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A213" w14:textId="77777777" w:rsidR="00B07F8D" w:rsidRDefault="00B07F8D" w:rsidP="00B07F8D">
      <w:pPr>
        <w:pStyle w:val="Header"/>
      </w:pPr>
      <w:r>
        <w:rPr>
          <w:noProof/>
          <w:lang w:eastAsia="en-GB"/>
        </w:rPr>
        <w:drawing>
          <wp:anchor distT="0" distB="0" distL="114300" distR="114300" simplePos="0" relativeHeight="251659264" behindDoc="1" locked="0" layoutInCell="1" allowOverlap="1" wp14:anchorId="489D8CD1" wp14:editId="288060A3">
            <wp:simplePos x="0" y="0"/>
            <wp:positionH relativeFrom="column">
              <wp:posOffset>-1028700</wp:posOffset>
            </wp:positionH>
            <wp:positionV relativeFrom="paragraph">
              <wp:posOffset>-938530</wp:posOffset>
            </wp:positionV>
            <wp:extent cx="7568829" cy="1070587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H Poster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8829" cy="10705877"/>
                    </a:xfrm>
                    <a:prstGeom prst="rect">
                      <a:avLst/>
                    </a:prstGeom>
                  </pic:spPr>
                </pic:pic>
              </a:graphicData>
            </a:graphic>
            <wp14:sizeRelH relativeFrom="page">
              <wp14:pctWidth>0</wp14:pctWidth>
            </wp14:sizeRelH>
            <wp14:sizeRelV relativeFrom="page">
              <wp14:pctHeight>0</wp14:pctHeight>
            </wp14:sizeRelV>
          </wp:anchor>
        </w:drawing>
      </w:r>
      <w:r w:rsidR="66E21C37">
        <w:t xml:space="preserve"> </w:t>
      </w:r>
    </w:p>
    <w:p w14:paraId="59EB05B4" w14:textId="77777777" w:rsidR="00A74A7C" w:rsidRDefault="00A74A7C" w:rsidP="004D4E58">
      <w:pPr>
        <w:autoSpaceDE w:val="0"/>
        <w:autoSpaceDN w:val="0"/>
        <w:adjustRightInd w:val="0"/>
        <w:spacing w:after="0" w:line="240" w:lineRule="auto"/>
        <w:rPr>
          <w:sz w:val="22"/>
          <w:szCs w:val="22"/>
        </w:rPr>
      </w:pPr>
    </w:p>
    <w:p w14:paraId="5B477DE6" w14:textId="77777777" w:rsidR="009E3416" w:rsidRDefault="009E3416" w:rsidP="004D4E58">
      <w:pPr>
        <w:autoSpaceDE w:val="0"/>
        <w:autoSpaceDN w:val="0"/>
        <w:adjustRightInd w:val="0"/>
        <w:spacing w:after="0" w:line="240" w:lineRule="auto"/>
        <w:rPr>
          <w:sz w:val="22"/>
          <w:szCs w:val="22"/>
        </w:rPr>
      </w:pPr>
    </w:p>
    <w:p w14:paraId="3785BD50" w14:textId="77777777" w:rsidR="009E3416" w:rsidRDefault="009E3416" w:rsidP="004D4E58">
      <w:pPr>
        <w:autoSpaceDE w:val="0"/>
        <w:autoSpaceDN w:val="0"/>
        <w:adjustRightInd w:val="0"/>
        <w:spacing w:after="0" w:line="240" w:lineRule="auto"/>
        <w:rPr>
          <w:sz w:val="22"/>
          <w:szCs w:val="22"/>
        </w:rPr>
      </w:pPr>
    </w:p>
    <w:p w14:paraId="2CFE74B7" w14:textId="2DB37DBA" w:rsidR="004D4E58" w:rsidRPr="009443C4" w:rsidRDefault="004D4E58" w:rsidP="004D4E58">
      <w:pPr>
        <w:autoSpaceDE w:val="0"/>
        <w:autoSpaceDN w:val="0"/>
        <w:adjustRightInd w:val="0"/>
        <w:spacing w:after="0" w:line="240" w:lineRule="auto"/>
        <w:rPr>
          <w:sz w:val="22"/>
          <w:szCs w:val="22"/>
        </w:rPr>
      </w:pPr>
      <w:r w:rsidRPr="009443C4">
        <w:rPr>
          <w:sz w:val="22"/>
          <w:szCs w:val="22"/>
        </w:rPr>
        <w:t>SECTION A</w:t>
      </w:r>
      <w:r w:rsidR="00951805" w:rsidRPr="009443C4">
        <w:rPr>
          <w:sz w:val="22"/>
          <w:szCs w:val="22"/>
        </w:rPr>
        <w:t xml:space="preserve">: </w:t>
      </w:r>
      <w:r w:rsidR="00E66EA7">
        <w:rPr>
          <w:sz w:val="22"/>
          <w:szCs w:val="22"/>
        </w:rPr>
        <w:t xml:space="preserve">INTRODUCTION AND DEFINITIONS FOR </w:t>
      </w:r>
      <w:r w:rsidR="00951805" w:rsidRPr="009443C4">
        <w:rPr>
          <w:sz w:val="22"/>
          <w:szCs w:val="22"/>
        </w:rPr>
        <w:t xml:space="preserve">STANDING ORDERS </w:t>
      </w:r>
    </w:p>
    <w:p w14:paraId="2CFE74B8" w14:textId="77777777" w:rsidR="004D4E58" w:rsidRPr="009443C4" w:rsidRDefault="004D4E58" w:rsidP="004D4E58">
      <w:pPr>
        <w:autoSpaceDE w:val="0"/>
        <w:autoSpaceDN w:val="0"/>
        <w:adjustRightInd w:val="0"/>
        <w:spacing w:after="0" w:line="240" w:lineRule="auto"/>
        <w:rPr>
          <w:sz w:val="22"/>
          <w:szCs w:val="22"/>
        </w:rPr>
      </w:pPr>
    </w:p>
    <w:p w14:paraId="2CFE74B9" w14:textId="77777777" w:rsidR="004D4E58" w:rsidRPr="00E66EA7" w:rsidRDefault="009443C4" w:rsidP="00F51C59">
      <w:pPr>
        <w:pStyle w:val="ListParagraph"/>
        <w:numPr>
          <w:ilvl w:val="0"/>
          <w:numId w:val="18"/>
        </w:numPr>
        <w:autoSpaceDE w:val="0"/>
        <w:autoSpaceDN w:val="0"/>
        <w:adjustRightInd w:val="0"/>
        <w:spacing w:after="0" w:line="240" w:lineRule="auto"/>
        <w:ind w:left="360"/>
        <w:rPr>
          <w:sz w:val="22"/>
          <w:szCs w:val="22"/>
        </w:rPr>
      </w:pPr>
      <w:r w:rsidRPr="00E66EA7">
        <w:rPr>
          <w:sz w:val="22"/>
          <w:szCs w:val="22"/>
        </w:rPr>
        <w:t>Introduction</w:t>
      </w:r>
      <w:r w:rsidR="004D4E58" w:rsidRPr="00E66EA7">
        <w:rPr>
          <w:sz w:val="22"/>
          <w:szCs w:val="22"/>
        </w:rPr>
        <w:tab/>
      </w:r>
      <w:r w:rsidR="004D4E58" w:rsidRPr="00E66EA7">
        <w:rPr>
          <w:sz w:val="22"/>
          <w:szCs w:val="22"/>
        </w:rPr>
        <w:tab/>
      </w:r>
      <w:r w:rsidR="004D4E58" w:rsidRPr="00E66EA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3</w:t>
      </w:r>
      <w:r w:rsidR="004D4E58" w:rsidRPr="00E66EA7">
        <w:rPr>
          <w:sz w:val="22"/>
          <w:szCs w:val="22"/>
        </w:rPr>
        <w:tab/>
      </w:r>
    </w:p>
    <w:p w14:paraId="2CFE74BA" w14:textId="77777777" w:rsidR="004D4E58" w:rsidRPr="00E66EA7" w:rsidRDefault="009443C4" w:rsidP="00F51C59">
      <w:pPr>
        <w:pStyle w:val="ListParagraph"/>
        <w:numPr>
          <w:ilvl w:val="0"/>
          <w:numId w:val="18"/>
        </w:numPr>
        <w:autoSpaceDE w:val="0"/>
        <w:autoSpaceDN w:val="0"/>
        <w:adjustRightInd w:val="0"/>
        <w:spacing w:after="0" w:line="240" w:lineRule="auto"/>
        <w:ind w:left="360"/>
        <w:rPr>
          <w:sz w:val="22"/>
          <w:szCs w:val="22"/>
        </w:rPr>
      </w:pPr>
      <w:r w:rsidRPr="00E66EA7">
        <w:rPr>
          <w:sz w:val="22"/>
          <w:szCs w:val="22"/>
        </w:rPr>
        <w:t>Executive Summary</w:t>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072977">
        <w:rPr>
          <w:sz w:val="22"/>
          <w:szCs w:val="22"/>
        </w:rPr>
        <w:t>3</w:t>
      </w:r>
    </w:p>
    <w:p w14:paraId="2CFE74BB" w14:textId="77777777" w:rsidR="004D4E58" w:rsidRPr="00E66EA7" w:rsidRDefault="009443C4" w:rsidP="00F51C59">
      <w:pPr>
        <w:pStyle w:val="ListParagraph"/>
        <w:numPr>
          <w:ilvl w:val="0"/>
          <w:numId w:val="18"/>
        </w:numPr>
        <w:autoSpaceDE w:val="0"/>
        <w:autoSpaceDN w:val="0"/>
        <w:adjustRightInd w:val="0"/>
        <w:spacing w:after="0" w:line="240" w:lineRule="auto"/>
        <w:ind w:left="360"/>
        <w:rPr>
          <w:sz w:val="22"/>
          <w:szCs w:val="22"/>
        </w:rPr>
      </w:pPr>
      <w:r w:rsidRPr="00E66EA7">
        <w:rPr>
          <w:sz w:val="22"/>
          <w:szCs w:val="22"/>
        </w:rPr>
        <w:t>Policy Statement</w:t>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072977">
        <w:rPr>
          <w:sz w:val="22"/>
          <w:szCs w:val="22"/>
        </w:rPr>
        <w:tab/>
        <w:t>3</w:t>
      </w:r>
    </w:p>
    <w:p w14:paraId="2CFE74BC" w14:textId="77777777" w:rsidR="004D4E58" w:rsidRPr="00E66EA7" w:rsidRDefault="009443C4" w:rsidP="00F51C59">
      <w:pPr>
        <w:pStyle w:val="ListParagraph"/>
        <w:numPr>
          <w:ilvl w:val="0"/>
          <w:numId w:val="18"/>
        </w:numPr>
        <w:autoSpaceDE w:val="0"/>
        <w:autoSpaceDN w:val="0"/>
        <w:adjustRightInd w:val="0"/>
        <w:spacing w:after="0" w:line="240" w:lineRule="auto"/>
        <w:ind w:left="360"/>
        <w:rPr>
          <w:sz w:val="22"/>
          <w:szCs w:val="22"/>
        </w:rPr>
      </w:pPr>
      <w:r w:rsidRPr="00E66EA7">
        <w:rPr>
          <w:sz w:val="22"/>
          <w:szCs w:val="22"/>
        </w:rPr>
        <w:t>Definitions</w:t>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3</w:t>
      </w:r>
    </w:p>
    <w:p w14:paraId="2CFE74BD" w14:textId="77777777" w:rsidR="004D4E58" w:rsidRPr="00E66EA7" w:rsidRDefault="009443C4" w:rsidP="00F51C59">
      <w:pPr>
        <w:pStyle w:val="ListParagraph"/>
        <w:numPr>
          <w:ilvl w:val="0"/>
          <w:numId w:val="18"/>
        </w:numPr>
        <w:autoSpaceDE w:val="0"/>
        <w:autoSpaceDN w:val="0"/>
        <w:adjustRightInd w:val="0"/>
        <w:spacing w:after="0" w:line="240" w:lineRule="auto"/>
        <w:ind w:left="360"/>
        <w:rPr>
          <w:sz w:val="22"/>
          <w:szCs w:val="22"/>
        </w:rPr>
      </w:pPr>
      <w:r w:rsidRPr="00E66EA7">
        <w:rPr>
          <w:sz w:val="22"/>
          <w:szCs w:val="22"/>
        </w:rPr>
        <w:t>Roles &amp; Responsibilities</w:t>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4D4E58" w:rsidRPr="00E66EA7">
        <w:rPr>
          <w:sz w:val="22"/>
          <w:szCs w:val="22"/>
        </w:rPr>
        <w:tab/>
      </w:r>
      <w:r w:rsidR="00072977">
        <w:rPr>
          <w:sz w:val="22"/>
          <w:szCs w:val="22"/>
        </w:rPr>
        <w:tab/>
        <w:t>5</w:t>
      </w:r>
    </w:p>
    <w:p w14:paraId="2CFE74BE" w14:textId="77777777" w:rsidR="004D4E58" w:rsidRPr="009443C4" w:rsidRDefault="004D4E58" w:rsidP="00E66EA7">
      <w:pPr>
        <w:autoSpaceDE w:val="0"/>
        <w:autoSpaceDN w:val="0"/>
        <w:adjustRightInd w:val="0"/>
        <w:spacing w:after="0" w:line="240" w:lineRule="auto"/>
        <w:rPr>
          <w:sz w:val="22"/>
          <w:szCs w:val="22"/>
        </w:rPr>
      </w:pPr>
    </w:p>
    <w:p w14:paraId="2CFE74BF" w14:textId="77777777" w:rsidR="00E66EA7" w:rsidRDefault="00E66EA7" w:rsidP="004D4E58">
      <w:pPr>
        <w:autoSpaceDE w:val="0"/>
        <w:autoSpaceDN w:val="0"/>
        <w:adjustRightInd w:val="0"/>
        <w:spacing w:after="0" w:line="240" w:lineRule="auto"/>
        <w:rPr>
          <w:sz w:val="22"/>
          <w:szCs w:val="22"/>
        </w:rPr>
      </w:pPr>
      <w:r>
        <w:rPr>
          <w:sz w:val="22"/>
          <w:szCs w:val="22"/>
        </w:rPr>
        <w:t xml:space="preserve">SECTION B: STANDING ORDERS </w:t>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6</w:t>
      </w:r>
    </w:p>
    <w:p w14:paraId="2CFE74C0" w14:textId="77777777" w:rsidR="00E66EA7" w:rsidRDefault="00E66EA7" w:rsidP="00F51C59">
      <w:pPr>
        <w:pStyle w:val="ListParagraph"/>
        <w:numPr>
          <w:ilvl w:val="0"/>
          <w:numId w:val="19"/>
        </w:numPr>
        <w:autoSpaceDE w:val="0"/>
        <w:autoSpaceDN w:val="0"/>
        <w:adjustRightInd w:val="0"/>
        <w:spacing w:after="0" w:line="240" w:lineRule="auto"/>
        <w:rPr>
          <w:sz w:val="22"/>
          <w:szCs w:val="22"/>
        </w:rPr>
      </w:pPr>
      <w:r w:rsidRPr="00E66EA7">
        <w:rPr>
          <w:sz w:val="22"/>
          <w:szCs w:val="22"/>
        </w:rPr>
        <w:t>Introduction</w:t>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6</w:t>
      </w:r>
    </w:p>
    <w:p w14:paraId="2CFE74C1" w14:textId="77777777" w:rsidR="00E66EA7" w:rsidRDefault="00E66EA7" w:rsidP="00F51C59">
      <w:pPr>
        <w:pStyle w:val="ListParagraph"/>
        <w:numPr>
          <w:ilvl w:val="1"/>
          <w:numId w:val="19"/>
        </w:numPr>
        <w:autoSpaceDE w:val="0"/>
        <w:autoSpaceDN w:val="0"/>
        <w:adjustRightInd w:val="0"/>
        <w:spacing w:after="0" w:line="240" w:lineRule="auto"/>
        <w:rPr>
          <w:sz w:val="22"/>
          <w:szCs w:val="22"/>
        </w:rPr>
      </w:pPr>
      <w:r>
        <w:rPr>
          <w:sz w:val="22"/>
          <w:szCs w:val="22"/>
        </w:rPr>
        <w:t>Statutory Framework</w:t>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6</w:t>
      </w:r>
    </w:p>
    <w:p w14:paraId="2CFE74C2" w14:textId="77777777" w:rsidR="00E66EA7" w:rsidRDefault="00E66EA7" w:rsidP="00F51C59">
      <w:pPr>
        <w:pStyle w:val="ListParagraph"/>
        <w:numPr>
          <w:ilvl w:val="1"/>
          <w:numId w:val="19"/>
        </w:numPr>
        <w:autoSpaceDE w:val="0"/>
        <w:autoSpaceDN w:val="0"/>
        <w:adjustRightInd w:val="0"/>
        <w:spacing w:after="0" w:line="240" w:lineRule="auto"/>
        <w:rPr>
          <w:sz w:val="22"/>
          <w:szCs w:val="22"/>
        </w:rPr>
      </w:pPr>
      <w:r>
        <w:rPr>
          <w:sz w:val="22"/>
          <w:szCs w:val="22"/>
        </w:rPr>
        <w:t>NHS Framework</w:t>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6</w:t>
      </w:r>
    </w:p>
    <w:p w14:paraId="2CFE74C3" w14:textId="77777777" w:rsidR="00E66EA7" w:rsidRDefault="00E66EA7" w:rsidP="00F51C59">
      <w:pPr>
        <w:pStyle w:val="ListParagraph"/>
        <w:numPr>
          <w:ilvl w:val="1"/>
          <w:numId w:val="19"/>
        </w:numPr>
        <w:autoSpaceDE w:val="0"/>
        <w:autoSpaceDN w:val="0"/>
        <w:adjustRightInd w:val="0"/>
        <w:spacing w:after="0" w:line="240" w:lineRule="auto"/>
        <w:rPr>
          <w:sz w:val="22"/>
          <w:szCs w:val="22"/>
        </w:rPr>
      </w:pPr>
      <w:r>
        <w:rPr>
          <w:sz w:val="22"/>
          <w:szCs w:val="22"/>
        </w:rPr>
        <w:t>Delegation of Powers</w:t>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7</w:t>
      </w:r>
    </w:p>
    <w:p w14:paraId="2CFE74C4" w14:textId="77777777" w:rsidR="00E66EA7" w:rsidRDefault="00E66EA7" w:rsidP="00F51C59">
      <w:pPr>
        <w:pStyle w:val="ListParagraph"/>
        <w:numPr>
          <w:ilvl w:val="1"/>
          <w:numId w:val="19"/>
        </w:numPr>
        <w:autoSpaceDE w:val="0"/>
        <w:autoSpaceDN w:val="0"/>
        <w:adjustRightInd w:val="0"/>
        <w:spacing w:after="0" w:line="240" w:lineRule="auto"/>
        <w:rPr>
          <w:sz w:val="22"/>
          <w:szCs w:val="22"/>
        </w:rPr>
      </w:pPr>
      <w:r>
        <w:rPr>
          <w:sz w:val="22"/>
          <w:szCs w:val="22"/>
        </w:rPr>
        <w:t>Integrated Governance</w:t>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7</w:t>
      </w:r>
    </w:p>
    <w:p w14:paraId="2CFE74C5" w14:textId="77777777" w:rsidR="00E66EA7" w:rsidRPr="00E66EA7" w:rsidRDefault="00E66EA7" w:rsidP="00E66EA7">
      <w:pPr>
        <w:autoSpaceDE w:val="0"/>
        <w:autoSpaceDN w:val="0"/>
        <w:adjustRightInd w:val="0"/>
        <w:spacing w:after="0" w:line="240" w:lineRule="auto"/>
        <w:rPr>
          <w:sz w:val="22"/>
          <w:szCs w:val="22"/>
        </w:rPr>
      </w:pPr>
    </w:p>
    <w:p w14:paraId="2CFE74C6" w14:textId="77777777" w:rsidR="004D4E58" w:rsidRPr="00DF6580" w:rsidRDefault="004D4E58" w:rsidP="00F51C59">
      <w:pPr>
        <w:pStyle w:val="ListParagraph"/>
        <w:numPr>
          <w:ilvl w:val="0"/>
          <w:numId w:val="19"/>
        </w:numPr>
        <w:autoSpaceDE w:val="0"/>
        <w:autoSpaceDN w:val="0"/>
        <w:adjustRightInd w:val="0"/>
        <w:spacing w:after="0" w:line="240" w:lineRule="auto"/>
        <w:rPr>
          <w:sz w:val="22"/>
          <w:szCs w:val="22"/>
        </w:rPr>
      </w:pPr>
      <w:r w:rsidRPr="00DF6580">
        <w:rPr>
          <w:sz w:val="22"/>
          <w:szCs w:val="22"/>
        </w:rPr>
        <w:t xml:space="preserve">THE TRUST BOARD: COMPOSITION OF MEMBERSHIP, </w:t>
      </w:r>
      <w:r w:rsidRPr="00DF6580">
        <w:rPr>
          <w:sz w:val="22"/>
          <w:szCs w:val="22"/>
        </w:rPr>
        <w:tab/>
      </w:r>
      <w:r w:rsidRPr="00DF6580">
        <w:rPr>
          <w:sz w:val="22"/>
          <w:szCs w:val="22"/>
        </w:rPr>
        <w:tab/>
      </w:r>
      <w:r w:rsidR="00072977">
        <w:rPr>
          <w:sz w:val="22"/>
          <w:szCs w:val="22"/>
        </w:rPr>
        <w:tab/>
        <w:t>7</w:t>
      </w:r>
    </w:p>
    <w:p w14:paraId="2CFE74C7" w14:textId="77777777" w:rsidR="004D4E58" w:rsidRPr="009443C4" w:rsidRDefault="004D4E58" w:rsidP="004D4E58">
      <w:pPr>
        <w:autoSpaceDE w:val="0"/>
        <w:autoSpaceDN w:val="0"/>
        <w:adjustRightInd w:val="0"/>
        <w:spacing w:after="0" w:line="240" w:lineRule="auto"/>
        <w:ind w:firstLine="720"/>
        <w:rPr>
          <w:sz w:val="22"/>
          <w:szCs w:val="22"/>
        </w:rPr>
      </w:pPr>
      <w:r w:rsidRPr="009443C4">
        <w:rPr>
          <w:sz w:val="22"/>
          <w:szCs w:val="22"/>
        </w:rPr>
        <w:t>TENURE AND ROLE OF MEMBERS</w:t>
      </w:r>
    </w:p>
    <w:p w14:paraId="2CFE74C8" w14:textId="77777777" w:rsidR="004D4E58" w:rsidRPr="009443C4" w:rsidRDefault="004D4E58" w:rsidP="004D4E58">
      <w:pPr>
        <w:autoSpaceDE w:val="0"/>
        <w:autoSpaceDN w:val="0"/>
        <w:adjustRightInd w:val="0"/>
        <w:spacing w:after="0" w:line="240" w:lineRule="auto"/>
        <w:rPr>
          <w:sz w:val="22"/>
          <w:szCs w:val="22"/>
        </w:rPr>
      </w:pPr>
      <w:r w:rsidRPr="009443C4">
        <w:rPr>
          <w:sz w:val="22"/>
          <w:szCs w:val="22"/>
        </w:rPr>
        <w:t>2.1</w:t>
      </w:r>
      <w:r w:rsidRPr="009443C4">
        <w:rPr>
          <w:sz w:val="22"/>
          <w:szCs w:val="22"/>
        </w:rPr>
        <w:tab/>
        <w:t xml:space="preserve">Composition of the Board </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7</w:t>
      </w:r>
    </w:p>
    <w:p w14:paraId="2CFE74C9" w14:textId="77777777" w:rsidR="004D4E58" w:rsidRPr="009443C4" w:rsidRDefault="004D4E58" w:rsidP="004D4E58">
      <w:pPr>
        <w:autoSpaceDE w:val="0"/>
        <w:autoSpaceDN w:val="0"/>
        <w:adjustRightInd w:val="0"/>
        <w:spacing w:after="0" w:line="240" w:lineRule="auto"/>
        <w:rPr>
          <w:sz w:val="22"/>
          <w:szCs w:val="22"/>
        </w:rPr>
      </w:pPr>
      <w:r w:rsidRPr="009443C4">
        <w:rPr>
          <w:sz w:val="22"/>
          <w:szCs w:val="22"/>
        </w:rPr>
        <w:t xml:space="preserve">2.2 </w:t>
      </w:r>
      <w:r w:rsidRPr="009443C4">
        <w:rPr>
          <w:sz w:val="22"/>
          <w:szCs w:val="22"/>
        </w:rPr>
        <w:tab/>
        <w:t xml:space="preserve">Appointment of the Chairman and </w:t>
      </w:r>
      <w:r w:rsidR="00DF6580">
        <w:rPr>
          <w:sz w:val="22"/>
          <w:szCs w:val="22"/>
        </w:rPr>
        <w:t>Directors</w:t>
      </w:r>
      <w:r w:rsidRPr="009443C4">
        <w:rPr>
          <w:sz w:val="22"/>
          <w:szCs w:val="22"/>
        </w:rPr>
        <w:t xml:space="preserve">  </w:t>
      </w:r>
      <w:r w:rsidRPr="009443C4">
        <w:rPr>
          <w:sz w:val="22"/>
          <w:szCs w:val="22"/>
        </w:rPr>
        <w:tab/>
      </w:r>
      <w:r w:rsidRPr="009443C4">
        <w:rPr>
          <w:sz w:val="22"/>
          <w:szCs w:val="22"/>
        </w:rPr>
        <w:tab/>
      </w:r>
      <w:r w:rsidRPr="009443C4">
        <w:rPr>
          <w:sz w:val="22"/>
          <w:szCs w:val="22"/>
        </w:rPr>
        <w:tab/>
      </w:r>
      <w:r w:rsidR="00072977">
        <w:rPr>
          <w:sz w:val="22"/>
          <w:szCs w:val="22"/>
        </w:rPr>
        <w:tab/>
        <w:t>8</w:t>
      </w:r>
    </w:p>
    <w:p w14:paraId="2CFE74CA" w14:textId="77777777" w:rsidR="004D4E58" w:rsidRPr="009443C4" w:rsidRDefault="004D4E58" w:rsidP="004D4E58">
      <w:pPr>
        <w:autoSpaceDE w:val="0"/>
        <w:autoSpaceDN w:val="0"/>
        <w:adjustRightInd w:val="0"/>
        <w:spacing w:after="0" w:line="240" w:lineRule="auto"/>
        <w:rPr>
          <w:sz w:val="22"/>
          <w:szCs w:val="22"/>
        </w:rPr>
      </w:pPr>
      <w:r w:rsidRPr="009443C4">
        <w:rPr>
          <w:sz w:val="22"/>
          <w:szCs w:val="22"/>
        </w:rPr>
        <w:t>2.3</w:t>
      </w:r>
      <w:r w:rsidRPr="009443C4">
        <w:rPr>
          <w:sz w:val="22"/>
          <w:szCs w:val="22"/>
        </w:rPr>
        <w:tab/>
        <w:t>Terms o</w:t>
      </w:r>
      <w:r w:rsidR="00CC566E">
        <w:rPr>
          <w:sz w:val="22"/>
          <w:szCs w:val="22"/>
        </w:rPr>
        <w:t>f Office of the Chairman and Directors</w:t>
      </w:r>
      <w:r w:rsidRPr="009443C4">
        <w:rPr>
          <w:sz w:val="22"/>
          <w:szCs w:val="22"/>
        </w:rPr>
        <w:tab/>
      </w:r>
      <w:r w:rsidRPr="009443C4">
        <w:rPr>
          <w:sz w:val="22"/>
          <w:szCs w:val="22"/>
        </w:rPr>
        <w:tab/>
      </w:r>
      <w:r w:rsidRPr="009443C4">
        <w:rPr>
          <w:sz w:val="22"/>
          <w:szCs w:val="22"/>
        </w:rPr>
        <w:tab/>
      </w:r>
      <w:r w:rsidR="00072977">
        <w:rPr>
          <w:sz w:val="22"/>
          <w:szCs w:val="22"/>
        </w:rPr>
        <w:tab/>
        <w:t>8</w:t>
      </w:r>
    </w:p>
    <w:p w14:paraId="2CFE74CB" w14:textId="77777777" w:rsidR="00191F70" w:rsidRPr="009443C4" w:rsidRDefault="00191F70" w:rsidP="004D4E58">
      <w:pPr>
        <w:autoSpaceDE w:val="0"/>
        <w:autoSpaceDN w:val="0"/>
        <w:adjustRightInd w:val="0"/>
        <w:spacing w:after="0" w:line="240" w:lineRule="auto"/>
        <w:rPr>
          <w:sz w:val="22"/>
          <w:szCs w:val="22"/>
        </w:rPr>
      </w:pPr>
      <w:r w:rsidRPr="009443C4">
        <w:rPr>
          <w:sz w:val="22"/>
          <w:szCs w:val="22"/>
        </w:rPr>
        <w:t>2.4</w:t>
      </w:r>
      <w:r w:rsidRPr="009443C4">
        <w:rPr>
          <w:sz w:val="22"/>
          <w:szCs w:val="22"/>
        </w:rPr>
        <w:tab/>
      </w:r>
      <w:r w:rsidR="004D4E58" w:rsidRPr="009443C4">
        <w:rPr>
          <w:sz w:val="22"/>
          <w:szCs w:val="22"/>
        </w:rPr>
        <w:t>Appointment and Powers of the Vice Chairman</w:t>
      </w:r>
      <w:r w:rsidRPr="009443C4">
        <w:rPr>
          <w:sz w:val="22"/>
          <w:szCs w:val="22"/>
        </w:rPr>
        <w:t xml:space="preserve"> and Senior </w:t>
      </w:r>
      <w:r w:rsidR="00072977">
        <w:rPr>
          <w:sz w:val="22"/>
          <w:szCs w:val="22"/>
        </w:rPr>
        <w:tab/>
      </w:r>
      <w:r w:rsidR="00072977">
        <w:rPr>
          <w:sz w:val="22"/>
          <w:szCs w:val="22"/>
        </w:rPr>
        <w:tab/>
      </w:r>
      <w:r w:rsidR="00072977">
        <w:rPr>
          <w:sz w:val="22"/>
          <w:szCs w:val="22"/>
        </w:rPr>
        <w:tab/>
        <w:t>8</w:t>
      </w:r>
    </w:p>
    <w:p w14:paraId="2CFE74CC" w14:textId="77777777" w:rsidR="004D4E58" w:rsidRPr="009443C4" w:rsidRDefault="00191F70" w:rsidP="00B95D4A">
      <w:pPr>
        <w:autoSpaceDE w:val="0"/>
        <w:autoSpaceDN w:val="0"/>
        <w:adjustRightInd w:val="0"/>
        <w:spacing w:after="0" w:line="240" w:lineRule="auto"/>
        <w:ind w:firstLine="720"/>
        <w:rPr>
          <w:sz w:val="22"/>
          <w:szCs w:val="22"/>
        </w:rPr>
      </w:pPr>
      <w:r w:rsidRPr="009443C4">
        <w:rPr>
          <w:sz w:val="22"/>
          <w:szCs w:val="22"/>
        </w:rPr>
        <w:t>Independent Director</w:t>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p>
    <w:p w14:paraId="2CFE74CD" w14:textId="77777777" w:rsidR="004D4E58" w:rsidRPr="009443C4" w:rsidRDefault="00191F70" w:rsidP="004D4E58">
      <w:pPr>
        <w:autoSpaceDE w:val="0"/>
        <w:autoSpaceDN w:val="0"/>
        <w:adjustRightInd w:val="0"/>
        <w:spacing w:after="0" w:line="240" w:lineRule="auto"/>
        <w:rPr>
          <w:sz w:val="22"/>
          <w:szCs w:val="22"/>
        </w:rPr>
      </w:pPr>
      <w:r w:rsidRPr="009443C4">
        <w:rPr>
          <w:sz w:val="22"/>
          <w:szCs w:val="22"/>
        </w:rPr>
        <w:t>2.</w:t>
      </w:r>
      <w:r w:rsidR="00CC566E">
        <w:rPr>
          <w:sz w:val="22"/>
          <w:szCs w:val="22"/>
        </w:rPr>
        <w:t xml:space="preserve">5 </w:t>
      </w:r>
      <w:r w:rsidR="00CC566E">
        <w:rPr>
          <w:sz w:val="22"/>
          <w:szCs w:val="22"/>
        </w:rPr>
        <w:tab/>
      </w:r>
      <w:r w:rsidR="004D4E58" w:rsidRPr="009443C4">
        <w:rPr>
          <w:sz w:val="22"/>
          <w:szCs w:val="22"/>
        </w:rPr>
        <w:t xml:space="preserve">Joint </w:t>
      </w:r>
      <w:r w:rsidR="00CC566E">
        <w:rPr>
          <w:sz w:val="22"/>
          <w:szCs w:val="22"/>
        </w:rPr>
        <w:t>Directors</w:t>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072977">
        <w:rPr>
          <w:sz w:val="22"/>
          <w:szCs w:val="22"/>
        </w:rPr>
        <w:tab/>
        <w:t>9</w:t>
      </w:r>
    </w:p>
    <w:p w14:paraId="2CFE74CE" w14:textId="77777777" w:rsidR="004D4E58" w:rsidRPr="009443C4" w:rsidRDefault="00CC566E" w:rsidP="004D4E58">
      <w:pPr>
        <w:autoSpaceDE w:val="0"/>
        <w:autoSpaceDN w:val="0"/>
        <w:adjustRightInd w:val="0"/>
        <w:spacing w:after="0" w:line="240" w:lineRule="auto"/>
        <w:rPr>
          <w:sz w:val="22"/>
          <w:szCs w:val="22"/>
        </w:rPr>
      </w:pPr>
      <w:r>
        <w:rPr>
          <w:sz w:val="22"/>
          <w:szCs w:val="22"/>
        </w:rPr>
        <w:t>2.6</w:t>
      </w:r>
      <w:r w:rsidR="004D4E58" w:rsidRPr="009443C4">
        <w:rPr>
          <w:sz w:val="22"/>
          <w:szCs w:val="22"/>
        </w:rPr>
        <w:tab/>
        <w:t xml:space="preserve">Role of </w:t>
      </w:r>
      <w:r>
        <w:rPr>
          <w:sz w:val="22"/>
          <w:szCs w:val="22"/>
        </w:rPr>
        <w:t>Directors</w:t>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072977">
        <w:rPr>
          <w:sz w:val="22"/>
          <w:szCs w:val="22"/>
        </w:rPr>
        <w:t>9</w:t>
      </w:r>
    </w:p>
    <w:p w14:paraId="2CFE74CF" w14:textId="77777777" w:rsidR="00CC566E" w:rsidRDefault="00CC566E" w:rsidP="004D4E58">
      <w:pPr>
        <w:autoSpaceDE w:val="0"/>
        <w:autoSpaceDN w:val="0"/>
        <w:adjustRightInd w:val="0"/>
        <w:spacing w:after="0" w:line="240" w:lineRule="auto"/>
        <w:rPr>
          <w:sz w:val="22"/>
          <w:szCs w:val="22"/>
        </w:rPr>
      </w:pPr>
      <w:r>
        <w:rPr>
          <w:sz w:val="22"/>
          <w:szCs w:val="22"/>
        </w:rPr>
        <w:t>2.7</w:t>
      </w:r>
      <w:r>
        <w:rPr>
          <w:sz w:val="22"/>
          <w:szCs w:val="22"/>
        </w:rPr>
        <w:tab/>
        <w:t>Lead Roles for Board Directors</w:t>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10</w:t>
      </w:r>
    </w:p>
    <w:p w14:paraId="2CFE74D0" w14:textId="77777777" w:rsidR="00CC566E" w:rsidRDefault="004D4E58" w:rsidP="004D4E58">
      <w:pPr>
        <w:autoSpaceDE w:val="0"/>
        <w:autoSpaceDN w:val="0"/>
        <w:adjustRightInd w:val="0"/>
        <w:spacing w:after="0" w:line="240" w:lineRule="auto"/>
        <w:rPr>
          <w:sz w:val="22"/>
          <w:szCs w:val="22"/>
        </w:rPr>
      </w:pPr>
      <w:r w:rsidRPr="009443C4">
        <w:rPr>
          <w:sz w:val="22"/>
          <w:szCs w:val="22"/>
        </w:rPr>
        <w:t>2.</w:t>
      </w:r>
      <w:r w:rsidR="00191F70" w:rsidRPr="009443C4">
        <w:rPr>
          <w:sz w:val="22"/>
          <w:szCs w:val="22"/>
        </w:rPr>
        <w:t>8</w:t>
      </w:r>
      <w:r w:rsidRPr="009443C4">
        <w:rPr>
          <w:sz w:val="22"/>
          <w:szCs w:val="22"/>
        </w:rPr>
        <w:tab/>
      </w:r>
      <w:r w:rsidR="00CC566E" w:rsidRPr="009443C4">
        <w:rPr>
          <w:sz w:val="22"/>
          <w:szCs w:val="22"/>
        </w:rPr>
        <w:t>Corporate Role of the Board</w:t>
      </w:r>
      <w:r w:rsidR="00CC566E" w:rsidRPr="009443C4">
        <w:rPr>
          <w:sz w:val="22"/>
          <w:szCs w:val="22"/>
        </w:rPr>
        <w:tab/>
      </w:r>
      <w:r w:rsidR="00CC566E" w:rsidRPr="009443C4">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10</w:t>
      </w:r>
    </w:p>
    <w:p w14:paraId="2CFE74D1" w14:textId="77777777" w:rsidR="00CC566E" w:rsidRDefault="004D4E58" w:rsidP="004D4E58">
      <w:pPr>
        <w:autoSpaceDE w:val="0"/>
        <w:autoSpaceDN w:val="0"/>
        <w:adjustRightInd w:val="0"/>
        <w:spacing w:after="0" w:line="240" w:lineRule="auto"/>
        <w:rPr>
          <w:sz w:val="22"/>
          <w:szCs w:val="22"/>
        </w:rPr>
      </w:pPr>
      <w:r w:rsidRPr="009443C4">
        <w:rPr>
          <w:sz w:val="22"/>
          <w:szCs w:val="22"/>
        </w:rPr>
        <w:t>2.</w:t>
      </w:r>
      <w:r w:rsidR="00191F70" w:rsidRPr="009443C4">
        <w:rPr>
          <w:sz w:val="22"/>
          <w:szCs w:val="22"/>
        </w:rPr>
        <w:t>9</w:t>
      </w:r>
      <w:r w:rsidRPr="009443C4">
        <w:rPr>
          <w:sz w:val="22"/>
          <w:szCs w:val="22"/>
        </w:rPr>
        <w:tab/>
      </w:r>
      <w:r w:rsidR="00CC566E" w:rsidRPr="009443C4">
        <w:rPr>
          <w:sz w:val="22"/>
          <w:szCs w:val="22"/>
        </w:rPr>
        <w:t>Schedule of Matters reserved to the Board and Scheme of Delegation</w:t>
      </w:r>
      <w:r w:rsidR="00CC566E" w:rsidRPr="009443C4">
        <w:rPr>
          <w:sz w:val="22"/>
          <w:szCs w:val="22"/>
        </w:rPr>
        <w:tab/>
      </w:r>
      <w:r w:rsidR="00072977">
        <w:rPr>
          <w:sz w:val="22"/>
          <w:szCs w:val="22"/>
        </w:rPr>
        <w:t>10</w:t>
      </w:r>
    </w:p>
    <w:p w14:paraId="2CFE74D2" w14:textId="77777777" w:rsidR="004D4E58" w:rsidRPr="009443C4" w:rsidRDefault="004D4E58" w:rsidP="004D4E58">
      <w:pPr>
        <w:autoSpaceDE w:val="0"/>
        <w:autoSpaceDN w:val="0"/>
        <w:adjustRightInd w:val="0"/>
        <w:spacing w:after="0" w:line="240" w:lineRule="auto"/>
        <w:rPr>
          <w:sz w:val="22"/>
          <w:szCs w:val="22"/>
        </w:rPr>
      </w:pPr>
    </w:p>
    <w:p w14:paraId="2CFE74D3" w14:textId="77777777" w:rsidR="004D4E58" w:rsidRPr="00CC566E" w:rsidRDefault="004D4E58" w:rsidP="00F51C59">
      <w:pPr>
        <w:pStyle w:val="ListParagraph"/>
        <w:numPr>
          <w:ilvl w:val="0"/>
          <w:numId w:val="19"/>
        </w:numPr>
        <w:autoSpaceDE w:val="0"/>
        <w:autoSpaceDN w:val="0"/>
        <w:adjustRightInd w:val="0"/>
        <w:spacing w:after="0" w:line="240" w:lineRule="auto"/>
        <w:rPr>
          <w:sz w:val="22"/>
          <w:szCs w:val="22"/>
        </w:rPr>
      </w:pPr>
      <w:r w:rsidRPr="00CC566E">
        <w:rPr>
          <w:sz w:val="22"/>
          <w:szCs w:val="22"/>
        </w:rPr>
        <w:t xml:space="preserve">MEETINGS OF THE </w:t>
      </w:r>
      <w:r w:rsidR="00CC566E" w:rsidRPr="00CC566E">
        <w:rPr>
          <w:sz w:val="22"/>
          <w:szCs w:val="22"/>
        </w:rPr>
        <w:t>BOARD</w:t>
      </w:r>
      <w:r w:rsidRPr="00CC566E">
        <w:rPr>
          <w:sz w:val="22"/>
          <w:szCs w:val="22"/>
        </w:rPr>
        <w:tab/>
      </w:r>
      <w:r w:rsidRPr="00CC566E">
        <w:rPr>
          <w:sz w:val="22"/>
          <w:szCs w:val="22"/>
        </w:rPr>
        <w:tab/>
      </w:r>
      <w:r w:rsidRPr="00CC566E">
        <w:rPr>
          <w:sz w:val="22"/>
          <w:szCs w:val="22"/>
        </w:rPr>
        <w:tab/>
      </w:r>
      <w:r w:rsidRPr="00CC566E">
        <w:rPr>
          <w:sz w:val="22"/>
          <w:szCs w:val="22"/>
        </w:rPr>
        <w:tab/>
      </w:r>
      <w:r w:rsidRPr="00CC566E">
        <w:rPr>
          <w:sz w:val="22"/>
          <w:szCs w:val="22"/>
        </w:rPr>
        <w:tab/>
      </w:r>
      <w:r w:rsidRPr="00CC566E">
        <w:rPr>
          <w:sz w:val="22"/>
          <w:szCs w:val="22"/>
        </w:rPr>
        <w:tab/>
      </w:r>
      <w:r w:rsidR="00072977">
        <w:rPr>
          <w:sz w:val="22"/>
          <w:szCs w:val="22"/>
        </w:rPr>
        <w:tab/>
        <w:t>11</w:t>
      </w:r>
    </w:p>
    <w:p w14:paraId="2CFE74D4" w14:textId="77777777" w:rsidR="00CC566E" w:rsidRPr="00CC566E" w:rsidRDefault="00CC566E" w:rsidP="00CC566E">
      <w:pPr>
        <w:autoSpaceDE w:val="0"/>
        <w:autoSpaceDN w:val="0"/>
        <w:adjustRightInd w:val="0"/>
        <w:spacing w:after="0" w:line="240" w:lineRule="auto"/>
        <w:rPr>
          <w:sz w:val="22"/>
          <w:szCs w:val="22"/>
        </w:rPr>
      </w:pPr>
      <w:r>
        <w:rPr>
          <w:sz w:val="22"/>
          <w:szCs w:val="22"/>
        </w:rPr>
        <w:t>3.1</w:t>
      </w:r>
      <w:r>
        <w:rPr>
          <w:sz w:val="22"/>
          <w:szCs w:val="22"/>
        </w:rPr>
        <w:tab/>
        <w:t>Admission of the public and press</w:t>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11</w:t>
      </w:r>
    </w:p>
    <w:p w14:paraId="2CFE74D5" w14:textId="77777777" w:rsidR="004D4E58" w:rsidRPr="009443C4" w:rsidRDefault="00CC566E" w:rsidP="004D4E58">
      <w:pPr>
        <w:autoSpaceDE w:val="0"/>
        <w:autoSpaceDN w:val="0"/>
        <w:adjustRightInd w:val="0"/>
        <w:spacing w:after="0" w:line="240" w:lineRule="auto"/>
        <w:rPr>
          <w:sz w:val="22"/>
          <w:szCs w:val="22"/>
        </w:rPr>
      </w:pPr>
      <w:r>
        <w:rPr>
          <w:sz w:val="22"/>
          <w:szCs w:val="22"/>
        </w:rPr>
        <w:t>3.2</w:t>
      </w:r>
      <w:r w:rsidR="004D4E58" w:rsidRPr="009443C4">
        <w:rPr>
          <w:sz w:val="22"/>
          <w:szCs w:val="22"/>
        </w:rPr>
        <w:tab/>
        <w:t>Calling Meetings</w:t>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4D4E58" w:rsidRPr="009443C4">
        <w:rPr>
          <w:sz w:val="22"/>
          <w:szCs w:val="22"/>
        </w:rPr>
        <w:tab/>
      </w:r>
      <w:r w:rsidR="00072977">
        <w:rPr>
          <w:sz w:val="22"/>
          <w:szCs w:val="22"/>
        </w:rPr>
        <w:t>11</w:t>
      </w:r>
    </w:p>
    <w:p w14:paraId="2CFE74D6" w14:textId="77777777" w:rsidR="004D4E58" w:rsidRPr="009443C4" w:rsidRDefault="00CC566E" w:rsidP="004D4E58">
      <w:pPr>
        <w:autoSpaceDE w:val="0"/>
        <w:autoSpaceDN w:val="0"/>
        <w:adjustRightInd w:val="0"/>
        <w:spacing w:after="0" w:line="240" w:lineRule="auto"/>
        <w:rPr>
          <w:sz w:val="22"/>
          <w:szCs w:val="22"/>
        </w:rPr>
      </w:pPr>
      <w:r>
        <w:rPr>
          <w:sz w:val="22"/>
          <w:szCs w:val="22"/>
        </w:rPr>
        <w:t>3.3</w:t>
      </w:r>
      <w:r w:rsidR="004D4E58" w:rsidRPr="009443C4">
        <w:rPr>
          <w:sz w:val="22"/>
          <w:szCs w:val="22"/>
        </w:rPr>
        <w:tab/>
        <w:t>Notice of Meetings and the Business to be transacted</w:t>
      </w:r>
      <w:r w:rsidR="004D4E58" w:rsidRPr="009443C4">
        <w:rPr>
          <w:sz w:val="22"/>
          <w:szCs w:val="22"/>
        </w:rPr>
        <w:tab/>
      </w:r>
      <w:r w:rsidR="004D4E58" w:rsidRPr="009443C4">
        <w:rPr>
          <w:sz w:val="22"/>
          <w:szCs w:val="22"/>
        </w:rPr>
        <w:tab/>
      </w:r>
      <w:r w:rsidR="004D4E58" w:rsidRPr="009443C4">
        <w:rPr>
          <w:sz w:val="22"/>
          <w:szCs w:val="22"/>
        </w:rPr>
        <w:tab/>
      </w:r>
      <w:r w:rsidR="00072977">
        <w:rPr>
          <w:sz w:val="22"/>
          <w:szCs w:val="22"/>
        </w:rPr>
        <w:t>11</w:t>
      </w:r>
    </w:p>
    <w:p w14:paraId="2CFE74D7" w14:textId="77777777" w:rsidR="004D4E58" w:rsidRPr="009443C4" w:rsidRDefault="004D4E58" w:rsidP="004D4E58">
      <w:pPr>
        <w:autoSpaceDE w:val="0"/>
        <w:autoSpaceDN w:val="0"/>
        <w:adjustRightInd w:val="0"/>
        <w:spacing w:after="0" w:line="240" w:lineRule="auto"/>
        <w:rPr>
          <w:sz w:val="22"/>
          <w:szCs w:val="22"/>
        </w:rPr>
      </w:pPr>
      <w:r w:rsidRPr="009443C4">
        <w:rPr>
          <w:sz w:val="22"/>
          <w:szCs w:val="22"/>
        </w:rPr>
        <w:t>3.</w:t>
      </w:r>
      <w:r w:rsidR="00CC566E">
        <w:rPr>
          <w:sz w:val="22"/>
          <w:szCs w:val="22"/>
        </w:rPr>
        <w:t>4</w:t>
      </w:r>
      <w:r w:rsidRPr="009443C4">
        <w:rPr>
          <w:sz w:val="22"/>
          <w:szCs w:val="22"/>
        </w:rPr>
        <w:tab/>
        <w:t>Agenda and Supporting Papers</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12</w:t>
      </w:r>
    </w:p>
    <w:p w14:paraId="2CFE74D8" w14:textId="77777777" w:rsidR="00CC566E" w:rsidRDefault="004D4E58" w:rsidP="004D4E58">
      <w:pPr>
        <w:autoSpaceDE w:val="0"/>
        <w:autoSpaceDN w:val="0"/>
        <w:adjustRightInd w:val="0"/>
        <w:spacing w:after="0" w:line="240" w:lineRule="auto"/>
        <w:rPr>
          <w:sz w:val="22"/>
          <w:szCs w:val="22"/>
        </w:rPr>
      </w:pPr>
      <w:r w:rsidRPr="009443C4">
        <w:rPr>
          <w:sz w:val="22"/>
          <w:szCs w:val="22"/>
        </w:rPr>
        <w:t>3.5</w:t>
      </w:r>
      <w:r w:rsidRPr="009443C4">
        <w:rPr>
          <w:sz w:val="22"/>
          <w:szCs w:val="22"/>
        </w:rPr>
        <w:tab/>
      </w:r>
      <w:r w:rsidR="00CC566E">
        <w:rPr>
          <w:sz w:val="22"/>
          <w:szCs w:val="22"/>
        </w:rPr>
        <w:t>Submission of papers to Board Meetings</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12</w:t>
      </w:r>
      <w:r w:rsidRPr="009443C4">
        <w:rPr>
          <w:sz w:val="22"/>
          <w:szCs w:val="22"/>
        </w:rPr>
        <w:tab/>
      </w:r>
    </w:p>
    <w:p w14:paraId="2CFE74D9" w14:textId="77777777" w:rsidR="00CC566E" w:rsidRDefault="004D4E58" w:rsidP="004D4E58">
      <w:pPr>
        <w:autoSpaceDE w:val="0"/>
        <w:autoSpaceDN w:val="0"/>
        <w:adjustRightInd w:val="0"/>
        <w:spacing w:after="0" w:line="240" w:lineRule="auto"/>
        <w:rPr>
          <w:sz w:val="22"/>
          <w:szCs w:val="22"/>
        </w:rPr>
      </w:pPr>
      <w:r w:rsidRPr="009443C4">
        <w:rPr>
          <w:sz w:val="22"/>
          <w:szCs w:val="22"/>
        </w:rPr>
        <w:t>3.6</w:t>
      </w:r>
      <w:r w:rsidRPr="009443C4">
        <w:rPr>
          <w:sz w:val="22"/>
          <w:szCs w:val="22"/>
        </w:rPr>
        <w:tab/>
      </w:r>
      <w:r w:rsidR="00CC566E" w:rsidRPr="009443C4">
        <w:rPr>
          <w:sz w:val="22"/>
          <w:szCs w:val="22"/>
        </w:rPr>
        <w:t>Chairman of Meeting</w:t>
      </w:r>
      <w:r w:rsidR="00CC566E" w:rsidRPr="009443C4">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12</w:t>
      </w:r>
    </w:p>
    <w:p w14:paraId="2CFE74DA" w14:textId="77777777" w:rsidR="004D4E58" w:rsidRPr="009443C4" w:rsidRDefault="004D4E58" w:rsidP="004D4E58">
      <w:pPr>
        <w:autoSpaceDE w:val="0"/>
        <w:autoSpaceDN w:val="0"/>
        <w:adjustRightInd w:val="0"/>
        <w:spacing w:after="0" w:line="240" w:lineRule="auto"/>
        <w:rPr>
          <w:sz w:val="22"/>
          <w:szCs w:val="22"/>
        </w:rPr>
      </w:pPr>
      <w:r w:rsidRPr="009443C4">
        <w:rPr>
          <w:sz w:val="22"/>
          <w:szCs w:val="22"/>
        </w:rPr>
        <w:t>3.7</w:t>
      </w:r>
      <w:r w:rsidRPr="009443C4">
        <w:rPr>
          <w:sz w:val="22"/>
          <w:szCs w:val="22"/>
        </w:rPr>
        <w:tab/>
      </w:r>
      <w:r w:rsidR="00510801">
        <w:rPr>
          <w:sz w:val="22"/>
          <w:szCs w:val="22"/>
        </w:rPr>
        <w:t>Reporting to and consultation with the public</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12</w:t>
      </w:r>
    </w:p>
    <w:p w14:paraId="2CFE74DB" w14:textId="77777777" w:rsidR="00510801" w:rsidRDefault="004D4E58" w:rsidP="004D4E58">
      <w:pPr>
        <w:autoSpaceDE w:val="0"/>
        <w:autoSpaceDN w:val="0"/>
        <w:adjustRightInd w:val="0"/>
        <w:spacing w:after="0" w:line="240" w:lineRule="auto"/>
        <w:rPr>
          <w:sz w:val="22"/>
          <w:szCs w:val="22"/>
        </w:rPr>
      </w:pPr>
      <w:r w:rsidRPr="009443C4">
        <w:rPr>
          <w:sz w:val="22"/>
          <w:szCs w:val="22"/>
        </w:rPr>
        <w:t>3.8</w:t>
      </w:r>
      <w:r w:rsidRPr="009443C4">
        <w:rPr>
          <w:sz w:val="22"/>
          <w:szCs w:val="22"/>
        </w:rPr>
        <w:tab/>
      </w:r>
      <w:r w:rsidR="00510801" w:rsidRPr="009443C4">
        <w:rPr>
          <w:sz w:val="22"/>
          <w:szCs w:val="22"/>
        </w:rPr>
        <w:t>Chairman's Ruling</w:t>
      </w:r>
      <w:r w:rsidR="00510801" w:rsidRPr="009443C4">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12</w:t>
      </w:r>
    </w:p>
    <w:p w14:paraId="2CFE74DC" w14:textId="77777777" w:rsidR="004D4E58" w:rsidRPr="009443C4" w:rsidRDefault="004D4E58" w:rsidP="004D4E58">
      <w:pPr>
        <w:autoSpaceDE w:val="0"/>
        <w:autoSpaceDN w:val="0"/>
        <w:adjustRightInd w:val="0"/>
        <w:spacing w:after="0" w:line="240" w:lineRule="auto"/>
        <w:rPr>
          <w:sz w:val="22"/>
          <w:szCs w:val="22"/>
        </w:rPr>
      </w:pPr>
      <w:r w:rsidRPr="009443C4">
        <w:rPr>
          <w:sz w:val="22"/>
          <w:szCs w:val="22"/>
        </w:rPr>
        <w:t>3.9</w:t>
      </w:r>
      <w:r w:rsidRPr="009443C4">
        <w:rPr>
          <w:sz w:val="22"/>
          <w:szCs w:val="22"/>
        </w:rPr>
        <w:tab/>
      </w:r>
      <w:r w:rsidR="00510801" w:rsidRPr="009443C4">
        <w:rPr>
          <w:sz w:val="22"/>
          <w:szCs w:val="22"/>
        </w:rPr>
        <w:t>Voting</w:t>
      </w:r>
      <w:r w:rsidR="00510801" w:rsidRPr="009443C4">
        <w:rPr>
          <w:sz w:val="22"/>
          <w:szCs w:val="22"/>
        </w:rPr>
        <w:tab/>
      </w:r>
      <w:r w:rsidR="00510801"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ab/>
        <w:t>12</w:t>
      </w:r>
    </w:p>
    <w:p w14:paraId="2CFE74DD" w14:textId="77777777" w:rsidR="004D4E58" w:rsidRPr="009443C4" w:rsidRDefault="004D4E58" w:rsidP="004D4E58">
      <w:pPr>
        <w:autoSpaceDE w:val="0"/>
        <w:autoSpaceDN w:val="0"/>
        <w:adjustRightInd w:val="0"/>
        <w:spacing w:after="0" w:line="240" w:lineRule="auto"/>
        <w:rPr>
          <w:sz w:val="22"/>
          <w:szCs w:val="22"/>
        </w:rPr>
      </w:pPr>
      <w:r w:rsidRPr="009443C4">
        <w:rPr>
          <w:sz w:val="22"/>
          <w:szCs w:val="22"/>
        </w:rPr>
        <w:t>3.10</w:t>
      </w:r>
      <w:r w:rsidRPr="009443C4">
        <w:rPr>
          <w:sz w:val="22"/>
          <w:szCs w:val="22"/>
        </w:rPr>
        <w:tab/>
      </w:r>
      <w:r w:rsidR="00510801" w:rsidRPr="009443C4">
        <w:rPr>
          <w:sz w:val="22"/>
          <w:szCs w:val="22"/>
        </w:rPr>
        <w:t>Secretariat and Minutes</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13</w:t>
      </w:r>
    </w:p>
    <w:p w14:paraId="2CFE74DE" w14:textId="77777777" w:rsidR="004D4E58" w:rsidRPr="009443C4" w:rsidRDefault="004D4E58" w:rsidP="004D4E58">
      <w:pPr>
        <w:autoSpaceDE w:val="0"/>
        <w:autoSpaceDN w:val="0"/>
        <w:adjustRightInd w:val="0"/>
        <w:spacing w:after="0" w:line="240" w:lineRule="auto"/>
        <w:rPr>
          <w:sz w:val="22"/>
          <w:szCs w:val="22"/>
        </w:rPr>
      </w:pPr>
      <w:r w:rsidRPr="009443C4">
        <w:rPr>
          <w:sz w:val="22"/>
          <w:szCs w:val="22"/>
        </w:rPr>
        <w:t>3.11</w:t>
      </w:r>
      <w:r w:rsidRPr="009443C4">
        <w:rPr>
          <w:sz w:val="22"/>
          <w:szCs w:val="22"/>
        </w:rPr>
        <w:tab/>
      </w:r>
      <w:r w:rsidR="00510801">
        <w:rPr>
          <w:sz w:val="22"/>
          <w:szCs w:val="22"/>
        </w:rPr>
        <w:t>Joint Directors</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13</w:t>
      </w:r>
    </w:p>
    <w:p w14:paraId="2CFE74DF" w14:textId="77777777" w:rsidR="00510801" w:rsidRDefault="004D4E58" w:rsidP="004D4E58">
      <w:pPr>
        <w:autoSpaceDE w:val="0"/>
        <w:autoSpaceDN w:val="0"/>
        <w:adjustRightInd w:val="0"/>
        <w:spacing w:after="0" w:line="240" w:lineRule="auto"/>
        <w:rPr>
          <w:sz w:val="22"/>
          <w:szCs w:val="22"/>
        </w:rPr>
      </w:pPr>
      <w:r w:rsidRPr="009443C4">
        <w:rPr>
          <w:sz w:val="22"/>
          <w:szCs w:val="22"/>
        </w:rPr>
        <w:t>3.12</w:t>
      </w:r>
      <w:r w:rsidRPr="009443C4">
        <w:rPr>
          <w:sz w:val="22"/>
          <w:szCs w:val="22"/>
        </w:rPr>
        <w:tab/>
      </w:r>
      <w:r w:rsidR="00510801">
        <w:rPr>
          <w:sz w:val="22"/>
          <w:szCs w:val="22"/>
        </w:rPr>
        <w:t>V</w:t>
      </w:r>
      <w:r w:rsidR="00510801" w:rsidRPr="009443C4">
        <w:rPr>
          <w:sz w:val="22"/>
          <w:szCs w:val="22"/>
        </w:rPr>
        <w:t>ariation and amendment of Standing Orders</w:t>
      </w:r>
      <w:r w:rsidR="00072977">
        <w:rPr>
          <w:sz w:val="22"/>
          <w:szCs w:val="22"/>
        </w:rPr>
        <w:tab/>
      </w:r>
      <w:r w:rsidR="00072977">
        <w:rPr>
          <w:sz w:val="22"/>
          <w:szCs w:val="22"/>
        </w:rPr>
        <w:tab/>
      </w:r>
      <w:r w:rsidR="00072977">
        <w:rPr>
          <w:sz w:val="22"/>
          <w:szCs w:val="22"/>
        </w:rPr>
        <w:tab/>
      </w:r>
      <w:r w:rsidR="00072977">
        <w:rPr>
          <w:sz w:val="22"/>
          <w:szCs w:val="22"/>
        </w:rPr>
        <w:tab/>
        <w:t>13</w:t>
      </w:r>
    </w:p>
    <w:p w14:paraId="2CFE74E0" w14:textId="77777777" w:rsidR="00510801" w:rsidRDefault="004D4E58" w:rsidP="004D4E58">
      <w:pPr>
        <w:autoSpaceDE w:val="0"/>
        <w:autoSpaceDN w:val="0"/>
        <w:adjustRightInd w:val="0"/>
        <w:spacing w:after="0" w:line="240" w:lineRule="auto"/>
        <w:rPr>
          <w:sz w:val="22"/>
          <w:szCs w:val="22"/>
        </w:rPr>
      </w:pPr>
      <w:r w:rsidRPr="009443C4">
        <w:rPr>
          <w:sz w:val="22"/>
          <w:szCs w:val="22"/>
        </w:rPr>
        <w:t>3.13</w:t>
      </w:r>
      <w:r w:rsidRPr="009443C4">
        <w:rPr>
          <w:sz w:val="22"/>
          <w:szCs w:val="22"/>
        </w:rPr>
        <w:tab/>
      </w:r>
      <w:r w:rsidR="00510801" w:rsidRPr="009443C4">
        <w:rPr>
          <w:sz w:val="22"/>
          <w:szCs w:val="22"/>
        </w:rPr>
        <w:t>Record of Attendance</w:t>
      </w:r>
      <w:r w:rsidR="00510801" w:rsidRPr="009443C4">
        <w:rPr>
          <w:sz w:val="22"/>
          <w:szCs w:val="22"/>
        </w:rPr>
        <w:tab/>
      </w:r>
      <w:r w:rsidR="00510801" w:rsidRPr="009443C4">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14</w:t>
      </w:r>
    </w:p>
    <w:p w14:paraId="2CFE74E1" w14:textId="77777777" w:rsidR="004D4E58" w:rsidRPr="009443C4" w:rsidRDefault="004D4E58" w:rsidP="004D4E58">
      <w:pPr>
        <w:autoSpaceDE w:val="0"/>
        <w:autoSpaceDN w:val="0"/>
        <w:adjustRightInd w:val="0"/>
        <w:spacing w:after="0" w:line="240" w:lineRule="auto"/>
        <w:rPr>
          <w:sz w:val="22"/>
          <w:szCs w:val="22"/>
        </w:rPr>
      </w:pPr>
      <w:r w:rsidRPr="009443C4">
        <w:rPr>
          <w:sz w:val="22"/>
          <w:szCs w:val="22"/>
        </w:rPr>
        <w:t>3.14</w:t>
      </w:r>
      <w:r w:rsidRPr="009443C4">
        <w:rPr>
          <w:sz w:val="22"/>
          <w:szCs w:val="22"/>
        </w:rPr>
        <w:tab/>
      </w:r>
      <w:r w:rsidR="00510801" w:rsidRPr="009443C4">
        <w:rPr>
          <w:sz w:val="22"/>
          <w:szCs w:val="22"/>
        </w:rPr>
        <w:t>Quorum</w:t>
      </w:r>
      <w:r w:rsidR="00510801"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14</w:t>
      </w:r>
    </w:p>
    <w:p w14:paraId="2CFE74E2" w14:textId="77777777" w:rsidR="00B95D4A" w:rsidRPr="009443C4" w:rsidRDefault="004D4E58" w:rsidP="004D4E58">
      <w:pPr>
        <w:autoSpaceDE w:val="0"/>
        <w:autoSpaceDN w:val="0"/>
        <w:adjustRightInd w:val="0"/>
        <w:spacing w:after="0" w:line="240" w:lineRule="auto"/>
        <w:rPr>
          <w:sz w:val="22"/>
          <w:szCs w:val="22"/>
        </w:rPr>
      </w:pPr>
      <w:r w:rsidRPr="009443C4">
        <w:rPr>
          <w:sz w:val="22"/>
          <w:szCs w:val="22"/>
        </w:rPr>
        <w:tab/>
      </w:r>
      <w:r w:rsidR="00B95D4A" w:rsidRPr="009443C4">
        <w:rPr>
          <w:sz w:val="22"/>
          <w:szCs w:val="22"/>
        </w:rPr>
        <w:tab/>
      </w:r>
      <w:r w:rsidR="00B95D4A" w:rsidRPr="009443C4">
        <w:rPr>
          <w:sz w:val="22"/>
          <w:szCs w:val="22"/>
        </w:rPr>
        <w:tab/>
      </w:r>
      <w:r w:rsidR="00B95D4A" w:rsidRPr="009443C4">
        <w:rPr>
          <w:sz w:val="22"/>
          <w:szCs w:val="22"/>
        </w:rPr>
        <w:tab/>
      </w:r>
      <w:r w:rsidR="00B95D4A" w:rsidRPr="009443C4">
        <w:rPr>
          <w:sz w:val="22"/>
          <w:szCs w:val="22"/>
        </w:rPr>
        <w:tab/>
      </w:r>
    </w:p>
    <w:p w14:paraId="2CFE74E3" w14:textId="77777777" w:rsidR="00072977" w:rsidRDefault="00510801" w:rsidP="00F51C59">
      <w:pPr>
        <w:pStyle w:val="ListParagraph"/>
        <w:numPr>
          <w:ilvl w:val="0"/>
          <w:numId w:val="19"/>
        </w:numPr>
        <w:autoSpaceDE w:val="0"/>
        <w:autoSpaceDN w:val="0"/>
        <w:adjustRightInd w:val="0"/>
        <w:spacing w:after="0" w:line="240" w:lineRule="auto"/>
        <w:rPr>
          <w:sz w:val="22"/>
          <w:szCs w:val="22"/>
        </w:rPr>
      </w:pPr>
      <w:r w:rsidRPr="00510801">
        <w:rPr>
          <w:sz w:val="22"/>
          <w:szCs w:val="22"/>
        </w:rPr>
        <w:t xml:space="preserve">ARRANGEMENTS FOR THE EXERCISE OF TRUST FUNCTIONS BY </w:t>
      </w:r>
      <w:r w:rsidR="00072977">
        <w:rPr>
          <w:sz w:val="22"/>
          <w:szCs w:val="22"/>
        </w:rPr>
        <w:tab/>
        <w:t>14</w:t>
      </w:r>
    </w:p>
    <w:p w14:paraId="2CFE74E4" w14:textId="77777777" w:rsidR="00510801" w:rsidRPr="00510801" w:rsidRDefault="00510801" w:rsidP="00072977">
      <w:pPr>
        <w:pStyle w:val="ListParagraph"/>
        <w:autoSpaceDE w:val="0"/>
        <w:autoSpaceDN w:val="0"/>
        <w:adjustRightInd w:val="0"/>
        <w:spacing w:after="0" w:line="240" w:lineRule="auto"/>
        <w:ind w:left="360"/>
        <w:rPr>
          <w:sz w:val="22"/>
          <w:szCs w:val="22"/>
        </w:rPr>
      </w:pPr>
      <w:r w:rsidRPr="00510801">
        <w:rPr>
          <w:sz w:val="22"/>
          <w:szCs w:val="22"/>
        </w:rPr>
        <w:t>DELEGATION</w:t>
      </w:r>
    </w:p>
    <w:p w14:paraId="2CFE74E5" w14:textId="77777777" w:rsidR="00510801" w:rsidRDefault="00510801" w:rsidP="00510801">
      <w:pPr>
        <w:autoSpaceDE w:val="0"/>
        <w:autoSpaceDN w:val="0"/>
        <w:adjustRightInd w:val="0"/>
        <w:spacing w:after="0" w:line="240" w:lineRule="auto"/>
        <w:rPr>
          <w:sz w:val="22"/>
          <w:szCs w:val="22"/>
        </w:rPr>
      </w:pPr>
      <w:r>
        <w:rPr>
          <w:sz w:val="22"/>
          <w:szCs w:val="22"/>
        </w:rPr>
        <w:t>4.1</w:t>
      </w:r>
      <w:r>
        <w:rPr>
          <w:sz w:val="22"/>
          <w:szCs w:val="22"/>
        </w:rPr>
        <w:tab/>
        <w:t>Emergency powers</w:t>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15</w:t>
      </w:r>
    </w:p>
    <w:p w14:paraId="2CFE74E6" w14:textId="77777777" w:rsidR="00510801" w:rsidRDefault="00510801" w:rsidP="00510801">
      <w:pPr>
        <w:autoSpaceDE w:val="0"/>
        <w:autoSpaceDN w:val="0"/>
        <w:adjustRightInd w:val="0"/>
        <w:spacing w:after="0" w:line="240" w:lineRule="auto"/>
        <w:rPr>
          <w:sz w:val="22"/>
          <w:szCs w:val="22"/>
        </w:rPr>
      </w:pPr>
      <w:r>
        <w:rPr>
          <w:sz w:val="22"/>
          <w:szCs w:val="22"/>
        </w:rPr>
        <w:t>4</w:t>
      </w:r>
      <w:r w:rsidRPr="00510801">
        <w:rPr>
          <w:sz w:val="22"/>
          <w:szCs w:val="22"/>
        </w:rPr>
        <w:t>.2</w:t>
      </w:r>
      <w:r w:rsidRPr="00510801">
        <w:rPr>
          <w:sz w:val="22"/>
          <w:szCs w:val="22"/>
        </w:rPr>
        <w:tab/>
      </w:r>
      <w:r>
        <w:rPr>
          <w:sz w:val="22"/>
          <w:szCs w:val="22"/>
        </w:rPr>
        <w:t>Unavailability of Chairman and Vice- Chairman</w:t>
      </w:r>
      <w:r w:rsidR="00072977">
        <w:rPr>
          <w:sz w:val="22"/>
          <w:szCs w:val="22"/>
        </w:rPr>
        <w:tab/>
      </w:r>
      <w:r w:rsidR="00072977">
        <w:rPr>
          <w:sz w:val="22"/>
          <w:szCs w:val="22"/>
        </w:rPr>
        <w:tab/>
      </w:r>
      <w:r w:rsidR="00072977">
        <w:rPr>
          <w:sz w:val="22"/>
          <w:szCs w:val="22"/>
        </w:rPr>
        <w:tab/>
      </w:r>
      <w:r w:rsidR="00072977">
        <w:rPr>
          <w:sz w:val="22"/>
          <w:szCs w:val="22"/>
        </w:rPr>
        <w:tab/>
        <w:t>15</w:t>
      </w:r>
    </w:p>
    <w:p w14:paraId="2CFE74E7" w14:textId="77777777" w:rsidR="00510801" w:rsidRDefault="00510801" w:rsidP="00510801">
      <w:pPr>
        <w:autoSpaceDE w:val="0"/>
        <w:autoSpaceDN w:val="0"/>
        <w:adjustRightInd w:val="0"/>
        <w:spacing w:after="0" w:line="240" w:lineRule="auto"/>
        <w:rPr>
          <w:sz w:val="22"/>
          <w:szCs w:val="22"/>
        </w:rPr>
      </w:pPr>
      <w:r>
        <w:rPr>
          <w:sz w:val="22"/>
          <w:szCs w:val="22"/>
        </w:rPr>
        <w:t>4</w:t>
      </w:r>
      <w:r w:rsidRPr="00510801">
        <w:rPr>
          <w:sz w:val="22"/>
          <w:szCs w:val="22"/>
        </w:rPr>
        <w:t>.3</w:t>
      </w:r>
      <w:r w:rsidRPr="00510801">
        <w:rPr>
          <w:sz w:val="22"/>
          <w:szCs w:val="22"/>
        </w:rPr>
        <w:tab/>
        <w:t>Delegation to Committees</w:t>
      </w:r>
      <w:r w:rsidRPr="00510801">
        <w:rPr>
          <w:sz w:val="22"/>
          <w:szCs w:val="22"/>
        </w:rPr>
        <w:tab/>
      </w:r>
      <w:r w:rsidRPr="00510801">
        <w:rPr>
          <w:sz w:val="22"/>
          <w:szCs w:val="22"/>
        </w:rPr>
        <w:tab/>
      </w:r>
      <w:r w:rsidRPr="00510801">
        <w:rPr>
          <w:sz w:val="22"/>
          <w:szCs w:val="22"/>
        </w:rPr>
        <w:tab/>
      </w:r>
      <w:r w:rsidRPr="00510801">
        <w:rPr>
          <w:sz w:val="22"/>
          <w:szCs w:val="22"/>
        </w:rPr>
        <w:tab/>
      </w:r>
      <w:r w:rsidRPr="00510801">
        <w:rPr>
          <w:sz w:val="22"/>
          <w:szCs w:val="22"/>
        </w:rPr>
        <w:tab/>
      </w:r>
      <w:r w:rsidRPr="00510801">
        <w:rPr>
          <w:sz w:val="22"/>
          <w:szCs w:val="22"/>
        </w:rPr>
        <w:tab/>
      </w:r>
      <w:r w:rsidRPr="00510801">
        <w:rPr>
          <w:sz w:val="22"/>
          <w:szCs w:val="22"/>
        </w:rPr>
        <w:tab/>
      </w:r>
      <w:r w:rsidR="00072977">
        <w:rPr>
          <w:sz w:val="22"/>
          <w:szCs w:val="22"/>
        </w:rPr>
        <w:t>15</w:t>
      </w:r>
    </w:p>
    <w:p w14:paraId="2CFE74E8" w14:textId="77777777" w:rsidR="00510801" w:rsidRPr="00510801" w:rsidRDefault="00510801" w:rsidP="00510801">
      <w:pPr>
        <w:autoSpaceDE w:val="0"/>
        <w:autoSpaceDN w:val="0"/>
        <w:adjustRightInd w:val="0"/>
        <w:spacing w:after="0" w:line="240" w:lineRule="auto"/>
        <w:rPr>
          <w:sz w:val="22"/>
          <w:szCs w:val="22"/>
        </w:rPr>
      </w:pPr>
      <w:r>
        <w:rPr>
          <w:sz w:val="22"/>
          <w:szCs w:val="22"/>
        </w:rPr>
        <w:t>4</w:t>
      </w:r>
      <w:r w:rsidRPr="00510801">
        <w:rPr>
          <w:sz w:val="22"/>
          <w:szCs w:val="22"/>
        </w:rPr>
        <w:t>.4</w:t>
      </w:r>
      <w:r w:rsidRPr="00510801">
        <w:rPr>
          <w:sz w:val="22"/>
          <w:szCs w:val="22"/>
        </w:rPr>
        <w:tab/>
        <w:t>Delegation to Officers</w:t>
      </w:r>
      <w:r w:rsidRPr="00510801">
        <w:rPr>
          <w:sz w:val="22"/>
          <w:szCs w:val="22"/>
        </w:rPr>
        <w:tab/>
      </w:r>
      <w:r w:rsidRPr="00510801">
        <w:rPr>
          <w:sz w:val="22"/>
          <w:szCs w:val="22"/>
        </w:rPr>
        <w:tab/>
      </w:r>
      <w:r w:rsidRPr="00510801">
        <w:rPr>
          <w:sz w:val="22"/>
          <w:szCs w:val="22"/>
        </w:rPr>
        <w:tab/>
      </w:r>
      <w:r w:rsidRPr="00510801">
        <w:rPr>
          <w:sz w:val="22"/>
          <w:szCs w:val="22"/>
        </w:rPr>
        <w:tab/>
      </w:r>
      <w:r w:rsidRPr="00510801">
        <w:rPr>
          <w:sz w:val="22"/>
          <w:szCs w:val="22"/>
        </w:rPr>
        <w:tab/>
      </w:r>
      <w:r w:rsidRPr="00510801">
        <w:rPr>
          <w:sz w:val="22"/>
          <w:szCs w:val="22"/>
        </w:rPr>
        <w:tab/>
      </w:r>
      <w:r w:rsidRPr="00510801">
        <w:rPr>
          <w:sz w:val="22"/>
          <w:szCs w:val="22"/>
        </w:rPr>
        <w:tab/>
      </w:r>
      <w:r w:rsidRPr="00510801">
        <w:rPr>
          <w:sz w:val="22"/>
          <w:szCs w:val="22"/>
        </w:rPr>
        <w:tab/>
      </w:r>
      <w:r w:rsidR="00072977">
        <w:rPr>
          <w:sz w:val="22"/>
          <w:szCs w:val="22"/>
        </w:rPr>
        <w:t>15</w:t>
      </w:r>
    </w:p>
    <w:p w14:paraId="2CFE74E9" w14:textId="77777777" w:rsidR="00510801" w:rsidRDefault="00510801" w:rsidP="00510801">
      <w:pPr>
        <w:autoSpaceDE w:val="0"/>
        <w:autoSpaceDN w:val="0"/>
        <w:adjustRightInd w:val="0"/>
        <w:spacing w:after="0" w:line="240" w:lineRule="auto"/>
        <w:rPr>
          <w:sz w:val="22"/>
          <w:szCs w:val="22"/>
        </w:rPr>
      </w:pPr>
      <w:r>
        <w:rPr>
          <w:sz w:val="22"/>
          <w:szCs w:val="22"/>
        </w:rPr>
        <w:t>4</w:t>
      </w:r>
      <w:r w:rsidRPr="00510801">
        <w:rPr>
          <w:sz w:val="22"/>
          <w:szCs w:val="22"/>
        </w:rPr>
        <w:t>.5</w:t>
      </w:r>
      <w:r w:rsidRPr="00510801">
        <w:rPr>
          <w:sz w:val="22"/>
          <w:szCs w:val="22"/>
        </w:rPr>
        <w:tab/>
      </w:r>
      <w:r>
        <w:rPr>
          <w:sz w:val="22"/>
          <w:szCs w:val="22"/>
        </w:rPr>
        <w:t>Non- compliance with Standing Orders</w:t>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16</w:t>
      </w:r>
    </w:p>
    <w:p w14:paraId="2CFE74EA" w14:textId="77777777" w:rsidR="005F07B3" w:rsidRDefault="00510801" w:rsidP="00510801">
      <w:pPr>
        <w:autoSpaceDE w:val="0"/>
        <w:autoSpaceDN w:val="0"/>
        <w:adjustRightInd w:val="0"/>
        <w:spacing w:after="0" w:line="240" w:lineRule="auto"/>
        <w:rPr>
          <w:sz w:val="22"/>
          <w:szCs w:val="22"/>
        </w:rPr>
      </w:pPr>
      <w:r>
        <w:rPr>
          <w:sz w:val="22"/>
          <w:szCs w:val="22"/>
        </w:rPr>
        <w:lastRenderedPageBreak/>
        <w:t>4.6</w:t>
      </w:r>
      <w:r>
        <w:rPr>
          <w:sz w:val="22"/>
          <w:szCs w:val="22"/>
        </w:rPr>
        <w:tab/>
        <w:t xml:space="preserve">Relationship to other Trust policy statements/ procedures, </w:t>
      </w:r>
      <w:r w:rsidR="005F07B3">
        <w:rPr>
          <w:sz w:val="22"/>
          <w:szCs w:val="22"/>
        </w:rPr>
        <w:t xml:space="preserve">regulations </w:t>
      </w:r>
      <w:r w:rsidR="00072977">
        <w:rPr>
          <w:sz w:val="22"/>
          <w:szCs w:val="22"/>
        </w:rPr>
        <w:tab/>
        <w:t>16</w:t>
      </w:r>
    </w:p>
    <w:p w14:paraId="2CFE74EB" w14:textId="77777777" w:rsidR="00510801" w:rsidRDefault="005F07B3" w:rsidP="005F07B3">
      <w:pPr>
        <w:autoSpaceDE w:val="0"/>
        <w:autoSpaceDN w:val="0"/>
        <w:adjustRightInd w:val="0"/>
        <w:spacing w:after="0" w:line="240" w:lineRule="auto"/>
        <w:ind w:firstLine="720"/>
        <w:rPr>
          <w:sz w:val="22"/>
          <w:szCs w:val="22"/>
        </w:rPr>
      </w:pPr>
      <w:r>
        <w:rPr>
          <w:sz w:val="22"/>
          <w:szCs w:val="22"/>
        </w:rPr>
        <w:t>and the SFI’s</w:t>
      </w:r>
    </w:p>
    <w:p w14:paraId="2CFE74EC" w14:textId="77777777" w:rsidR="00510801" w:rsidRDefault="00510801" w:rsidP="00510801">
      <w:pPr>
        <w:autoSpaceDE w:val="0"/>
        <w:autoSpaceDN w:val="0"/>
        <w:adjustRightInd w:val="0"/>
        <w:spacing w:after="0" w:line="240" w:lineRule="auto"/>
        <w:rPr>
          <w:sz w:val="22"/>
          <w:szCs w:val="22"/>
        </w:rPr>
      </w:pPr>
    </w:p>
    <w:p w14:paraId="2CFE74ED" w14:textId="77777777" w:rsidR="00072977" w:rsidRDefault="00072977" w:rsidP="00510801">
      <w:pPr>
        <w:autoSpaceDE w:val="0"/>
        <w:autoSpaceDN w:val="0"/>
        <w:adjustRightInd w:val="0"/>
        <w:spacing w:after="0" w:line="240" w:lineRule="auto"/>
        <w:rPr>
          <w:sz w:val="22"/>
          <w:szCs w:val="22"/>
        </w:rPr>
      </w:pPr>
    </w:p>
    <w:p w14:paraId="2CFE74EE" w14:textId="77777777" w:rsidR="005F07B3" w:rsidRDefault="004D4E58" w:rsidP="00F51C59">
      <w:pPr>
        <w:pStyle w:val="ListParagraph"/>
        <w:numPr>
          <w:ilvl w:val="0"/>
          <w:numId w:val="19"/>
        </w:numPr>
        <w:autoSpaceDE w:val="0"/>
        <w:autoSpaceDN w:val="0"/>
        <w:adjustRightInd w:val="0"/>
        <w:spacing w:after="0" w:line="240" w:lineRule="auto"/>
        <w:rPr>
          <w:sz w:val="22"/>
          <w:szCs w:val="22"/>
        </w:rPr>
      </w:pPr>
      <w:r w:rsidRPr="005F07B3">
        <w:rPr>
          <w:sz w:val="22"/>
          <w:szCs w:val="22"/>
        </w:rPr>
        <w:t xml:space="preserve">COMMITTEES </w:t>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16</w:t>
      </w:r>
    </w:p>
    <w:p w14:paraId="2CFE74EF" w14:textId="77777777" w:rsidR="004D4E58" w:rsidRDefault="004D4E58" w:rsidP="005F07B3">
      <w:pPr>
        <w:pStyle w:val="ListParagraph"/>
        <w:autoSpaceDE w:val="0"/>
        <w:autoSpaceDN w:val="0"/>
        <w:adjustRightInd w:val="0"/>
        <w:spacing w:after="0" w:line="240" w:lineRule="auto"/>
        <w:ind w:left="360"/>
        <w:rPr>
          <w:sz w:val="22"/>
          <w:szCs w:val="22"/>
        </w:rPr>
      </w:pPr>
      <w:r w:rsidRPr="005F07B3">
        <w:rPr>
          <w:sz w:val="22"/>
          <w:szCs w:val="22"/>
        </w:rPr>
        <w:tab/>
      </w:r>
    </w:p>
    <w:p w14:paraId="2CFE74F0" w14:textId="77777777" w:rsidR="005F07B3" w:rsidRPr="005F07B3" w:rsidRDefault="005F07B3" w:rsidP="00F51C59">
      <w:pPr>
        <w:pStyle w:val="ListParagraph"/>
        <w:numPr>
          <w:ilvl w:val="0"/>
          <w:numId w:val="19"/>
        </w:numPr>
        <w:autoSpaceDE w:val="0"/>
        <w:autoSpaceDN w:val="0"/>
        <w:adjustRightInd w:val="0"/>
        <w:spacing w:after="0" w:line="240" w:lineRule="auto"/>
        <w:rPr>
          <w:sz w:val="22"/>
          <w:szCs w:val="22"/>
        </w:rPr>
      </w:pPr>
      <w:r w:rsidRPr="005F07B3">
        <w:rPr>
          <w:sz w:val="22"/>
          <w:szCs w:val="22"/>
        </w:rPr>
        <w:t xml:space="preserve">DUTIES UNDER OBLIGATIONS OF BOARD MEMBERS/DIRECTORS </w:t>
      </w:r>
      <w:r w:rsidR="00072977">
        <w:rPr>
          <w:sz w:val="22"/>
          <w:szCs w:val="22"/>
        </w:rPr>
        <w:tab/>
        <w:t>18</w:t>
      </w:r>
    </w:p>
    <w:p w14:paraId="2CFE74F1" w14:textId="77777777" w:rsidR="005F07B3" w:rsidRPr="005F07B3" w:rsidRDefault="005F07B3" w:rsidP="005F07B3">
      <w:pPr>
        <w:pStyle w:val="ListParagraph"/>
        <w:autoSpaceDE w:val="0"/>
        <w:autoSpaceDN w:val="0"/>
        <w:adjustRightInd w:val="0"/>
        <w:spacing w:after="0" w:line="240" w:lineRule="auto"/>
        <w:ind w:left="360"/>
        <w:rPr>
          <w:sz w:val="22"/>
          <w:szCs w:val="22"/>
        </w:rPr>
      </w:pPr>
      <w:r w:rsidRPr="009443C4">
        <w:rPr>
          <w:sz w:val="22"/>
          <w:szCs w:val="22"/>
        </w:rPr>
        <w:t>AND STAFF UNDER THESE STANDING ORDERS</w:t>
      </w:r>
      <w:r w:rsidRPr="009443C4">
        <w:rPr>
          <w:sz w:val="22"/>
          <w:szCs w:val="22"/>
        </w:rPr>
        <w:tab/>
      </w:r>
    </w:p>
    <w:p w14:paraId="2CFE74F2" w14:textId="77777777" w:rsidR="005F07B3" w:rsidRPr="009443C4" w:rsidRDefault="005F07B3" w:rsidP="005F07B3">
      <w:pPr>
        <w:autoSpaceDE w:val="0"/>
        <w:autoSpaceDN w:val="0"/>
        <w:adjustRightInd w:val="0"/>
        <w:spacing w:after="0" w:line="240" w:lineRule="auto"/>
        <w:ind w:left="720" w:hanging="720"/>
        <w:rPr>
          <w:sz w:val="22"/>
          <w:szCs w:val="22"/>
        </w:rPr>
      </w:pPr>
      <w:r>
        <w:rPr>
          <w:sz w:val="22"/>
          <w:szCs w:val="22"/>
        </w:rPr>
        <w:t>6.1</w:t>
      </w:r>
      <w:r>
        <w:rPr>
          <w:sz w:val="22"/>
          <w:szCs w:val="22"/>
        </w:rPr>
        <w:tab/>
      </w:r>
      <w:r w:rsidRPr="009443C4">
        <w:rPr>
          <w:sz w:val="22"/>
          <w:szCs w:val="22"/>
        </w:rPr>
        <w:t>Declaration of Interests</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18</w:t>
      </w:r>
    </w:p>
    <w:p w14:paraId="2CFE74F3" w14:textId="77777777" w:rsidR="005F07B3" w:rsidRPr="009443C4" w:rsidRDefault="005F07B3" w:rsidP="005F07B3">
      <w:pPr>
        <w:autoSpaceDE w:val="0"/>
        <w:autoSpaceDN w:val="0"/>
        <w:adjustRightInd w:val="0"/>
        <w:spacing w:after="0" w:line="240" w:lineRule="auto"/>
        <w:ind w:left="720" w:hanging="720"/>
        <w:rPr>
          <w:sz w:val="22"/>
          <w:szCs w:val="22"/>
        </w:rPr>
      </w:pPr>
      <w:r>
        <w:rPr>
          <w:sz w:val="22"/>
          <w:szCs w:val="22"/>
        </w:rPr>
        <w:t>6</w:t>
      </w:r>
      <w:r w:rsidRPr="009443C4">
        <w:rPr>
          <w:sz w:val="22"/>
          <w:szCs w:val="22"/>
        </w:rPr>
        <w:t>.2</w:t>
      </w:r>
      <w:r w:rsidRPr="009443C4">
        <w:rPr>
          <w:sz w:val="22"/>
          <w:szCs w:val="22"/>
        </w:rPr>
        <w:tab/>
        <w:t>Advice on Interests</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18</w:t>
      </w:r>
    </w:p>
    <w:p w14:paraId="2CFE74F4" w14:textId="77777777" w:rsidR="005F07B3" w:rsidRPr="009443C4" w:rsidRDefault="005F07B3" w:rsidP="005F07B3">
      <w:pPr>
        <w:autoSpaceDE w:val="0"/>
        <w:autoSpaceDN w:val="0"/>
        <w:adjustRightInd w:val="0"/>
        <w:spacing w:after="0" w:line="240" w:lineRule="auto"/>
        <w:ind w:left="720" w:hanging="720"/>
        <w:rPr>
          <w:sz w:val="22"/>
          <w:szCs w:val="22"/>
        </w:rPr>
      </w:pPr>
      <w:r>
        <w:rPr>
          <w:sz w:val="22"/>
          <w:szCs w:val="22"/>
        </w:rPr>
        <w:t>6</w:t>
      </w:r>
      <w:r w:rsidRPr="009443C4">
        <w:rPr>
          <w:sz w:val="22"/>
          <w:szCs w:val="22"/>
        </w:rPr>
        <w:t>.3</w:t>
      </w:r>
      <w:r w:rsidRPr="009443C4">
        <w:rPr>
          <w:sz w:val="22"/>
          <w:szCs w:val="22"/>
        </w:rPr>
        <w:tab/>
        <w:t>Recording of Interests in Trust Board Minutes</w:t>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18</w:t>
      </w:r>
    </w:p>
    <w:p w14:paraId="2CFE74F5" w14:textId="77777777" w:rsidR="005F07B3" w:rsidRPr="009443C4" w:rsidRDefault="005F07B3" w:rsidP="005F07B3">
      <w:pPr>
        <w:autoSpaceDE w:val="0"/>
        <w:autoSpaceDN w:val="0"/>
        <w:adjustRightInd w:val="0"/>
        <w:spacing w:after="0" w:line="240" w:lineRule="auto"/>
        <w:ind w:left="720" w:hanging="720"/>
        <w:rPr>
          <w:sz w:val="22"/>
          <w:szCs w:val="22"/>
        </w:rPr>
      </w:pPr>
      <w:r>
        <w:rPr>
          <w:sz w:val="22"/>
          <w:szCs w:val="22"/>
        </w:rPr>
        <w:t>6</w:t>
      </w:r>
      <w:r w:rsidRPr="009443C4">
        <w:rPr>
          <w:sz w:val="22"/>
          <w:szCs w:val="22"/>
        </w:rPr>
        <w:t>.4</w:t>
      </w:r>
      <w:r w:rsidRPr="009443C4">
        <w:rPr>
          <w:sz w:val="22"/>
          <w:szCs w:val="22"/>
        </w:rPr>
        <w:tab/>
        <w:t>Publication of Declared Interests in Annual Report</w:t>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18</w:t>
      </w:r>
    </w:p>
    <w:p w14:paraId="2CFE74F6" w14:textId="77777777" w:rsidR="005F07B3" w:rsidRPr="009443C4" w:rsidRDefault="005F07B3" w:rsidP="005F07B3">
      <w:pPr>
        <w:autoSpaceDE w:val="0"/>
        <w:autoSpaceDN w:val="0"/>
        <w:adjustRightInd w:val="0"/>
        <w:spacing w:after="0" w:line="240" w:lineRule="auto"/>
        <w:ind w:left="720" w:hanging="720"/>
        <w:rPr>
          <w:sz w:val="22"/>
          <w:szCs w:val="22"/>
        </w:rPr>
      </w:pPr>
      <w:r w:rsidRPr="009443C4">
        <w:rPr>
          <w:sz w:val="22"/>
          <w:szCs w:val="22"/>
        </w:rPr>
        <w:t>7.5</w:t>
      </w:r>
      <w:r w:rsidRPr="009443C4">
        <w:rPr>
          <w:sz w:val="22"/>
          <w:szCs w:val="22"/>
        </w:rPr>
        <w:tab/>
        <w:t>Conflicts of Interest which Arise During the Course of a Meeting</w:t>
      </w:r>
      <w:r w:rsidRPr="009443C4">
        <w:rPr>
          <w:sz w:val="22"/>
          <w:szCs w:val="22"/>
        </w:rPr>
        <w:tab/>
      </w:r>
      <w:r w:rsidRPr="009443C4">
        <w:rPr>
          <w:sz w:val="22"/>
          <w:szCs w:val="22"/>
        </w:rPr>
        <w:tab/>
      </w:r>
      <w:r w:rsidR="00072977">
        <w:rPr>
          <w:sz w:val="22"/>
          <w:szCs w:val="22"/>
        </w:rPr>
        <w:t>18</w:t>
      </w:r>
    </w:p>
    <w:p w14:paraId="2CFE74F7" w14:textId="77777777" w:rsidR="005F07B3" w:rsidRPr="009443C4" w:rsidRDefault="005F07B3" w:rsidP="005F07B3">
      <w:pPr>
        <w:autoSpaceDE w:val="0"/>
        <w:autoSpaceDN w:val="0"/>
        <w:adjustRightInd w:val="0"/>
        <w:spacing w:after="0" w:line="240" w:lineRule="auto"/>
        <w:ind w:left="720" w:hanging="720"/>
        <w:rPr>
          <w:sz w:val="22"/>
          <w:szCs w:val="22"/>
        </w:rPr>
      </w:pPr>
      <w:r>
        <w:rPr>
          <w:sz w:val="22"/>
          <w:szCs w:val="22"/>
        </w:rPr>
        <w:t>6</w:t>
      </w:r>
      <w:r w:rsidRPr="009443C4">
        <w:rPr>
          <w:sz w:val="22"/>
          <w:szCs w:val="22"/>
        </w:rPr>
        <w:t>.6</w:t>
      </w:r>
      <w:r w:rsidRPr="009443C4">
        <w:rPr>
          <w:sz w:val="22"/>
          <w:szCs w:val="22"/>
        </w:rPr>
        <w:tab/>
        <w:t>Register of Interests</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18</w:t>
      </w:r>
    </w:p>
    <w:p w14:paraId="2CFE74F8" w14:textId="77777777" w:rsidR="005F07B3" w:rsidRDefault="005F07B3" w:rsidP="005F07B3">
      <w:pPr>
        <w:autoSpaceDE w:val="0"/>
        <w:autoSpaceDN w:val="0"/>
        <w:adjustRightInd w:val="0"/>
        <w:spacing w:after="0" w:line="240" w:lineRule="auto"/>
        <w:ind w:left="720" w:hanging="720"/>
        <w:rPr>
          <w:sz w:val="22"/>
          <w:szCs w:val="22"/>
        </w:rPr>
      </w:pPr>
      <w:r>
        <w:rPr>
          <w:sz w:val="22"/>
          <w:szCs w:val="22"/>
        </w:rPr>
        <w:t>6</w:t>
      </w:r>
      <w:r w:rsidRPr="009443C4">
        <w:rPr>
          <w:sz w:val="22"/>
          <w:szCs w:val="22"/>
        </w:rPr>
        <w:t>.7</w:t>
      </w:r>
      <w:r w:rsidRPr="009443C4">
        <w:rPr>
          <w:sz w:val="22"/>
          <w:szCs w:val="22"/>
        </w:rPr>
        <w:tab/>
        <w:t xml:space="preserve">Exclusion in Proceedings </w:t>
      </w:r>
      <w:r>
        <w:rPr>
          <w:sz w:val="22"/>
          <w:szCs w:val="22"/>
        </w:rPr>
        <w:t>of the Board</w:t>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19</w:t>
      </w:r>
    </w:p>
    <w:p w14:paraId="2CFE74F9" w14:textId="77777777" w:rsidR="005F07B3" w:rsidRPr="009443C4" w:rsidRDefault="005F07B3" w:rsidP="005F07B3">
      <w:pPr>
        <w:autoSpaceDE w:val="0"/>
        <w:autoSpaceDN w:val="0"/>
        <w:adjustRightInd w:val="0"/>
        <w:spacing w:after="0" w:line="240" w:lineRule="auto"/>
        <w:ind w:left="720" w:hanging="720"/>
        <w:rPr>
          <w:sz w:val="22"/>
          <w:szCs w:val="22"/>
        </w:rPr>
      </w:pPr>
      <w:r>
        <w:rPr>
          <w:sz w:val="22"/>
          <w:szCs w:val="22"/>
        </w:rPr>
        <w:t>6.8</w:t>
      </w:r>
      <w:r>
        <w:rPr>
          <w:sz w:val="22"/>
          <w:szCs w:val="22"/>
        </w:rPr>
        <w:tab/>
        <w:t xml:space="preserve">Canvassing of and recommendations by Directors and Officers in </w:t>
      </w:r>
      <w:r w:rsidR="00072977">
        <w:rPr>
          <w:sz w:val="22"/>
          <w:szCs w:val="22"/>
        </w:rPr>
        <w:t xml:space="preserve">             19           </w:t>
      </w:r>
      <w:r>
        <w:rPr>
          <w:sz w:val="22"/>
          <w:szCs w:val="22"/>
        </w:rPr>
        <w:t>relation to Appointments</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p>
    <w:p w14:paraId="2CFE74FA" w14:textId="77777777" w:rsidR="005F07B3" w:rsidRDefault="005F07B3" w:rsidP="005F07B3">
      <w:pPr>
        <w:autoSpaceDE w:val="0"/>
        <w:autoSpaceDN w:val="0"/>
        <w:adjustRightInd w:val="0"/>
        <w:spacing w:after="0" w:line="240" w:lineRule="auto"/>
        <w:ind w:left="720" w:hanging="720"/>
        <w:rPr>
          <w:sz w:val="22"/>
          <w:szCs w:val="22"/>
        </w:rPr>
      </w:pPr>
      <w:r>
        <w:rPr>
          <w:sz w:val="22"/>
          <w:szCs w:val="22"/>
        </w:rPr>
        <w:t>6</w:t>
      </w:r>
      <w:r w:rsidRPr="009443C4">
        <w:rPr>
          <w:sz w:val="22"/>
          <w:szCs w:val="22"/>
        </w:rPr>
        <w:t>.</w:t>
      </w:r>
      <w:r>
        <w:rPr>
          <w:sz w:val="22"/>
          <w:szCs w:val="22"/>
        </w:rPr>
        <w:t>9</w:t>
      </w:r>
      <w:r>
        <w:rPr>
          <w:sz w:val="22"/>
          <w:szCs w:val="22"/>
        </w:rPr>
        <w:tab/>
        <w:t>Relatives of directors or officers</w:t>
      </w:r>
      <w:r w:rsidRPr="009443C4">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19</w:t>
      </w:r>
    </w:p>
    <w:p w14:paraId="2CFE74FB" w14:textId="77777777" w:rsidR="005F07B3" w:rsidRPr="005F07B3" w:rsidRDefault="005F07B3" w:rsidP="005F07B3">
      <w:pPr>
        <w:autoSpaceDE w:val="0"/>
        <w:autoSpaceDN w:val="0"/>
        <w:adjustRightInd w:val="0"/>
        <w:spacing w:after="0" w:line="240" w:lineRule="auto"/>
        <w:rPr>
          <w:sz w:val="22"/>
          <w:szCs w:val="22"/>
        </w:rPr>
      </w:pPr>
    </w:p>
    <w:p w14:paraId="2CFE74FC" w14:textId="77777777" w:rsidR="005F07B3" w:rsidRPr="009443C4" w:rsidRDefault="005F07B3" w:rsidP="005F07B3">
      <w:pPr>
        <w:autoSpaceDE w:val="0"/>
        <w:autoSpaceDN w:val="0"/>
        <w:adjustRightInd w:val="0"/>
        <w:spacing w:after="0" w:line="240" w:lineRule="auto"/>
        <w:ind w:left="720" w:hanging="720"/>
        <w:rPr>
          <w:sz w:val="22"/>
          <w:szCs w:val="22"/>
        </w:rPr>
      </w:pPr>
      <w:r>
        <w:rPr>
          <w:sz w:val="22"/>
          <w:szCs w:val="22"/>
        </w:rPr>
        <w:t xml:space="preserve">7. </w:t>
      </w:r>
      <w:r>
        <w:rPr>
          <w:sz w:val="22"/>
          <w:szCs w:val="22"/>
        </w:rPr>
        <w:tab/>
      </w:r>
      <w:r w:rsidRPr="009443C4">
        <w:rPr>
          <w:sz w:val="22"/>
          <w:szCs w:val="22"/>
        </w:rPr>
        <w:t xml:space="preserve">CUSTODY OF SEAL, SEALING OF DOCUMENTS AND SIGNATURE </w:t>
      </w:r>
      <w:r w:rsidRPr="009443C4">
        <w:rPr>
          <w:sz w:val="22"/>
          <w:szCs w:val="22"/>
        </w:rPr>
        <w:tab/>
      </w:r>
      <w:r w:rsidR="00072977">
        <w:rPr>
          <w:sz w:val="22"/>
          <w:szCs w:val="22"/>
        </w:rPr>
        <w:t>20</w:t>
      </w:r>
      <w:r w:rsidRPr="009443C4">
        <w:rPr>
          <w:sz w:val="22"/>
          <w:szCs w:val="22"/>
        </w:rPr>
        <w:tab/>
        <w:t xml:space="preserve">  OF DOCUMENTS</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p>
    <w:p w14:paraId="2CFE74FD" w14:textId="77777777" w:rsidR="005F07B3" w:rsidRPr="009443C4" w:rsidRDefault="005F07B3" w:rsidP="005F07B3">
      <w:pPr>
        <w:autoSpaceDE w:val="0"/>
        <w:autoSpaceDN w:val="0"/>
        <w:adjustRightInd w:val="0"/>
        <w:spacing w:after="0" w:line="240" w:lineRule="auto"/>
        <w:ind w:left="720" w:hanging="720"/>
        <w:rPr>
          <w:sz w:val="22"/>
          <w:szCs w:val="22"/>
        </w:rPr>
      </w:pPr>
      <w:r>
        <w:rPr>
          <w:sz w:val="22"/>
          <w:szCs w:val="22"/>
        </w:rPr>
        <w:t>7</w:t>
      </w:r>
      <w:r w:rsidRPr="009443C4">
        <w:rPr>
          <w:sz w:val="22"/>
          <w:szCs w:val="22"/>
        </w:rPr>
        <w:t>.1</w:t>
      </w:r>
      <w:r w:rsidRPr="009443C4">
        <w:rPr>
          <w:sz w:val="22"/>
          <w:szCs w:val="22"/>
        </w:rPr>
        <w:tab/>
        <w:t>Custody of the Seal</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20</w:t>
      </w:r>
    </w:p>
    <w:p w14:paraId="2CFE74FE" w14:textId="77777777" w:rsidR="00072977" w:rsidRPr="009443C4" w:rsidRDefault="005F07B3" w:rsidP="00072977">
      <w:pPr>
        <w:autoSpaceDE w:val="0"/>
        <w:autoSpaceDN w:val="0"/>
        <w:adjustRightInd w:val="0"/>
        <w:spacing w:after="0" w:line="240" w:lineRule="auto"/>
        <w:ind w:left="720" w:hanging="720"/>
        <w:rPr>
          <w:sz w:val="22"/>
          <w:szCs w:val="22"/>
        </w:rPr>
      </w:pPr>
      <w:r>
        <w:rPr>
          <w:sz w:val="22"/>
          <w:szCs w:val="22"/>
        </w:rPr>
        <w:t>7</w:t>
      </w:r>
      <w:r w:rsidRPr="009443C4">
        <w:rPr>
          <w:sz w:val="22"/>
          <w:szCs w:val="22"/>
        </w:rPr>
        <w:t>.2</w:t>
      </w:r>
      <w:r w:rsidRPr="009443C4">
        <w:rPr>
          <w:sz w:val="22"/>
          <w:szCs w:val="22"/>
        </w:rPr>
        <w:tab/>
        <w:t>Sealing of Documents</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20</w:t>
      </w:r>
    </w:p>
    <w:p w14:paraId="2CFE74FF" w14:textId="77777777" w:rsidR="005F07B3" w:rsidRPr="009443C4" w:rsidRDefault="005F07B3" w:rsidP="005F07B3">
      <w:pPr>
        <w:autoSpaceDE w:val="0"/>
        <w:autoSpaceDN w:val="0"/>
        <w:adjustRightInd w:val="0"/>
        <w:spacing w:after="0" w:line="240" w:lineRule="auto"/>
        <w:ind w:left="720" w:hanging="720"/>
        <w:rPr>
          <w:sz w:val="22"/>
          <w:szCs w:val="22"/>
        </w:rPr>
      </w:pPr>
      <w:r>
        <w:rPr>
          <w:sz w:val="22"/>
          <w:szCs w:val="22"/>
        </w:rPr>
        <w:t>7</w:t>
      </w:r>
      <w:r w:rsidRPr="009443C4">
        <w:rPr>
          <w:sz w:val="22"/>
          <w:szCs w:val="22"/>
        </w:rPr>
        <w:t>.3</w:t>
      </w:r>
      <w:r w:rsidRPr="009443C4">
        <w:rPr>
          <w:sz w:val="22"/>
          <w:szCs w:val="22"/>
        </w:rPr>
        <w:tab/>
        <w:t>Register of Sealing</w:t>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Pr="009443C4">
        <w:rPr>
          <w:sz w:val="22"/>
          <w:szCs w:val="22"/>
        </w:rPr>
        <w:tab/>
      </w:r>
      <w:r w:rsidR="00072977">
        <w:rPr>
          <w:sz w:val="22"/>
          <w:szCs w:val="22"/>
        </w:rPr>
        <w:t>21</w:t>
      </w:r>
    </w:p>
    <w:p w14:paraId="2CFE7500" w14:textId="77777777" w:rsidR="005F07B3" w:rsidRDefault="005F07B3" w:rsidP="005F07B3">
      <w:pPr>
        <w:autoSpaceDE w:val="0"/>
        <w:autoSpaceDN w:val="0"/>
        <w:adjustRightInd w:val="0"/>
        <w:spacing w:after="0" w:line="240" w:lineRule="auto"/>
        <w:ind w:left="720" w:hanging="720"/>
        <w:rPr>
          <w:sz w:val="22"/>
          <w:szCs w:val="22"/>
        </w:rPr>
      </w:pPr>
      <w:r>
        <w:rPr>
          <w:sz w:val="22"/>
          <w:szCs w:val="22"/>
        </w:rPr>
        <w:t>7</w:t>
      </w:r>
      <w:r w:rsidRPr="009443C4">
        <w:rPr>
          <w:sz w:val="22"/>
          <w:szCs w:val="22"/>
        </w:rPr>
        <w:t>.4</w:t>
      </w:r>
      <w:r w:rsidRPr="009443C4">
        <w:rPr>
          <w:sz w:val="22"/>
          <w:szCs w:val="22"/>
        </w:rPr>
        <w:tab/>
        <w:t>Signature of Documents</w:t>
      </w:r>
      <w:r w:rsidRPr="009443C4">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21</w:t>
      </w:r>
    </w:p>
    <w:p w14:paraId="2CFE7501" w14:textId="77777777" w:rsidR="005F07B3" w:rsidRDefault="005F07B3" w:rsidP="00B95D4A">
      <w:pPr>
        <w:autoSpaceDE w:val="0"/>
        <w:autoSpaceDN w:val="0"/>
        <w:adjustRightInd w:val="0"/>
        <w:spacing w:after="0" w:line="240" w:lineRule="auto"/>
        <w:ind w:left="720" w:hanging="720"/>
        <w:rPr>
          <w:sz w:val="22"/>
          <w:szCs w:val="22"/>
        </w:rPr>
      </w:pPr>
    </w:p>
    <w:p w14:paraId="2CFE7502" w14:textId="77777777" w:rsidR="00B5084E" w:rsidRPr="009443C4" w:rsidRDefault="005F07B3" w:rsidP="00B5084E">
      <w:pPr>
        <w:autoSpaceDE w:val="0"/>
        <w:autoSpaceDN w:val="0"/>
        <w:adjustRightInd w:val="0"/>
        <w:spacing w:after="0" w:line="240" w:lineRule="auto"/>
        <w:ind w:left="720" w:hanging="720"/>
        <w:rPr>
          <w:sz w:val="22"/>
          <w:szCs w:val="22"/>
        </w:rPr>
      </w:pPr>
      <w:r>
        <w:rPr>
          <w:sz w:val="22"/>
          <w:szCs w:val="22"/>
        </w:rPr>
        <w:t>8</w:t>
      </w:r>
      <w:r w:rsidR="00B5084E" w:rsidRPr="009443C4">
        <w:rPr>
          <w:sz w:val="22"/>
          <w:szCs w:val="22"/>
        </w:rPr>
        <w:t xml:space="preserve">. </w:t>
      </w:r>
      <w:r w:rsidR="00B5084E" w:rsidRPr="009443C4">
        <w:rPr>
          <w:sz w:val="22"/>
          <w:szCs w:val="22"/>
        </w:rPr>
        <w:tab/>
        <w:t>MISCELLANEOUS</w:t>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072977">
        <w:rPr>
          <w:sz w:val="22"/>
          <w:szCs w:val="22"/>
        </w:rPr>
        <w:t>21</w:t>
      </w:r>
    </w:p>
    <w:p w14:paraId="2CFE7503" w14:textId="77777777" w:rsidR="005F07B3" w:rsidRDefault="005F07B3" w:rsidP="00B5084E">
      <w:pPr>
        <w:autoSpaceDE w:val="0"/>
        <w:autoSpaceDN w:val="0"/>
        <w:adjustRightInd w:val="0"/>
        <w:spacing w:after="0" w:line="240" w:lineRule="auto"/>
        <w:ind w:left="720" w:hanging="720"/>
        <w:rPr>
          <w:sz w:val="22"/>
          <w:szCs w:val="22"/>
        </w:rPr>
      </w:pPr>
      <w:r>
        <w:rPr>
          <w:sz w:val="22"/>
          <w:szCs w:val="22"/>
        </w:rPr>
        <w:t>8</w:t>
      </w:r>
      <w:r w:rsidR="00B5084E" w:rsidRPr="009443C4">
        <w:rPr>
          <w:sz w:val="22"/>
          <w:szCs w:val="22"/>
        </w:rPr>
        <w:t>.1</w:t>
      </w:r>
      <w:r w:rsidR="00B5084E" w:rsidRPr="009443C4">
        <w:rPr>
          <w:sz w:val="22"/>
          <w:szCs w:val="22"/>
        </w:rPr>
        <w:tab/>
      </w:r>
      <w:r>
        <w:rPr>
          <w:sz w:val="22"/>
          <w:szCs w:val="22"/>
        </w:rPr>
        <w:t>Review of Standing Orders</w:t>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21</w:t>
      </w:r>
    </w:p>
    <w:p w14:paraId="2CFE7504" w14:textId="77777777" w:rsidR="005F07B3" w:rsidRDefault="005F07B3" w:rsidP="00B5084E">
      <w:pPr>
        <w:autoSpaceDE w:val="0"/>
        <w:autoSpaceDN w:val="0"/>
        <w:adjustRightInd w:val="0"/>
        <w:spacing w:after="0" w:line="240" w:lineRule="auto"/>
        <w:ind w:left="720" w:hanging="720"/>
        <w:rPr>
          <w:sz w:val="22"/>
          <w:szCs w:val="22"/>
        </w:rPr>
      </w:pPr>
      <w:r>
        <w:rPr>
          <w:sz w:val="22"/>
          <w:szCs w:val="22"/>
        </w:rPr>
        <w:t>8.2</w:t>
      </w:r>
      <w:r>
        <w:rPr>
          <w:sz w:val="22"/>
          <w:szCs w:val="22"/>
        </w:rPr>
        <w:tab/>
      </w:r>
      <w:r w:rsidR="00B5084E" w:rsidRPr="009443C4">
        <w:rPr>
          <w:sz w:val="22"/>
          <w:szCs w:val="22"/>
        </w:rPr>
        <w:t>Joint Finance Arrangements</w:t>
      </w:r>
      <w:r w:rsidR="00B5084E" w:rsidRPr="009443C4">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r>
      <w:r w:rsidR="00072977">
        <w:rPr>
          <w:sz w:val="22"/>
          <w:szCs w:val="22"/>
        </w:rPr>
        <w:tab/>
        <w:t>21</w:t>
      </w:r>
    </w:p>
    <w:p w14:paraId="2CFE7505" w14:textId="77777777" w:rsidR="00B5084E" w:rsidRPr="009443C4" w:rsidRDefault="005F07B3" w:rsidP="00B5084E">
      <w:pPr>
        <w:autoSpaceDE w:val="0"/>
        <w:autoSpaceDN w:val="0"/>
        <w:adjustRightInd w:val="0"/>
        <w:spacing w:after="0" w:line="240" w:lineRule="auto"/>
        <w:ind w:left="720" w:hanging="720"/>
        <w:rPr>
          <w:sz w:val="22"/>
          <w:szCs w:val="22"/>
        </w:rPr>
      </w:pPr>
      <w:r>
        <w:rPr>
          <w:sz w:val="22"/>
          <w:szCs w:val="22"/>
        </w:rPr>
        <w:t>8.3</w:t>
      </w:r>
      <w:r>
        <w:rPr>
          <w:sz w:val="22"/>
          <w:szCs w:val="22"/>
        </w:rPr>
        <w:tab/>
        <w:t>Partnership arrangements</w:t>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072977">
        <w:rPr>
          <w:sz w:val="22"/>
          <w:szCs w:val="22"/>
        </w:rPr>
        <w:tab/>
        <w:t>21</w:t>
      </w:r>
    </w:p>
    <w:p w14:paraId="2CFE7506" w14:textId="77777777" w:rsidR="00B5084E" w:rsidRPr="00B5084E" w:rsidRDefault="005F07B3" w:rsidP="00B5084E">
      <w:pPr>
        <w:autoSpaceDE w:val="0"/>
        <w:autoSpaceDN w:val="0"/>
        <w:adjustRightInd w:val="0"/>
        <w:spacing w:after="0" w:line="240" w:lineRule="auto"/>
        <w:ind w:left="720" w:hanging="720"/>
        <w:rPr>
          <w:sz w:val="22"/>
          <w:szCs w:val="22"/>
        </w:rPr>
      </w:pPr>
      <w:r>
        <w:rPr>
          <w:sz w:val="22"/>
          <w:szCs w:val="22"/>
        </w:rPr>
        <w:t>8</w:t>
      </w:r>
      <w:r w:rsidR="00B5084E" w:rsidRPr="009443C4">
        <w:rPr>
          <w:sz w:val="22"/>
          <w:szCs w:val="22"/>
        </w:rPr>
        <w:t>.</w:t>
      </w:r>
      <w:r>
        <w:rPr>
          <w:sz w:val="22"/>
          <w:szCs w:val="22"/>
        </w:rPr>
        <w:t>4</w:t>
      </w:r>
      <w:r w:rsidR="00B5084E" w:rsidRPr="009443C4">
        <w:rPr>
          <w:sz w:val="22"/>
          <w:szCs w:val="22"/>
        </w:rPr>
        <w:tab/>
        <w:t>Conflict</w:t>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B5084E" w:rsidRPr="009443C4">
        <w:rPr>
          <w:sz w:val="22"/>
          <w:szCs w:val="22"/>
        </w:rPr>
        <w:tab/>
      </w:r>
      <w:r w:rsidR="00072977">
        <w:rPr>
          <w:sz w:val="22"/>
          <w:szCs w:val="22"/>
        </w:rPr>
        <w:t>21</w:t>
      </w:r>
    </w:p>
    <w:p w14:paraId="5ABE697B" w14:textId="0C5B579E" w:rsidR="00506B14" w:rsidRDefault="00506B14" w:rsidP="00F1351C">
      <w:pPr>
        <w:rPr>
          <w:sz w:val="22"/>
          <w:szCs w:val="22"/>
        </w:rPr>
      </w:pPr>
    </w:p>
    <w:p w14:paraId="4B67F2E7" w14:textId="7D6CA308" w:rsidR="00207AAE" w:rsidRDefault="00207AAE" w:rsidP="00F1351C">
      <w:pPr>
        <w:rPr>
          <w:sz w:val="22"/>
          <w:szCs w:val="22"/>
        </w:rPr>
      </w:pPr>
      <w:r>
        <w:rPr>
          <w:sz w:val="22"/>
          <w:szCs w:val="22"/>
        </w:rPr>
        <w:t xml:space="preserve">9. </w:t>
      </w:r>
      <w:r>
        <w:rPr>
          <w:sz w:val="22"/>
          <w:szCs w:val="22"/>
        </w:rPr>
        <w:tab/>
      </w:r>
      <w:r w:rsidR="00506B14">
        <w:rPr>
          <w:sz w:val="22"/>
          <w:szCs w:val="22"/>
        </w:rPr>
        <w:t>STANDING FINANCIAL INSTRUCTIONS</w:t>
      </w:r>
      <w:r w:rsidR="00506B14">
        <w:rPr>
          <w:sz w:val="22"/>
          <w:szCs w:val="22"/>
        </w:rPr>
        <w:tab/>
      </w:r>
      <w:r w:rsidR="00506B14">
        <w:rPr>
          <w:sz w:val="22"/>
          <w:szCs w:val="22"/>
        </w:rPr>
        <w:tab/>
      </w:r>
      <w:r w:rsidR="00506B14">
        <w:rPr>
          <w:sz w:val="22"/>
          <w:szCs w:val="22"/>
        </w:rPr>
        <w:tab/>
      </w:r>
      <w:r w:rsidR="00506B14">
        <w:rPr>
          <w:sz w:val="22"/>
          <w:szCs w:val="22"/>
        </w:rPr>
        <w:tab/>
      </w:r>
      <w:r w:rsidR="00506B14">
        <w:rPr>
          <w:sz w:val="22"/>
          <w:szCs w:val="22"/>
        </w:rPr>
        <w:tab/>
        <w:t>22</w:t>
      </w:r>
    </w:p>
    <w:p w14:paraId="441D548C" w14:textId="291C0713" w:rsidR="00207AAE" w:rsidRDefault="00207AAE" w:rsidP="00F1351C">
      <w:pPr>
        <w:rPr>
          <w:sz w:val="22"/>
          <w:szCs w:val="22"/>
        </w:rPr>
      </w:pPr>
      <w:r>
        <w:rPr>
          <w:sz w:val="22"/>
          <w:szCs w:val="22"/>
        </w:rPr>
        <w:t>10.</w:t>
      </w:r>
      <w:r>
        <w:rPr>
          <w:sz w:val="22"/>
          <w:szCs w:val="22"/>
        </w:rPr>
        <w:tab/>
        <w:t>SCHEME OF DELEGATION                                                                        54</w:t>
      </w:r>
    </w:p>
    <w:p w14:paraId="5D3C067C" w14:textId="433A9BCE" w:rsidR="00207AAE" w:rsidRDefault="00506B14" w:rsidP="00F1351C">
      <w:pPr>
        <w:rPr>
          <w:sz w:val="22"/>
          <w:szCs w:val="22"/>
        </w:rPr>
      </w:pPr>
      <w:r>
        <w:rPr>
          <w:sz w:val="22"/>
          <w:szCs w:val="22"/>
        </w:rPr>
        <w:tab/>
      </w:r>
      <w:r w:rsidR="00207AAE">
        <w:rPr>
          <w:sz w:val="22"/>
          <w:szCs w:val="22"/>
        </w:rPr>
        <w:t>VERSION CONTROL</w:t>
      </w:r>
    </w:p>
    <w:tbl>
      <w:tblPr>
        <w:tblStyle w:val="TableGrid"/>
        <w:tblW w:w="0" w:type="auto"/>
        <w:tblLook w:val="04A0" w:firstRow="1" w:lastRow="0" w:firstColumn="1" w:lastColumn="0" w:noHBand="0" w:noVBand="1"/>
      </w:tblPr>
      <w:tblGrid>
        <w:gridCol w:w="1095"/>
        <w:gridCol w:w="8147"/>
      </w:tblGrid>
      <w:tr w:rsidR="007B41FE" w14:paraId="71A57477" w14:textId="77777777" w:rsidTr="00207AAE">
        <w:tc>
          <w:tcPr>
            <w:tcW w:w="0" w:type="auto"/>
          </w:tcPr>
          <w:p w14:paraId="6274BF74" w14:textId="03103154" w:rsidR="00207AAE" w:rsidRPr="00207AAE" w:rsidRDefault="00207AAE" w:rsidP="00F1351C">
            <w:pPr>
              <w:rPr>
                <w:b/>
                <w:bCs/>
                <w:sz w:val="22"/>
                <w:szCs w:val="22"/>
              </w:rPr>
            </w:pPr>
            <w:r>
              <w:rPr>
                <w:b/>
                <w:bCs/>
                <w:sz w:val="22"/>
                <w:szCs w:val="22"/>
              </w:rPr>
              <w:t>Date</w:t>
            </w:r>
          </w:p>
        </w:tc>
        <w:tc>
          <w:tcPr>
            <w:tcW w:w="0" w:type="auto"/>
          </w:tcPr>
          <w:p w14:paraId="33E19F35" w14:textId="0C11F2D6" w:rsidR="00207AAE" w:rsidRPr="00207AAE" w:rsidRDefault="00207AAE" w:rsidP="00F1351C">
            <w:pPr>
              <w:rPr>
                <w:b/>
                <w:bCs/>
                <w:sz w:val="22"/>
                <w:szCs w:val="22"/>
              </w:rPr>
            </w:pPr>
            <w:r>
              <w:rPr>
                <w:b/>
                <w:bCs/>
                <w:sz w:val="22"/>
                <w:szCs w:val="22"/>
              </w:rPr>
              <w:t>Brief Summary of changes</w:t>
            </w:r>
          </w:p>
        </w:tc>
      </w:tr>
      <w:tr w:rsidR="007B41FE" w14:paraId="2DE245A0" w14:textId="77777777" w:rsidTr="00207AAE">
        <w:tc>
          <w:tcPr>
            <w:tcW w:w="0" w:type="auto"/>
          </w:tcPr>
          <w:p w14:paraId="21A370D2" w14:textId="7100B67E" w:rsidR="00207AAE" w:rsidRPr="00207AAE" w:rsidRDefault="00207AAE" w:rsidP="00F1351C">
            <w:pPr>
              <w:rPr>
                <w:sz w:val="22"/>
                <w:szCs w:val="22"/>
              </w:rPr>
            </w:pPr>
            <w:r>
              <w:rPr>
                <w:sz w:val="22"/>
                <w:szCs w:val="22"/>
              </w:rPr>
              <w:t>May 2022</w:t>
            </w:r>
          </w:p>
        </w:tc>
        <w:tc>
          <w:tcPr>
            <w:tcW w:w="0" w:type="auto"/>
          </w:tcPr>
          <w:p w14:paraId="70887B7D" w14:textId="77777777" w:rsidR="00207AAE" w:rsidRDefault="00207AAE" w:rsidP="00F1351C">
            <w:pPr>
              <w:rPr>
                <w:sz w:val="22"/>
                <w:szCs w:val="22"/>
              </w:rPr>
            </w:pPr>
            <w:r>
              <w:rPr>
                <w:sz w:val="22"/>
                <w:szCs w:val="22"/>
              </w:rPr>
              <w:t>Approval of annual report and accounts delegated to Audit Committee.</w:t>
            </w:r>
          </w:p>
          <w:p w14:paraId="0B9BFADC" w14:textId="77777777" w:rsidR="00207AAE" w:rsidRDefault="00207AAE" w:rsidP="00F1351C">
            <w:pPr>
              <w:rPr>
                <w:sz w:val="22"/>
                <w:szCs w:val="22"/>
              </w:rPr>
            </w:pPr>
          </w:p>
          <w:p w14:paraId="162BEAFA" w14:textId="7F5462A3" w:rsidR="00207AAE" w:rsidRPr="00207AAE" w:rsidRDefault="00207AAE" w:rsidP="00F1351C">
            <w:pPr>
              <w:rPr>
                <w:sz w:val="22"/>
                <w:szCs w:val="22"/>
              </w:rPr>
            </w:pPr>
            <w:r>
              <w:rPr>
                <w:sz w:val="22"/>
                <w:szCs w:val="22"/>
              </w:rPr>
              <w:t xml:space="preserve">Approval of Quality Account delegated to </w:t>
            </w:r>
            <w:r w:rsidR="00586845">
              <w:rPr>
                <w:sz w:val="22"/>
                <w:szCs w:val="22"/>
              </w:rPr>
              <w:t xml:space="preserve">Group Clinical </w:t>
            </w:r>
            <w:r>
              <w:rPr>
                <w:sz w:val="22"/>
                <w:szCs w:val="22"/>
              </w:rPr>
              <w:t>Quality</w:t>
            </w:r>
            <w:r w:rsidR="00586845">
              <w:rPr>
                <w:sz w:val="22"/>
                <w:szCs w:val="22"/>
              </w:rPr>
              <w:t>, Safety and Performance</w:t>
            </w:r>
            <w:r>
              <w:rPr>
                <w:sz w:val="22"/>
                <w:szCs w:val="22"/>
              </w:rPr>
              <w:t xml:space="preserve"> Committee</w:t>
            </w:r>
          </w:p>
        </w:tc>
      </w:tr>
      <w:tr w:rsidR="007B41FE" w14:paraId="7FC6FB00" w14:textId="77777777" w:rsidTr="00207AAE">
        <w:tc>
          <w:tcPr>
            <w:tcW w:w="0" w:type="auto"/>
          </w:tcPr>
          <w:p w14:paraId="2CDA4B7E" w14:textId="76210796" w:rsidR="00D710D0" w:rsidRDefault="00D710D0" w:rsidP="00F1351C">
            <w:pPr>
              <w:rPr>
                <w:sz w:val="22"/>
                <w:szCs w:val="22"/>
              </w:rPr>
            </w:pPr>
            <w:r>
              <w:rPr>
                <w:sz w:val="22"/>
                <w:szCs w:val="22"/>
              </w:rPr>
              <w:t>Feb 2023</w:t>
            </w:r>
          </w:p>
        </w:tc>
        <w:tc>
          <w:tcPr>
            <w:tcW w:w="0" w:type="auto"/>
          </w:tcPr>
          <w:p w14:paraId="4D8EF12C" w14:textId="0F229D1A" w:rsidR="00D710D0" w:rsidRDefault="00BC77D5" w:rsidP="00F1351C">
            <w:pPr>
              <w:rPr>
                <w:sz w:val="22"/>
                <w:szCs w:val="22"/>
              </w:rPr>
            </w:pPr>
            <w:r>
              <w:rPr>
                <w:sz w:val="22"/>
                <w:szCs w:val="22"/>
              </w:rPr>
              <w:t xml:space="preserve">Changes to </w:t>
            </w:r>
            <w:r w:rsidR="007C1A43">
              <w:rPr>
                <w:sz w:val="22"/>
                <w:szCs w:val="22"/>
              </w:rPr>
              <w:t>Standing Financial Instructions (Sections 6.9.1 and 6.10) relating to procurement.</w:t>
            </w:r>
          </w:p>
        </w:tc>
      </w:tr>
      <w:tr w:rsidR="00C83A41" w14:paraId="1753D4D6" w14:textId="77777777" w:rsidTr="00207AAE">
        <w:tc>
          <w:tcPr>
            <w:tcW w:w="0" w:type="auto"/>
          </w:tcPr>
          <w:p w14:paraId="3A6E32D2" w14:textId="09F789BB" w:rsidR="00C83A41" w:rsidRDefault="00C83A41" w:rsidP="00F1351C">
            <w:pPr>
              <w:rPr>
                <w:sz w:val="22"/>
                <w:szCs w:val="22"/>
              </w:rPr>
            </w:pPr>
            <w:r>
              <w:rPr>
                <w:sz w:val="22"/>
                <w:szCs w:val="22"/>
              </w:rPr>
              <w:t>June 2023</w:t>
            </w:r>
          </w:p>
        </w:tc>
        <w:tc>
          <w:tcPr>
            <w:tcW w:w="0" w:type="auto"/>
          </w:tcPr>
          <w:p w14:paraId="30A07922" w14:textId="6EC60F76" w:rsidR="00C83A41" w:rsidRDefault="00C83A41" w:rsidP="00F1351C">
            <w:pPr>
              <w:rPr>
                <w:sz w:val="22"/>
                <w:szCs w:val="22"/>
              </w:rPr>
            </w:pPr>
            <w:r>
              <w:rPr>
                <w:sz w:val="22"/>
                <w:szCs w:val="22"/>
              </w:rPr>
              <w:t xml:space="preserve">Changes to </w:t>
            </w:r>
            <w:r w:rsidR="007B41FE">
              <w:rPr>
                <w:sz w:val="22"/>
                <w:szCs w:val="22"/>
              </w:rPr>
              <w:t xml:space="preserve">Standing Orders and Scheme of Delegation to </w:t>
            </w:r>
            <w:r>
              <w:rPr>
                <w:sz w:val="22"/>
                <w:szCs w:val="22"/>
              </w:rPr>
              <w:t>reflect Board decisions in respect of Committees</w:t>
            </w:r>
          </w:p>
        </w:tc>
      </w:tr>
    </w:tbl>
    <w:p w14:paraId="5555F972" w14:textId="2D84DDC1" w:rsidR="00506B14" w:rsidRPr="00B5084E" w:rsidRDefault="00506B14" w:rsidP="00F1351C">
      <w:pPr>
        <w:rPr>
          <w:sz w:val="22"/>
          <w:szCs w:val="22"/>
        </w:rPr>
      </w:pPr>
      <w:r>
        <w:rPr>
          <w:sz w:val="22"/>
          <w:szCs w:val="22"/>
        </w:rPr>
        <w:tab/>
      </w:r>
    </w:p>
    <w:p w14:paraId="2CFE7508" w14:textId="77777777" w:rsidR="004D4E58" w:rsidRDefault="004D4E58" w:rsidP="00F1351C">
      <w:pPr>
        <w:rPr>
          <w:sz w:val="36"/>
          <w:szCs w:val="36"/>
        </w:rPr>
      </w:pPr>
    </w:p>
    <w:p w14:paraId="2CFE7509" w14:textId="77777777" w:rsidR="00951805" w:rsidRDefault="00951805" w:rsidP="00F1351C">
      <w:pPr>
        <w:rPr>
          <w:sz w:val="36"/>
          <w:szCs w:val="36"/>
        </w:rPr>
      </w:pPr>
    </w:p>
    <w:p w14:paraId="2CFE7513" w14:textId="77777777" w:rsidR="009C00E7" w:rsidRPr="00F1351C" w:rsidRDefault="00582596" w:rsidP="00951805">
      <w:pPr>
        <w:spacing w:after="0" w:line="240" w:lineRule="auto"/>
        <w:rPr>
          <w:b/>
          <w:sz w:val="22"/>
          <w:szCs w:val="22"/>
        </w:rPr>
      </w:pPr>
      <w:r w:rsidRPr="00F1351C">
        <w:rPr>
          <w:b/>
          <w:sz w:val="22"/>
          <w:szCs w:val="22"/>
        </w:rPr>
        <w:lastRenderedPageBreak/>
        <w:t>STANDING ORDERS</w:t>
      </w:r>
      <w:r w:rsidR="00C66DDB">
        <w:rPr>
          <w:b/>
          <w:sz w:val="22"/>
          <w:szCs w:val="22"/>
        </w:rPr>
        <w:t>:</w:t>
      </w:r>
      <w:r w:rsidRPr="00F1351C">
        <w:rPr>
          <w:b/>
          <w:sz w:val="22"/>
          <w:szCs w:val="22"/>
        </w:rPr>
        <w:t xml:space="preserve"> </w:t>
      </w:r>
    </w:p>
    <w:p w14:paraId="2CFE7514" w14:textId="77777777" w:rsidR="00582596" w:rsidRPr="00F1351C" w:rsidRDefault="00582596" w:rsidP="00F1351C">
      <w:pPr>
        <w:autoSpaceDE w:val="0"/>
        <w:autoSpaceDN w:val="0"/>
        <w:adjustRightInd w:val="0"/>
        <w:spacing w:after="0" w:line="240" w:lineRule="auto"/>
        <w:rPr>
          <w:b/>
          <w:sz w:val="22"/>
          <w:szCs w:val="22"/>
        </w:rPr>
      </w:pPr>
    </w:p>
    <w:p w14:paraId="2CFE7515" w14:textId="77777777" w:rsidR="00582596" w:rsidRDefault="00582596" w:rsidP="009C444B">
      <w:pPr>
        <w:pStyle w:val="ListParagraph"/>
        <w:numPr>
          <w:ilvl w:val="0"/>
          <w:numId w:val="1"/>
        </w:numPr>
        <w:autoSpaceDE w:val="0"/>
        <w:autoSpaceDN w:val="0"/>
        <w:adjustRightInd w:val="0"/>
        <w:spacing w:after="0" w:line="240" w:lineRule="auto"/>
        <w:rPr>
          <w:b/>
          <w:sz w:val="22"/>
          <w:szCs w:val="22"/>
        </w:rPr>
      </w:pPr>
      <w:r w:rsidRPr="00F1351C">
        <w:rPr>
          <w:b/>
          <w:sz w:val="22"/>
          <w:szCs w:val="22"/>
        </w:rPr>
        <w:t xml:space="preserve">INTRODUCTION </w:t>
      </w:r>
    </w:p>
    <w:p w14:paraId="2CFE7516" w14:textId="77777777" w:rsidR="00BA5192" w:rsidRDefault="00BA5192" w:rsidP="00965766">
      <w:pPr>
        <w:autoSpaceDE w:val="0"/>
        <w:autoSpaceDN w:val="0"/>
        <w:adjustRightInd w:val="0"/>
        <w:spacing w:after="0" w:line="240" w:lineRule="auto"/>
        <w:ind w:left="360"/>
        <w:rPr>
          <w:b/>
          <w:sz w:val="22"/>
          <w:szCs w:val="22"/>
        </w:rPr>
      </w:pPr>
    </w:p>
    <w:p w14:paraId="2CFE7517" w14:textId="77777777" w:rsidR="00BA5192" w:rsidRPr="00965766" w:rsidRDefault="00BA5192" w:rsidP="00F51C59">
      <w:pPr>
        <w:pStyle w:val="ListParagraph"/>
        <w:numPr>
          <w:ilvl w:val="1"/>
          <w:numId w:val="6"/>
        </w:numPr>
        <w:autoSpaceDE w:val="0"/>
        <w:autoSpaceDN w:val="0"/>
        <w:adjustRightInd w:val="0"/>
        <w:spacing w:after="0" w:line="240" w:lineRule="auto"/>
        <w:jc w:val="both"/>
        <w:rPr>
          <w:sz w:val="22"/>
          <w:szCs w:val="22"/>
        </w:rPr>
      </w:pPr>
      <w:r w:rsidRPr="00965766">
        <w:rPr>
          <w:sz w:val="22"/>
          <w:szCs w:val="22"/>
        </w:rPr>
        <w:t xml:space="preserve">The Standing Orders including the Scheme of Delegation, Standing Financial Instructions, </w:t>
      </w:r>
      <w:r w:rsidRPr="009443C4">
        <w:rPr>
          <w:sz w:val="22"/>
          <w:szCs w:val="22"/>
        </w:rPr>
        <w:t>Conflicts of Interest Policy a</w:t>
      </w:r>
      <w:r w:rsidRPr="00965766">
        <w:rPr>
          <w:sz w:val="22"/>
          <w:szCs w:val="22"/>
        </w:rPr>
        <w:t>nd Counter Fraud, Bribery and Corruption Policy provide a comprehensive regulatory and business framework for the Trust. All directors, and all members of staff, should be aware of the existence of these documents and be familiar with all relevant provisions.  These rules fulfil the dual role of protecting the Trust’s interests and protecting the staff from any possible accusation that they have acted less than properly.</w:t>
      </w:r>
    </w:p>
    <w:p w14:paraId="2CFE7518" w14:textId="77777777" w:rsidR="00BA5192" w:rsidRDefault="00BA5192" w:rsidP="00965766">
      <w:pPr>
        <w:autoSpaceDE w:val="0"/>
        <w:autoSpaceDN w:val="0"/>
        <w:adjustRightInd w:val="0"/>
        <w:spacing w:after="0" w:line="240" w:lineRule="auto"/>
        <w:ind w:left="360"/>
        <w:rPr>
          <w:sz w:val="22"/>
          <w:szCs w:val="22"/>
        </w:rPr>
      </w:pPr>
    </w:p>
    <w:p w14:paraId="2CFE7519" w14:textId="77777777" w:rsidR="00BA5192" w:rsidRDefault="00BA5192" w:rsidP="009C444B">
      <w:pPr>
        <w:pStyle w:val="ListParagraph"/>
        <w:numPr>
          <w:ilvl w:val="0"/>
          <w:numId w:val="1"/>
        </w:numPr>
        <w:autoSpaceDE w:val="0"/>
        <w:autoSpaceDN w:val="0"/>
        <w:adjustRightInd w:val="0"/>
        <w:spacing w:after="0" w:line="240" w:lineRule="auto"/>
        <w:rPr>
          <w:b/>
          <w:sz w:val="22"/>
          <w:szCs w:val="22"/>
        </w:rPr>
      </w:pPr>
      <w:r>
        <w:rPr>
          <w:b/>
          <w:sz w:val="22"/>
          <w:szCs w:val="22"/>
        </w:rPr>
        <w:t>EXECUTIVE SUMMARY</w:t>
      </w:r>
    </w:p>
    <w:p w14:paraId="2CFE751A" w14:textId="77777777" w:rsidR="00BA5192" w:rsidRDefault="00BA5192" w:rsidP="00965766">
      <w:pPr>
        <w:pStyle w:val="ListParagraph"/>
        <w:autoSpaceDE w:val="0"/>
        <w:autoSpaceDN w:val="0"/>
        <w:adjustRightInd w:val="0"/>
        <w:spacing w:after="0" w:line="240" w:lineRule="auto"/>
        <w:ind w:left="360"/>
        <w:rPr>
          <w:b/>
          <w:sz w:val="22"/>
          <w:szCs w:val="22"/>
        </w:rPr>
      </w:pPr>
    </w:p>
    <w:p w14:paraId="2CFE751B" w14:textId="77777777" w:rsidR="00BA5192" w:rsidRPr="00965766" w:rsidRDefault="00BA5192" w:rsidP="00965766">
      <w:pPr>
        <w:pStyle w:val="ListParagraph"/>
        <w:numPr>
          <w:ilvl w:val="1"/>
          <w:numId w:val="1"/>
        </w:numPr>
        <w:autoSpaceDE w:val="0"/>
        <w:autoSpaceDN w:val="0"/>
        <w:adjustRightInd w:val="0"/>
        <w:spacing w:after="0" w:line="240" w:lineRule="auto"/>
        <w:jc w:val="both"/>
        <w:rPr>
          <w:sz w:val="22"/>
          <w:szCs w:val="22"/>
        </w:rPr>
      </w:pPr>
      <w:r w:rsidRPr="00965766">
        <w:rPr>
          <w:sz w:val="22"/>
          <w:szCs w:val="22"/>
        </w:rPr>
        <w:t>Standing Orders govern the way that the Trust, its directors and employees operate. They demonstrate to the public that the Trust is well managed and that we conduct our business with probity, transparency and in accordance with our responsibilities for the stewardship of public funds.</w:t>
      </w:r>
    </w:p>
    <w:p w14:paraId="2CFE751C" w14:textId="77777777" w:rsidR="00BA5192" w:rsidRDefault="00BA5192" w:rsidP="00F1351C">
      <w:pPr>
        <w:pStyle w:val="ListParagraph"/>
        <w:autoSpaceDE w:val="0"/>
        <w:autoSpaceDN w:val="0"/>
        <w:adjustRightInd w:val="0"/>
        <w:spacing w:after="0" w:line="240" w:lineRule="auto"/>
        <w:rPr>
          <w:sz w:val="22"/>
          <w:szCs w:val="22"/>
        </w:rPr>
      </w:pPr>
    </w:p>
    <w:p w14:paraId="2CFE751D" w14:textId="77777777" w:rsidR="00BA5192" w:rsidRDefault="00BA5192" w:rsidP="00965766">
      <w:pPr>
        <w:pStyle w:val="ListParagraph"/>
        <w:numPr>
          <w:ilvl w:val="0"/>
          <w:numId w:val="1"/>
        </w:numPr>
        <w:autoSpaceDE w:val="0"/>
        <w:autoSpaceDN w:val="0"/>
        <w:adjustRightInd w:val="0"/>
        <w:spacing w:after="0" w:line="240" w:lineRule="auto"/>
        <w:rPr>
          <w:b/>
          <w:sz w:val="22"/>
          <w:szCs w:val="22"/>
        </w:rPr>
      </w:pPr>
      <w:r w:rsidRPr="00965766">
        <w:rPr>
          <w:b/>
          <w:sz w:val="22"/>
          <w:szCs w:val="22"/>
        </w:rPr>
        <w:t>POLICY STATEMENT</w:t>
      </w:r>
    </w:p>
    <w:p w14:paraId="2CFE751E" w14:textId="77777777" w:rsidR="00BA5192" w:rsidRPr="00965766" w:rsidRDefault="00BA5192" w:rsidP="00965766">
      <w:pPr>
        <w:pStyle w:val="ListParagraph"/>
        <w:autoSpaceDE w:val="0"/>
        <w:autoSpaceDN w:val="0"/>
        <w:adjustRightInd w:val="0"/>
        <w:spacing w:after="0" w:line="240" w:lineRule="auto"/>
        <w:ind w:left="360"/>
        <w:rPr>
          <w:b/>
          <w:sz w:val="22"/>
          <w:szCs w:val="22"/>
        </w:rPr>
      </w:pPr>
    </w:p>
    <w:p w14:paraId="2CFE751F" w14:textId="77777777" w:rsidR="00BA5192" w:rsidRPr="00965766" w:rsidRDefault="00BA5192" w:rsidP="00965766">
      <w:pPr>
        <w:pStyle w:val="ListParagraph"/>
        <w:numPr>
          <w:ilvl w:val="1"/>
          <w:numId w:val="1"/>
        </w:numPr>
        <w:autoSpaceDE w:val="0"/>
        <w:autoSpaceDN w:val="0"/>
        <w:adjustRightInd w:val="0"/>
        <w:spacing w:after="0" w:line="240" w:lineRule="auto"/>
        <w:jc w:val="both"/>
        <w:rPr>
          <w:sz w:val="22"/>
          <w:szCs w:val="22"/>
        </w:rPr>
      </w:pPr>
      <w:r w:rsidRPr="00BA5192">
        <w:rPr>
          <w:sz w:val="22"/>
          <w:szCs w:val="22"/>
        </w:rPr>
        <w:t>Failure to comply with any part of the Standing Orders is a disciplinary matter, which could result in dismissal.  Non-compliance may also constitute a criminal offence of fraud in which case the matter will be reported to the Trust’s local counter fraud specialist in accordance with the Counter Fraud, Bribery and Corruption Policy.  Where evidence of fraud, corruption or bribery offences is identified, this may also result in referral for prosecution which could lead to the imposition of criminal sanctions and/or notification to professional organisations.</w:t>
      </w:r>
    </w:p>
    <w:p w14:paraId="2CFE7520" w14:textId="77777777" w:rsidR="00BA5192" w:rsidRDefault="00BA5192" w:rsidP="00F1351C">
      <w:pPr>
        <w:pStyle w:val="ListParagraph"/>
        <w:autoSpaceDE w:val="0"/>
        <w:autoSpaceDN w:val="0"/>
        <w:adjustRightInd w:val="0"/>
        <w:spacing w:after="0" w:line="240" w:lineRule="auto"/>
        <w:rPr>
          <w:sz w:val="22"/>
          <w:szCs w:val="22"/>
        </w:rPr>
      </w:pPr>
    </w:p>
    <w:p w14:paraId="2CFE7521" w14:textId="77777777" w:rsidR="00BA5192" w:rsidRDefault="00BA5192" w:rsidP="00965766">
      <w:pPr>
        <w:pStyle w:val="ListParagraph"/>
        <w:numPr>
          <w:ilvl w:val="0"/>
          <w:numId w:val="1"/>
        </w:numPr>
        <w:autoSpaceDE w:val="0"/>
        <w:autoSpaceDN w:val="0"/>
        <w:adjustRightInd w:val="0"/>
        <w:spacing w:after="0" w:line="240" w:lineRule="auto"/>
        <w:rPr>
          <w:b/>
          <w:caps/>
          <w:sz w:val="22"/>
          <w:szCs w:val="22"/>
        </w:rPr>
      </w:pPr>
      <w:r w:rsidRPr="00965766">
        <w:rPr>
          <w:b/>
          <w:caps/>
          <w:sz w:val="22"/>
          <w:szCs w:val="22"/>
        </w:rPr>
        <w:t>definitions</w:t>
      </w:r>
    </w:p>
    <w:p w14:paraId="2CFE7522" w14:textId="77777777" w:rsidR="00951805" w:rsidRDefault="00951805" w:rsidP="00951805">
      <w:pPr>
        <w:pStyle w:val="ListParagraph"/>
        <w:autoSpaceDE w:val="0"/>
        <w:autoSpaceDN w:val="0"/>
        <w:adjustRightInd w:val="0"/>
        <w:spacing w:after="0" w:line="240" w:lineRule="auto"/>
        <w:ind w:left="360"/>
        <w:rPr>
          <w:b/>
          <w:caps/>
          <w:sz w:val="22"/>
          <w:szCs w:val="22"/>
        </w:rPr>
      </w:pPr>
    </w:p>
    <w:p w14:paraId="2CFE7523" w14:textId="77777777" w:rsidR="00951805" w:rsidRPr="00951805" w:rsidRDefault="00951805" w:rsidP="00951805">
      <w:pPr>
        <w:rPr>
          <w:sz w:val="22"/>
          <w:szCs w:val="22"/>
        </w:rPr>
      </w:pPr>
      <w:r w:rsidRPr="00951805">
        <w:rPr>
          <w:sz w:val="22"/>
          <w:szCs w:val="22"/>
        </w:rPr>
        <w:t>Any expression to which a meaning is given in the National Health Service Act 1977, National Health Service and Community Care Act 1990, the NHS Act 2006 and other Acts relating to the National Health Service or in the Financial Regulations made under the Acts shall have the same meaning in this interpretation and in addition:</w:t>
      </w:r>
    </w:p>
    <w:p w14:paraId="2CFE7524" w14:textId="77777777" w:rsidR="00951805" w:rsidRPr="00951805"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"Accountable Officer"</w:t>
      </w:r>
      <w:r w:rsidRPr="00951805">
        <w:rPr>
          <w:sz w:val="22"/>
          <w:szCs w:val="22"/>
        </w:rPr>
        <w:t xml:space="preserve"> means the NHS officer responsible and accountable for funds entrusted to the Trust.  </w:t>
      </w:r>
      <w:r>
        <w:rPr>
          <w:sz w:val="22"/>
          <w:szCs w:val="22"/>
        </w:rPr>
        <w:t xml:space="preserve">They </w:t>
      </w:r>
      <w:r w:rsidRPr="00951805">
        <w:rPr>
          <w:sz w:val="22"/>
          <w:szCs w:val="22"/>
        </w:rPr>
        <w:t>shall be responsible for ensuring the proper stewardship of public funds and assets.  For this Trust it shall be the Chief Executive.</w:t>
      </w:r>
    </w:p>
    <w:p w14:paraId="2CFE7525" w14:textId="77777777" w:rsidR="00951805" w:rsidRPr="00951805" w:rsidRDefault="00951805" w:rsidP="00951805">
      <w:pPr>
        <w:pStyle w:val="ListParagraph"/>
        <w:autoSpaceDE w:val="0"/>
        <w:autoSpaceDN w:val="0"/>
        <w:adjustRightInd w:val="0"/>
        <w:spacing w:after="0" w:line="240" w:lineRule="auto"/>
        <w:ind w:left="360"/>
        <w:rPr>
          <w:sz w:val="22"/>
          <w:szCs w:val="22"/>
        </w:rPr>
      </w:pPr>
    </w:p>
    <w:p w14:paraId="2CFE7526" w14:textId="77777777" w:rsidR="00951805" w:rsidRPr="00951805"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 xml:space="preserve">“Associate Director” </w:t>
      </w:r>
      <w:r w:rsidRPr="00951805">
        <w:rPr>
          <w:sz w:val="22"/>
          <w:szCs w:val="22"/>
        </w:rPr>
        <w:t>means a person, who is appointed to sit on a committee, sub-committee, officer group or working party appointed by the Trust.</w:t>
      </w:r>
    </w:p>
    <w:p w14:paraId="2CFE7527" w14:textId="77777777" w:rsidR="00951805" w:rsidRPr="00951805" w:rsidRDefault="00951805" w:rsidP="00951805">
      <w:pPr>
        <w:pStyle w:val="ListParagraph"/>
        <w:autoSpaceDE w:val="0"/>
        <w:autoSpaceDN w:val="0"/>
        <w:adjustRightInd w:val="0"/>
        <w:spacing w:after="0" w:line="240" w:lineRule="auto"/>
        <w:ind w:left="360"/>
        <w:rPr>
          <w:sz w:val="22"/>
          <w:szCs w:val="22"/>
        </w:rPr>
      </w:pPr>
    </w:p>
    <w:p w14:paraId="2CFE7528" w14:textId="77777777" w:rsidR="00951805" w:rsidRPr="00951805"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“Audit Committee”</w:t>
      </w:r>
      <w:r w:rsidRPr="00951805">
        <w:rPr>
          <w:sz w:val="22"/>
          <w:szCs w:val="22"/>
        </w:rPr>
        <w:t xml:space="preserve"> means the committee of the Board whose responsibility is to provide assurance to the Board that effective risk management, internal control and governance processes are maintained and that the Trust’s activities comply with the law, guidance and codes of conduct governing the NHS.  The committee provides a formal independent mechanism for ensuring a co-ordinated approach for achieving sound financial and managerial control. </w:t>
      </w:r>
    </w:p>
    <w:p w14:paraId="2CFE7529" w14:textId="77777777" w:rsidR="00951805" w:rsidRPr="00951805" w:rsidRDefault="00951805" w:rsidP="00951805">
      <w:pPr>
        <w:pStyle w:val="ListParagraph"/>
        <w:autoSpaceDE w:val="0"/>
        <w:autoSpaceDN w:val="0"/>
        <w:adjustRightInd w:val="0"/>
        <w:spacing w:after="0" w:line="240" w:lineRule="auto"/>
        <w:ind w:left="360"/>
        <w:rPr>
          <w:b/>
          <w:caps/>
          <w:sz w:val="22"/>
          <w:szCs w:val="22"/>
        </w:rPr>
      </w:pPr>
    </w:p>
    <w:p w14:paraId="2CFE752A" w14:textId="77777777" w:rsidR="00951805" w:rsidRPr="009443C4"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 xml:space="preserve">"Board" </w:t>
      </w:r>
      <w:r w:rsidRPr="009443C4">
        <w:rPr>
          <w:sz w:val="22"/>
          <w:szCs w:val="22"/>
        </w:rPr>
        <w:t xml:space="preserve">means the chairman, executive and </w:t>
      </w:r>
      <w:proofErr w:type="spellStart"/>
      <w:r w:rsidRPr="009443C4">
        <w:rPr>
          <w:sz w:val="22"/>
          <w:szCs w:val="22"/>
        </w:rPr>
        <w:t>non-executive</w:t>
      </w:r>
      <w:proofErr w:type="spellEnd"/>
      <w:r w:rsidRPr="009443C4">
        <w:rPr>
          <w:sz w:val="22"/>
          <w:szCs w:val="22"/>
        </w:rPr>
        <w:t xml:space="preserve"> directors of the Trust collectively as a body.</w:t>
      </w:r>
    </w:p>
    <w:p w14:paraId="2CFE752B" w14:textId="77777777" w:rsidR="00951805" w:rsidRPr="00951805" w:rsidRDefault="00951805" w:rsidP="00951805">
      <w:pPr>
        <w:pStyle w:val="ListParagraph"/>
        <w:autoSpaceDE w:val="0"/>
        <w:autoSpaceDN w:val="0"/>
        <w:adjustRightInd w:val="0"/>
        <w:spacing w:after="0" w:line="240" w:lineRule="auto"/>
        <w:ind w:left="360"/>
        <w:rPr>
          <w:b/>
          <w:caps/>
          <w:sz w:val="22"/>
          <w:szCs w:val="22"/>
        </w:rPr>
      </w:pPr>
    </w:p>
    <w:p w14:paraId="2CFE752C" w14:textId="77777777" w:rsidR="00951805" w:rsidRPr="009443C4"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lastRenderedPageBreak/>
        <w:t>"Chairman of the Board (or Trust)"</w:t>
      </w:r>
      <w:r w:rsidRPr="009443C4">
        <w:rPr>
          <w:sz w:val="22"/>
          <w:szCs w:val="22"/>
        </w:rPr>
        <w:t xml:space="preserve"> is the person appointed by the Secretary of State for Health as advised by NHS Improvement to lead the Board and to ensure that it successfully discharges its overall responsibility for the Trust as a whole. The </w:t>
      </w:r>
      <w:r w:rsidRPr="00951805">
        <w:rPr>
          <w:sz w:val="22"/>
          <w:szCs w:val="22"/>
        </w:rPr>
        <w:t>expression</w:t>
      </w:r>
      <w:r w:rsidRPr="009443C4">
        <w:rPr>
          <w:sz w:val="22"/>
          <w:szCs w:val="22"/>
        </w:rPr>
        <w:t xml:space="preserve"> “the Chairman of the Trust” shall be deemed to include the Vice-Chairman of the Trust if the Chairman is absent from the meeting or is otherwise unavailable.</w:t>
      </w:r>
    </w:p>
    <w:p w14:paraId="2CFE752D" w14:textId="77777777" w:rsidR="00951805" w:rsidRPr="009443C4" w:rsidRDefault="00951805" w:rsidP="00951805">
      <w:pPr>
        <w:pStyle w:val="ListParagraph"/>
        <w:autoSpaceDE w:val="0"/>
        <w:autoSpaceDN w:val="0"/>
        <w:adjustRightInd w:val="0"/>
        <w:spacing w:after="0" w:line="240" w:lineRule="auto"/>
        <w:ind w:left="360"/>
        <w:rPr>
          <w:sz w:val="22"/>
          <w:szCs w:val="22"/>
        </w:rPr>
      </w:pPr>
    </w:p>
    <w:p w14:paraId="2CFE752E" w14:textId="77777777" w:rsidR="00951805" w:rsidRPr="009443C4"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"Chief Executive"</w:t>
      </w:r>
      <w:r w:rsidRPr="009443C4">
        <w:rPr>
          <w:sz w:val="22"/>
          <w:szCs w:val="22"/>
        </w:rPr>
        <w:t xml:space="preserve"> means the chief officer of the Trust.</w:t>
      </w:r>
    </w:p>
    <w:p w14:paraId="2CFE752F" w14:textId="77777777" w:rsidR="00951805" w:rsidRPr="009443C4" w:rsidRDefault="00951805" w:rsidP="00951805">
      <w:pPr>
        <w:pStyle w:val="ListParagraph"/>
        <w:autoSpaceDE w:val="0"/>
        <w:autoSpaceDN w:val="0"/>
        <w:adjustRightInd w:val="0"/>
        <w:spacing w:after="0" w:line="240" w:lineRule="auto"/>
        <w:ind w:left="360"/>
        <w:rPr>
          <w:sz w:val="22"/>
          <w:szCs w:val="22"/>
        </w:rPr>
      </w:pPr>
    </w:p>
    <w:p w14:paraId="2CFE7530" w14:textId="77777777" w:rsidR="00951805" w:rsidRPr="00951805"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"Committee"</w:t>
      </w:r>
      <w:r w:rsidRPr="00951805">
        <w:rPr>
          <w:sz w:val="22"/>
          <w:szCs w:val="22"/>
        </w:rPr>
        <w:t xml:space="preserve"> means a committee appointed by the Trust.</w:t>
      </w:r>
    </w:p>
    <w:p w14:paraId="2CFE7531" w14:textId="77777777" w:rsidR="00951805" w:rsidRPr="00951805" w:rsidRDefault="00951805" w:rsidP="009443C4">
      <w:pPr>
        <w:pStyle w:val="ListParagraph"/>
        <w:autoSpaceDE w:val="0"/>
        <w:autoSpaceDN w:val="0"/>
        <w:adjustRightInd w:val="0"/>
        <w:spacing w:after="0" w:line="240" w:lineRule="auto"/>
        <w:ind w:left="360"/>
        <w:rPr>
          <w:sz w:val="22"/>
          <w:szCs w:val="22"/>
        </w:rPr>
      </w:pPr>
    </w:p>
    <w:p w14:paraId="2CFE7532" w14:textId="77777777" w:rsidR="00951805" w:rsidRPr="00951805"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"Committee members"</w:t>
      </w:r>
      <w:r w:rsidRPr="00951805">
        <w:rPr>
          <w:sz w:val="22"/>
          <w:szCs w:val="22"/>
        </w:rPr>
        <w:t xml:space="preserve"> mean those people formally appointed by the Board to sit on and/or chair specific committees.</w:t>
      </w:r>
    </w:p>
    <w:p w14:paraId="2CFE7533" w14:textId="77777777" w:rsidR="00951805" w:rsidRPr="009443C4" w:rsidRDefault="00951805" w:rsidP="009443C4">
      <w:pPr>
        <w:pStyle w:val="ListParagraph"/>
        <w:rPr>
          <w:b/>
          <w:sz w:val="22"/>
          <w:szCs w:val="22"/>
        </w:rPr>
      </w:pPr>
    </w:p>
    <w:p w14:paraId="2CFE7534" w14:textId="77777777" w:rsidR="00951805"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“Commissioning”</w:t>
      </w:r>
      <w:r w:rsidRPr="009443C4">
        <w:rPr>
          <w:sz w:val="22"/>
          <w:szCs w:val="22"/>
        </w:rPr>
        <w:t xml:space="preserve"> means the process for determining the need for and, for obtaining the supply of healthcare and related services by the Trust within available sources </w:t>
      </w:r>
    </w:p>
    <w:p w14:paraId="2CFE7535" w14:textId="77777777" w:rsidR="00951805" w:rsidRPr="009443C4" w:rsidRDefault="00951805" w:rsidP="009443C4">
      <w:pPr>
        <w:pStyle w:val="ListParagraph"/>
        <w:rPr>
          <w:sz w:val="22"/>
          <w:szCs w:val="22"/>
        </w:rPr>
      </w:pPr>
    </w:p>
    <w:p w14:paraId="2CFE7536" w14:textId="77777777" w:rsidR="00951805" w:rsidRPr="009443C4"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"Contracting and procuring"</w:t>
      </w:r>
      <w:r w:rsidRPr="009443C4">
        <w:rPr>
          <w:sz w:val="22"/>
          <w:szCs w:val="22"/>
        </w:rPr>
        <w:t xml:space="preserve"> means the systems for obtaining the supply of goods, materials, manufactured items, services, building and engineering services, works of construction and maintenance and for disposal of surplus and obsolete assets.</w:t>
      </w:r>
    </w:p>
    <w:p w14:paraId="2CFE7537" w14:textId="77777777" w:rsidR="00951805" w:rsidRPr="00951805" w:rsidRDefault="00951805" w:rsidP="00951805">
      <w:pPr>
        <w:pStyle w:val="ListParagraph"/>
        <w:autoSpaceDE w:val="0"/>
        <w:autoSpaceDN w:val="0"/>
        <w:adjustRightInd w:val="0"/>
        <w:spacing w:after="0" w:line="240" w:lineRule="auto"/>
        <w:ind w:left="360"/>
        <w:rPr>
          <w:b/>
          <w:caps/>
          <w:sz w:val="22"/>
          <w:szCs w:val="22"/>
        </w:rPr>
      </w:pPr>
    </w:p>
    <w:p w14:paraId="2CFE7538" w14:textId="77777777" w:rsidR="000D7DAF" w:rsidRPr="009443C4" w:rsidRDefault="000D7DAF" w:rsidP="00F51C59">
      <w:pPr>
        <w:pStyle w:val="ListParagraph"/>
        <w:numPr>
          <w:ilvl w:val="0"/>
          <w:numId w:val="17"/>
        </w:numPr>
        <w:autoSpaceDE w:val="0"/>
        <w:autoSpaceDN w:val="0"/>
        <w:adjustRightInd w:val="0"/>
        <w:spacing w:after="0" w:line="240" w:lineRule="auto"/>
        <w:rPr>
          <w:sz w:val="22"/>
          <w:szCs w:val="22"/>
        </w:rPr>
      </w:pPr>
      <w:r w:rsidRPr="000D7DAF">
        <w:rPr>
          <w:b/>
          <w:caps/>
          <w:sz w:val="22"/>
          <w:szCs w:val="22"/>
        </w:rPr>
        <w:t>“</w:t>
      </w:r>
      <w:r w:rsidRPr="009443C4">
        <w:rPr>
          <w:b/>
          <w:sz w:val="22"/>
          <w:szCs w:val="22"/>
        </w:rPr>
        <w:t>Director of Finance”</w:t>
      </w:r>
      <w:r w:rsidRPr="009443C4">
        <w:rPr>
          <w:sz w:val="22"/>
          <w:szCs w:val="22"/>
        </w:rPr>
        <w:t xml:space="preserve"> means the chief financial officer of the Trust.</w:t>
      </w:r>
    </w:p>
    <w:p w14:paraId="2CFE7539" w14:textId="77777777" w:rsidR="000D7DAF" w:rsidRPr="009443C4" w:rsidRDefault="000D7DAF" w:rsidP="000D7DAF">
      <w:pPr>
        <w:pStyle w:val="ListParagraph"/>
        <w:autoSpaceDE w:val="0"/>
        <w:autoSpaceDN w:val="0"/>
        <w:adjustRightInd w:val="0"/>
        <w:spacing w:after="0" w:line="240" w:lineRule="auto"/>
        <w:ind w:left="360"/>
        <w:rPr>
          <w:sz w:val="22"/>
          <w:szCs w:val="22"/>
        </w:rPr>
      </w:pPr>
    </w:p>
    <w:p w14:paraId="2CFE753A" w14:textId="77777777" w:rsidR="000D7DAF" w:rsidRPr="009443C4" w:rsidRDefault="000D7DAF"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“Establishment Order”</w:t>
      </w:r>
      <w:r w:rsidRPr="009443C4">
        <w:rPr>
          <w:sz w:val="22"/>
          <w:szCs w:val="22"/>
        </w:rPr>
        <w:t xml:space="preserve"> shall mean the Northampton General Hospital NHS Trust (the Trust) is a statutory body which came into existence on 01 April 1994 under the Northampton General Hospital National Health Service Trust (Establishment) Order 1993 No 2561.</w:t>
      </w:r>
    </w:p>
    <w:p w14:paraId="2CFE753B" w14:textId="77777777" w:rsidR="000D7DAF" w:rsidRPr="009443C4" w:rsidRDefault="000D7DAF" w:rsidP="000D7DAF">
      <w:pPr>
        <w:pStyle w:val="ListParagraph"/>
        <w:autoSpaceDE w:val="0"/>
        <w:autoSpaceDN w:val="0"/>
        <w:adjustRightInd w:val="0"/>
        <w:spacing w:after="0" w:line="240" w:lineRule="auto"/>
        <w:ind w:left="360"/>
        <w:rPr>
          <w:sz w:val="22"/>
          <w:szCs w:val="22"/>
        </w:rPr>
      </w:pPr>
    </w:p>
    <w:p w14:paraId="2CFE753C" w14:textId="77777777" w:rsidR="000D7DAF" w:rsidRPr="009443C4" w:rsidRDefault="000D7DAF" w:rsidP="00F51C59">
      <w:pPr>
        <w:pStyle w:val="ListParagraph"/>
        <w:numPr>
          <w:ilvl w:val="0"/>
          <w:numId w:val="17"/>
        </w:numPr>
        <w:autoSpaceDE w:val="0"/>
        <w:autoSpaceDN w:val="0"/>
        <w:adjustRightInd w:val="0"/>
        <w:spacing w:after="0" w:line="240" w:lineRule="auto"/>
        <w:rPr>
          <w:sz w:val="22"/>
          <w:szCs w:val="22"/>
        </w:rPr>
      </w:pPr>
      <w:r w:rsidRPr="009443C4">
        <w:rPr>
          <w:sz w:val="22"/>
          <w:szCs w:val="22"/>
        </w:rPr>
        <w:t>"</w:t>
      </w:r>
      <w:r w:rsidRPr="009443C4">
        <w:rPr>
          <w:b/>
          <w:sz w:val="22"/>
          <w:szCs w:val="22"/>
        </w:rPr>
        <w:t>Executive Director"</w:t>
      </w:r>
      <w:r w:rsidRPr="009443C4">
        <w:rPr>
          <w:sz w:val="22"/>
          <w:szCs w:val="22"/>
        </w:rPr>
        <w:t xml:space="preserve"> means the Chief Executive and Directors who are appointed in accordance with the 1990 National Health Service Trusts (Membership and Procedure) Regulations [SI 1990/2024].</w:t>
      </w:r>
    </w:p>
    <w:p w14:paraId="2CFE753D" w14:textId="77777777" w:rsidR="000D7DAF" w:rsidRPr="000D7DAF" w:rsidRDefault="000D7DAF" w:rsidP="000D7DAF">
      <w:pPr>
        <w:pStyle w:val="ListParagraph"/>
        <w:autoSpaceDE w:val="0"/>
        <w:autoSpaceDN w:val="0"/>
        <w:adjustRightInd w:val="0"/>
        <w:spacing w:after="0" w:line="240" w:lineRule="auto"/>
        <w:ind w:left="360"/>
        <w:rPr>
          <w:b/>
          <w:caps/>
          <w:sz w:val="22"/>
          <w:szCs w:val="22"/>
        </w:rPr>
      </w:pPr>
    </w:p>
    <w:p w14:paraId="2CFE753E" w14:textId="77777777" w:rsidR="000D7DAF" w:rsidRPr="009443C4" w:rsidRDefault="000D7DAF"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“Legal Adviser”</w:t>
      </w:r>
      <w:r w:rsidRPr="009443C4">
        <w:rPr>
          <w:sz w:val="22"/>
          <w:szCs w:val="22"/>
        </w:rPr>
        <w:t xml:space="preserve"> is a properly qualified person (not necessarily an employee) appointed by the Trust to provide legal advice.</w:t>
      </w:r>
    </w:p>
    <w:p w14:paraId="2CFE753F" w14:textId="77777777" w:rsidR="000D7DAF" w:rsidRPr="009443C4" w:rsidRDefault="000D7DAF" w:rsidP="00951805">
      <w:pPr>
        <w:pStyle w:val="ListParagraph"/>
        <w:autoSpaceDE w:val="0"/>
        <w:autoSpaceDN w:val="0"/>
        <w:adjustRightInd w:val="0"/>
        <w:spacing w:after="0" w:line="240" w:lineRule="auto"/>
        <w:ind w:left="360"/>
        <w:rPr>
          <w:sz w:val="22"/>
          <w:szCs w:val="22"/>
        </w:rPr>
      </w:pPr>
    </w:p>
    <w:p w14:paraId="2CFE7540" w14:textId="77777777" w:rsidR="00951805" w:rsidRPr="009443C4"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"Nominated officer"</w:t>
      </w:r>
      <w:r w:rsidRPr="009443C4">
        <w:rPr>
          <w:sz w:val="22"/>
          <w:szCs w:val="22"/>
        </w:rPr>
        <w:t xml:space="preserve"> means an officer charged with the responsibility for discharging specific tasks within Standing Orders and Standing Financial Instructions.</w:t>
      </w:r>
    </w:p>
    <w:p w14:paraId="2CFE7541" w14:textId="77777777" w:rsidR="00951805" w:rsidRPr="009443C4" w:rsidRDefault="00951805" w:rsidP="00951805">
      <w:pPr>
        <w:pStyle w:val="ListParagraph"/>
        <w:autoSpaceDE w:val="0"/>
        <w:autoSpaceDN w:val="0"/>
        <w:adjustRightInd w:val="0"/>
        <w:spacing w:after="0" w:line="240" w:lineRule="auto"/>
        <w:ind w:left="360"/>
        <w:rPr>
          <w:sz w:val="22"/>
          <w:szCs w:val="22"/>
        </w:rPr>
      </w:pPr>
    </w:p>
    <w:p w14:paraId="2CFE7542" w14:textId="77777777" w:rsidR="00951805" w:rsidRPr="009443C4"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"Non-Executive director"</w:t>
      </w:r>
      <w:r w:rsidRPr="009443C4">
        <w:rPr>
          <w:sz w:val="22"/>
          <w:szCs w:val="22"/>
        </w:rPr>
        <w:t xml:space="preserve"> means a Member of the Trust who is not an officer of the Trust and is not to be treated as an officer by virtue of regulation 1(3) of the Membership, Procedure and Administration Arrangements Regulations.</w:t>
      </w:r>
    </w:p>
    <w:p w14:paraId="2CFE7543" w14:textId="77777777" w:rsidR="00951805" w:rsidRPr="009443C4" w:rsidRDefault="00951805" w:rsidP="00951805">
      <w:pPr>
        <w:pStyle w:val="ListParagraph"/>
        <w:autoSpaceDE w:val="0"/>
        <w:autoSpaceDN w:val="0"/>
        <w:adjustRightInd w:val="0"/>
        <w:spacing w:after="0" w:line="240" w:lineRule="auto"/>
        <w:ind w:left="360"/>
        <w:rPr>
          <w:sz w:val="22"/>
          <w:szCs w:val="22"/>
        </w:rPr>
      </w:pPr>
    </w:p>
    <w:p w14:paraId="2CFE7544" w14:textId="77777777" w:rsidR="00951805" w:rsidRPr="009443C4"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 xml:space="preserve">"Officer" </w:t>
      </w:r>
      <w:r w:rsidRPr="009443C4">
        <w:rPr>
          <w:sz w:val="22"/>
          <w:szCs w:val="22"/>
        </w:rPr>
        <w:t>means employee of the Trust or any other person holding a paid appointment or office with the Trust.</w:t>
      </w:r>
    </w:p>
    <w:p w14:paraId="2CFE7545" w14:textId="77777777" w:rsidR="00951805" w:rsidRPr="00951805" w:rsidRDefault="00951805" w:rsidP="00951805">
      <w:pPr>
        <w:pStyle w:val="ListParagraph"/>
        <w:autoSpaceDE w:val="0"/>
        <w:autoSpaceDN w:val="0"/>
        <w:adjustRightInd w:val="0"/>
        <w:spacing w:after="0" w:line="240" w:lineRule="auto"/>
        <w:ind w:left="360"/>
        <w:rPr>
          <w:b/>
          <w:caps/>
          <w:sz w:val="22"/>
          <w:szCs w:val="22"/>
        </w:rPr>
      </w:pPr>
    </w:p>
    <w:p w14:paraId="2CFE7546" w14:textId="135FF21F" w:rsidR="00951805" w:rsidRPr="009443C4"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w:t>
      </w:r>
      <w:r w:rsidR="00586845">
        <w:rPr>
          <w:b/>
          <w:sz w:val="22"/>
          <w:szCs w:val="22"/>
        </w:rPr>
        <w:t>Group Clinical Quality, Safety and Performance</w:t>
      </w:r>
      <w:r w:rsidRPr="009443C4">
        <w:rPr>
          <w:b/>
          <w:sz w:val="22"/>
          <w:szCs w:val="22"/>
        </w:rPr>
        <w:t xml:space="preserve"> Committee” </w:t>
      </w:r>
      <w:r w:rsidRPr="009443C4">
        <w:rPr>
          <w:sz w:val="22"/>
          <w:szCs w:val="22"/>
        </w:rPr>
        <w:t xml:space="preserve">means a committee whose functions are concerned with the arrangements for the purpose of monitoring and improving quality of healthcare for which Northampton General Hospital NHS Trust has responsibility </w:t>
      </w:r>
    </w:p>
    <w:p w14:paraId="2CFE7547" w14:textId="77777777" w:rsidR="00951805" w:rsidRPr="009443C4" w:rsidRDefault="00951805" w:rsidP="00951805">
      <w:pPr>
        <w:pStyle w:val="ListParagraph"/>
        <w:autoSpaceDE w:val="0"/>
        <w:autoSpaceDN w:val="0"/>
        <w:adjustRightInd w:val="0"/>
        <w:spacing w:after="0" w:line="240" w:lineRule="auto"/>
        <w:ind w:left="360"/>
        <w:rPr>
          <w:sz w:val="22"/>
          <w:szCs w:val="22"/>
        </w:rPr>
      </w:pPr>
    </w:p>
    <w:p w14:paraId="2CFE7548" w14:textId="77777777" w:rsidR="000D7DAF" w:rsidRDefault="000D7DAF"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"The Trust Secretary” -</w:t>
      </w:r>
      <w:r w:rsidRPr="000D7DAF">
        <w:rPr>
          <w:sz w:val="22"/>
          <w:szCs w:val="22"/>
        </w:rPr>
        <w:t xml:space="preserve"> a person appointed to act independently of the Board to provide advice on corporate governance issues to the Board and the chairman and monitor the Trust's compliance with the law, Standing Orders, and Department of Health </w:t>
      </w:r>
      <w:r w:rsidRPr="000D7DAF">
        <w:rPr>
          <w:sz w:val="22"/>
          <w:szCs w:val="22"/>
        </w:rPr>
        <w:lastRenderedPageBreak/>
        <w:t>guidance and is undertaken by the Director of Corporate Development Governance and Assurance</w:t>
      </w:r>
    </w:p>
    <w:p w14:paraId="2CFE7549" w14:textId="77777777" w:rsidR="000D7DAF" w:rsidRDefault="000D7DAF" w:rsidP="00951805">
      <w:pPr>
        <w:pStyle w:val="ListParagraph"/>
        <w:autoSpaceDE w:val="0"/>
        <w:autoSpaceDN w:val="0"/>
        <w:adjustRightInd w:val="0"/>
        <w:spacing w:after="0" w:line="240" w:lineRule="auto"/>
        <w:ind w:left="360"/>
        <w:rPr>
          <w:sz w:val="22"/>
          <w:szCs w:val="22"/>
        </w:rPr>
      </w:pPr>
    </w:p>
    <w:p w14:paraId="2CFE754A" w14:textId="77777777" w:rsidR="00951805" w:rsidRPr="009443C4"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"SFIs"</w:t>
      </w:r>
      <w:r w:rsidRPr="009443C4">
        <w:rPr>
          <w:sz w:val="22"/>
          <w:szCs w:val="22"/>
        </w:rPr>
        <w:t xml:space="preserve"> means Standing Financial Instructions.</w:t>
      </w:r>
    </w:p>
    <w:p w14:paraId="2CFE754B" w14:textId="77777777" w:rsidR="00951805" w:rsidRPr="009443C4" w:rsidRDefault="00951805" w:rsidP="00951805">
      <w:pPr>
        <w:pStyle w:val="ListParagraph"/>
        <w:autoSpaceDE w:val="0"/>
        <w:autoSpaceDN w:val="0"/>
        <w:adjustRightInd w:val="0"/>
        <w:spacing w:after="0" w:line="240" w:lineRule="auto"/>
        <w:ind w:left="360"/>
        <w:rPr>
          <w:sz w:val="22"/>
          <w:szCs w:val="22"/>
        </w:rPr>
      </w:pPr>
    </w:p>
    <w:p w14:paraId="2CFE754C" w14:textId="77777777" w:rsidR="00951805" w:rsidRPr="009443C4"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"SOs"</w:t>
      </w:r>
      <w:r w:rsidRPr="009443C4">
        <w:rPr>
          <w:sz w:val="22"/>
          <w:szCs w:val="22"/>
        </w:rPr>
        <w:t xml:space="preserve"> means Standing Orders.</w:t>
      </w:r>
    </w:p>
    <w:p w14:paraId="2CFE754D" w14:textId="77777777" w:rsidR="00951805" w:rsidRPr="009443C4" w:rsidRDefault="00951805" w:rsidP="00951805">
      <w:pPr>
        <w:pStyle w:val="ListParagraph"/>
        <w:autoSpaceDE w:val="0"/>
        <w:autoSpaceDN w:val="0"/>
        <w:adjustRightInd w:val="0"/>
        <w:spacing w:after="0" w:line="240" w:lineRule="auto"/>
        <w:ind w:left="360"/>
        <w:rPr>
          <w:sz w:val="22"/>
          <w:szCs w:val="22"/>
        </w:rPr>
      </w:pPr>
    </w:p>
    <w:p w14:paraId="2CFE754E" w14:textId="77777777" w:rsidR="00951805" w:rsidRPr="009443C4"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 xml:space="preserve">“Trustee(s)” means charity trustee(s). </w:t>
      </w:r>
      <w:r w:rsidRPr="009443C4">
        <w:rPr>
          <w:sz w:val="22"/>
          <w:szCs w:val="22"/>
        </w:rPr>
        <w:t xml:space="preserve"> These are the bodies or individuals who are responsible for the general control and management of the administration of the charity.</w:t>
      </w:r>
    </w:p>
    <w:p w14:paraId="2CFE754F" w14:textId="77777777" w:rsidR="00951805" w:rsidRPr="009443C4" w:rsidRDefault="00951805" w:rsidP="00951805">
      <w:pPr>
        <w:pStyle w:val="ListParagraph"/>
        <w:autoSpaceDE w:val="0"/>
        <w:autoSpaceDN w:val="0"/>
        <w:adjustRightInd w:val="0"/>
        <w:spacing w:after="0" w:line="240" w:lineRule="auto"/>
        <w:ind w:left="360"/>
        <w:rPr>
          <w:sz w:val="22"/>
          <w:szCs w:val="22"/>
        </w:rPr>
      </w:pPr>
    </w:p>
    <w:p w14:paraId="2CFE7550" w14:textId="77777777" w:rsidR="00951805" w:rsidRPr="009443C4"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“Trust”</w:t>
      </w:r>
      <w:r w:rsidRPr="009443C4">
        <w:rPr>
          <w:sz w:val="22"/>
          <w:szCs w:val="22"/>
        </w:rPr>
        <w:t xml:space="preserve"> means the Northampton General Hospital NHS Trust.</w:t>
      </w:r>
    </w:p>
    <w:p w14:paraId="2CFE7551" w14:textId="77777777" w:rsidR="00951805" w:rsidRPr="009443C4" w:rsidRDefault="00951805" w:rsidP="00951805">
      <w:pPr>
        <w:pStyle w:val="ListParagraph"/>
        <w:autoSpaceDE w:val="0"/>
        <w:autoSpaceDN w:val="0"/>
        <w:adjustRightInd w:val="0"/>
        <w:spacing w:after="0" w:line="240" w:lineRule="auto"/>
        <w:ind w:left="360"/>
        <w:rPr>
          <w:sz w:val="22"/>
          <w:szCs w:val="22"/>
        </w:rPr>
      </w:pPr>
    </w:p>
    <w:p w14:paraId="2CFE7552" w14:textId="77777777" w:rsidR="00951805" w:rsidRPr="009443C4" w:rsidRDefault="00951805" w:rsidP="00F51C59">
      <w:pPr>
        <w:pStyle w:val="ListParagraph"/>
        <w:numPr>
          <w:ilvl w:val="0"/>
          <w:numId w:val="17"/>
        </w:numPr>
        <w:autoSpaceDE w:val="0"/>
        <w:autoSpaceDN w:val="0"/>
        <w:adjustRightInd w:val="0"/>
        <w:spacing w:after="0" w:line="240" w:lineRule="auto"/>
        <w:rPr>
          <w:sz w:val="22"/>
          <w:szCs w:val="22"/>
        </w:rPr>
      </w:pPr>
      <w:r w:rsidRPr="009443C4">
        <w:rPr>
          <w:b/>
          <w:sz w:val="22"/>
          <w:szCs w:val="22"/>
        </w:rPr>
        <w:t>"Vice-Chairman"</w:t>
      </w:r>
      <w:r w:rsidRPr="009443C4">
        <w:rPr>
          <w:sz w:val="22"/>
          <w:szCs w:val="22"/>
        </w:rPr>
        <w:t xml:space="preserve"> means the non-officer Member appointed by the Board to take on the Chairman’s duties if the Chairman is absent for any reason.</w:t>
      </w:r>
    </w:p>
    <w:p w14:paraId="2CFE7553" w14:textId="77777777" w:rsidR="00951805" w:rsidRPr="009443C4" w:rsidRDefault="00951805" w:rsidP="00951805">
      <w:pPr>
        <w:pStyle w:val="ListParagraph"/>
        <w:autoSpaceDE w:val="0"/>
        <w:autoSpaceDN w:val="0"/>
        <w:adjustRightInd w:val="0"/>
        <w:spacing w:after="0" w:line="240" w:lineRule="auto"/>
        <w:ind w:left="360"/>
        <w:rPr>
          <w:sz w:val="22"/>
          <w:szCs w:val="22"/>
        </w:rPr>
      </w:pPr>
    </w:p>
    <w:p w14:paraId="2CFE7554" w14:textId="77777777" w:rsidR="00951805" w:rsidRPr="009443C4" w:rsidRDefault="00951805" w:rsidP="00951805">
      <w:pPr>
        <w:pStyle w:val="ListParagraph"/>
        <w:autoSpaceDE w:val="0"/>
        <w:autoSpaceDN w:val="0"/>
        <w:adjustRightInd w:val="0"/>
        <w:spacing w:after="0" w:line="240" w:lineRule="auto"/>
        <w:ind w:left="360"/>
        <w:rPr>
          <w:sz w:val="22"/>
          <w:szCs w:val="22"/>
        </w:rPr>
      </w:pPr>
      <w:r w:rsidRPr="009443C4">
        <w:rPr>
          <w:sz w:val="22"/>
          <w:szCs w:val="22"/>
        </w:rPr>
        <w:t>Wherever the title Chief Executive, Director of Finance, or other nominated employee is used in these Standing Orders, it shall be deemed to include such other Directors or employees who have been duly authorised to represent them.</w:t>
      </w:r>
    </w:p>
    <w:p w14:paraId="2CFE7555" w14:textId="77777777" w:rsidR="00951805" w:rsidRPr="00951805" w:rsidRDefault="00951805" w:rsidP="00951805">
      <w:pPr>
        <w:pStyle w:val="ListParagraph"/>
        <w:autoSpaceDE w:val="0"/>
        <w:autoSpaceDN w:val="0"/>
        <w:adjustRightInd w:val="0"/>
        <w:spacing w:after="0" w:line="240" w:lineRule="auto"/>
        <w:ind w:left="360"/>
        <w:rPr>
          <w:b/>
          <w:caps/>
          <w:sz w:val="22"/>
          <w:szCs w:val="22"/>
        </w:rPr>
      </w:pPr>
    </w:p>
    <w:p w14:paraId="2CFE7556" w14:textId="77777777" w:rsidR="00951805" w:rsidRPr="009443C4" w:rsidRDefault="00951805" w:rsidP="00951805">
      <w:pPr>
        <w:pStyle w:val="ListParagraph"/>
        <w:autoSpaceDE w:val="0"/>
        <w:autoSpaceDN w:val="0"/>
        <w:adjustRightInd w:val="0"/>
        <w:spacing w:after="0" w:line="240" w:lineRule="auto"/>
        <w:ind w:left="360"/>
        <w:rPr>
          <w:sz w:val="22"/>
          <w:szCs w:val="22"/>
        </w:rPr>
      </w:pPr>
      <w:r w:rsidRPr="009443C4">
        <w:rPr>
          <w:sz w:val="22"/>
          <w:szCs w:val="22"/>
        </w:rPr>
        <w:t>Where the term “employee” is used it shall be deemed to include employees of third parties contracted to the Trust when acting on behalf of the Trust.</w:t>
      </w:r>
    </w:p>
    <w:p w14:paraId="2CFE7557" w14:textId="77777777" w:rsidR="00951805" w:rsidRPr="009443C4" w:rsidRDefault="00951805" w:rsidP="00951805">
      <w:pPr>
        <w:pStyle w:val="ListParagraph"/>
        <w:autoSpaceDE w:val="0"/>
        <w:autoSpaceDN w:val="0"/>
        <w:adjustRightInd w:val="0"/>
        <w:spacing w:after="0" w:line="240" w:lineRule="auto"/>
        <w:ind w:left="360"/>
        <w:rPr>
          <w:sz w:val="22"/>
          <w:szCs w:val="22"/>
        </w:rPr>
      </w:pPr>
    </w:p>
    <w:p w14:paraId="2CFE7558" w14:textId="77777777" w:rsidR="00951805" w:rsidRPr="009443C4" w:rsidRDefault="00951805" w:rsidP="00951805">
      <w:pPr>
        <w:pStyle w:val="ListParagraph"/>
        <w:autoSpaceDE w:val="0"/>
        <w:autoSpaceDN w:val="0"/>
        <w:adjustRightInd w:val="0"/>
        <w:spacing w:after="0" w:line="240" w:lineRule="auto"/>
        <w:ind w:left="360"/>
        <w:rPr>
          <w:sz w:val="22"/>
          <w:szCs w:val="22"/>
        </w:rPr>
      </w:pPr>
      <w:r w:rsidRPr="009443C4">
        <w:rPr>
          <w:sz w:val="22"/>
          <w:szCs w:val="22"/>
        </w:rPr>
        <w:t xml:space="preserve">Any references to one gender alone are made for ease of reference only and should be read as equally applicable to both male and female persons. </w:t>
      </w:r>
    </w:p>
    <w:p w14:paraId="2CFE7559" w14:textId="77777777" w:rsidR="00C66DDB" w:rsidRDefault="00C66DDB" w:rsidP="00965766">
      <w:pPr>
        <w:pStyle w:val="ListParagraph"/>
        <w:autoSpaceDE w:val="0"/>
        <w:autoSpaceDN w:val="0"/>
        <w:adjustRightInd w:val="0"/>
        <w:spacing w:after="0" w:line="240" w:lineRule="auto"/>
        <w:ind w:left="360"/>
        <w:rPr>
          <w:b/>
          <w:caps/>
          <w:sz w:val="22"/>
          <w:szCs w:val="22"/>
        </w:rPr>
      </w:pPr>
    </w:p>
    <w:p w14:paraId="2CFE755A" w14:textId="77777777" w:rsidR="00C66DDB" w:rsidRDefault="00C66DDB" w:rsidP="00965766">
      <w:pPr>
        <w:pStyle w:val="ListParagraph"/>
        <w:numPr>
          <w:ilvl w:val="0"/>
          <w:numId w:val="1"/>
        </w:numPr>
        <w:autoSpaceDE w:val="0"/>
        <w:autoSpaceDN w:val="0"/>
        <w:adjustRightInd w:val="0"/>
        <w:spacing w:after="0" w:line="240" w:lineRule="auto"/>
        <w:rPr>
          <w:b/>
          <w:caps/>
          <w:sz w:val="22"/>
          <w:szCs w:val="22"/>
        </w:rPr>
      </w:pPr>
      <w:r>
        <w:rPr>
          <w:b/>
          <w:caps/>
          <w:sz w:val="22"/>
          <w:szCs w:val="22"/>
        </w:rPr>
        <w:t>ROLES &amp; RESPONSIBILITIES</w:t>
      </w:r>
    </w:p>
    <w:p w14:paraId="2CFE755B" w14:textId="77777777" w:rsidR="00C66DDB" w:rsidRDefault="00C66DDB" w:rsidP="00965766">
      <w:pPr>
        <w:pStyle w:val="ListParagraph"/>
        <w:autoSpaceDE w:val="0"/>
        <w:autoSpaceDN w:val="0"/>
        <w:adjustRightInd w:val="0"/>
        <w:spacing w:after="0" w:line="240" w:lineRule="auto"/>
        <w:ind w:left="360"/>
        <w:rPr>
          <w:b/>
          <w:caps/>
          <w:sz w:val="22"/>
          <w:szCs w:val="22"/>
        </w:rPr>
      </w:pPr>
    </w:p>
    <w:p w14:paraId="2CFE755C" w14:textId="77777777" w:rsidR="00C66DDB" w:rsidRDefault="00C66DDB" w:rsidP="00965766">
      <w:pPr>
        <w:pStyle w:val="ListParagraph"/>
        <w:numPr>
          <w:ilvl w:val="1"/>
          <w:numId w:val="1"/>
        </w:numPr>
        <w:autoSpaceDE w:val="0"/>
        <w:autoSpaceDN w:val="0"/>
        <w:adjustRightInd w:val="0"/>
        <w:spacing w:after="0" w:line="240" w:lineRule="auto"/>
        <w:rPr>
          <w:sz w:val="22"/>
          <w:szCs w:val="22"/>
        </w:rPr>
      </w:pPr>
      <w:r>
        <w:rPr>
          <w:sz w:val="22"/>
          <w:szCs w:val="22"/>
        </w:rPr>
        <w:t xml:space="preserve">The </w:t>
      </w:r>
      <w:r w:rsidRPr="00C66DDB">
        <w:rPr>
          <w:sz w:val="22"/>
          <w:szCs w:val="22"/>
        </w:rPr>
        <w:t>Board is responsible for giving final approval to updated versions of Standing Orders</w:t>
      </w:r>
    </w:p>
    <w:p w14:paraId="2CFE755D" w14:textId="77777777" w:rsidR="00C66DDB" w:rsidRDefault="00C66DDB" w:rsidP="00965766">
      <w:pPr>
        <w:pStyle w:val="ListParagraph"/>
        <w:autoSpaceDE w:val="0"/>
        <w:autoSpaceDN w:val="0"/>
        <w:adjustRightInd w:val="0"/>
        <w:spacing w:after="0" w:line="240" w:lineRule="auto"/>
        <w:ind w:left="792"/>
        <w:rPr>
          <w:sz w:val="22"/>
          <w:szCs w:val="22"/>
        </w:rPr>
      </w:pPr>
    </w:p>
    <w:p w14:paraId="2CFE755E" w14:textId="77777777" w:rsidR="00C66DDB" w:rsidRDefault="00C66DDB" w:rsidP="00965766">
      <w:pPr>
        <w:pStyle w:val="ListParagraph"/>
        <w:numPr>
          <w:ilvl w:val="1"/>
          <w:numId w:val="1"/>
        </w:numPr>
        <w:autoSpaceDE w:val="0"/>
        <w:autoSpaceDN w:val="0"/>
        <w:adjustRightInd w:val="0"/>
        <w:spacing w:after="0" w:line="240" w:lineRule="auto"/>
        <w:rPr>
          <w:sz w:val="22"/>
          <w:szCs w:val="22"/>
        </w:rPr>
      </w:pPr>
      <w:r w:rsidRPr="00C66DDB">
        <w:rPr>
          <w:sz w:val="22"/>
          <w:szCs w:val="22"/>
        </w:rPr>
        <w:t>The Audit Committee is responsible for considering draft revisions prior to submission to the Board.</w:t>
      </w:r>
    </w:p>
    <w:p w14:paraId="2CFE755F" w14:textId="77777777" w:rsidR="00C66DDB" w:rsidRDefault="00C66DDB" w:rsidP="00965766">
      <w:pPr>
        <w:rPr>
          <w:sz w:val="22"/>
          <w:szCs w:val="22"/>
        </w:rPr>
      </w:pPr>
    </w:p>
    <w:p w14:paraId="2CFE7560" w14:textId="77777777" w:rsidR="003379A4" w:rsidRDefault="003379A4" w:rsidP="00965766">
      <w:pPr>
        <w:pStyle w:val="ListParagraph"/>
        <w:ind w:left="360"/>
        <w:rPr>
          <w:b/>
          <w:caps/>
          <w:sz w:val="22"/>
          <w:szCs w:val="22"/>
        </w:rPr>
      </w:pPr>
    </w:p>
    <w:p w14:paraId="2CFE7561" w14:textId="77777777" w:rsidR="003379A4" w:rsidRDefault="003379A4" w:rsidP="00965766">
      <w:pPr>
        <w:pStyle w:val="ListParagraph"/>
        <w:ind w:left="360"/>
        <w:rPr>
          <w:b/>
          <w:caps/>
          <w:sz w:val="22"/>
          <w:szCs w:val="22"/>
        </w:rPr>
      </w:pPr>
    </w:p>
    <w:p w14:paraId="2CFE7562" w14:textId="77777777" w:rsidR="003379A4" w:rsidRDefault="003379A4" w:rsidP="00965766">
      <w:pPr>
        <w:pStyle w:val="ListParagraph"/>
        <w:ind w:left="360"/>
        <w:rPr>
          <w:b/>
          <w:caps/>
          <w:sz w:val="22"/>
          <w:szCs w:val="22"/>
        </w:rPr>
      </w:pPr>
    </w:p>
    <w:p w14:paraId="2CFE7563" w14:textId="77777777" w:rsidR="003379A4" w:rsidRDefault="003379A4" w:rsidP="00965766">
      <w:pPr>
        <w:pStyle w:val="ListParagraph"/>
        <w:ind w:left="360"/>
        <w:rPr>
          <w:b/>
          <w:caps/>
          <w:sz w:val="22"/>
          <w:szCs w:val="22"/>
        </w:rPr>
      </w:pPr>
    </w:p>
    <w:p w14:paraId="2CFE7564" w14:textId="77777777" w:rsidR="003379A4" w:rsidRDefault="003379A4" w:rsidP="00965766">
      <w:pPr>
        <w:pStyle w:val="ListParagraph"/>
        <w:ind w:left="360"/>
        <w:rPr>
          <w:b/>
          <w:caps/>
          <w:sz w:val="22"/>
          <w:szCs w:val="22"/>
        </w:rPr>
      </w:pPr>
    </w:p>
    <w:p w14:paraId="2CFE7565" w14:textId="77777777" w:rsidR="003379A4" w:rsidRDefault="003379A4" w:rsidP="00965766">
      <w:pPr>
        <w:pStyle w:val="ListParagraph"/>
        <w:ind w:left="360"/>
        <w:rPr>
          <w:b/>
          <w:caps/>
          <w:sz w:val="22"/>
          <w:szCs w:val="22"/>
        </w:rPr>
      </w:pPr>
    </w:p>
    <w:p w14:paraId="2CFE7566" w14:textId="77777777" w:rsidR="003379A4" w:rsidRDefault="003379A4" w:rsidP="00965766">
      <w:pPr>
        <w:pStyle w:val="ListParagraph"/>
        <w:ind w:left="360"/>
        <w:rPr>
          <w:b/>
          <w:caps/>
          <w:sz w:val="22"/>
          <w:szCs w:val="22"/>
        </w:rPr>
      </w:pPr>
    </w:p>
    <w:p w14:paraId="2CFE7567" w14:textId="77777777" w:rsidR="003379A4" w:rsidRDefault="003379A4" w:rsidP="00965766">
      <w:pPr>
        <w:pStyle w:val="ListParagraph"/>
        <w:ind w:left="360"/>
        <w:rPr>
          <w:b/>
          <w:caps/>
          <w:sz w:val="22"/>
          <w:szCs w:val="22"/>
        </w:rPr>
      </w:pPr>
    </w:p>
    <w:p w14:paraId="2CFE7568" w14:textId="77777777" w:rsidR="003379A4" w:rsidRDefault="003379A4" w:rsidP="00965766">
      <w:pPr>
        <w:pStyle w:val="ListParagraph"/>
        <w:ind w:left="360"/>
        <w:rPr>
          <w:b/>
          <w:caps/>
          <w:sz w:val="22"/>
          <w:szCs w:val="22"/>
        </w:rPr>
      </w:pPr>
    </w:p>
    <w:p w14:paraId="2CFE7569" w14:textId="77777777" w:rsidR="00C66DDB" w:rsidRDefault="00C66DDB" w:rsidP="00965766">
      <w:pPr>
        <w:pStyle w:val="ListParagraph"/>
        <w:ind w:left="360"/>
        <w:rPr>
          <w:sz w:val="22"/>
          <w:szCs w:val="22"/>
        </w:rPr>
      </w:pPr>
    </w:p>
    <w:p w14:paraId="2CFE756A" w14:textId="77777777" w:rsidR="00C66DDB" w:rsidRDefault="00C66DDB" w:rsidP="00965766">
      <w:pPr>
        <w:pStyle w:val="ListParagraph"/>
        <w:rPr>
          <w:sz w:val="22"/>
          <w:szCs w:val="22"/>
        </w:rPr>
      </w:pPr>
    </w:p>
    <w:p w14:paraId="2CFE756B" w14:textId="77777777" w:rsidR="000D7DAF" w:rsidRDefault="000D7DAF" w:rsidP="00965766">
      <w:pPr>
        <w:pStyle w:val="ListParagraph"/>
        <w:rPr>
          <w:sz w:val="22"/>
          <w:szCs w:val="22"/>
        </w:rPr>
      </w:pPr>
    </w:p>
    <w:p w14:paraId="2CFE756C" w14:textId="77777777" w:rsidR="000D7DAF" w:rsidRDefault="000D7DAF" w:rsidP="00965766">
      <w:pPr>
        <w:pStyle w:val="ListParagraph"/>
        <w:rPr>
          <w:sz w:val="22"/>
          <w:szCs w:val="22"/>
        </w:rPr>
      </w:pPr>
    </w:p>
    <w:p w14:paraId="2CFE756D" w14:textId="77777777" w:rsidR="000D7DAF" w:rsidRDefault="000D7DAF" w:rsidP="00965766">
      <w:pPr>
        <w:pStyle w:val="ListParagraph"/>
        <w:rPr>
          <w:sz w:val="22"/>
          <w:szCs w:val="22"/>
        </w:rPr>
      </w:pPr>
    </w:p>
    <w:p w14:paraId="2CFE756E" w14:textId="77777777" w:rsidR="00942939" w:rsidRDefault="00942939" w:rsidP="00965766">
      <w:pPr>
        <w:pStyle w:val="ListParagraph"/>
        <w:rPr>
          <w:sz w:val="22"/>
          <w:szCs w:val="22"/>
        </w:rPr>
      </w:pPr>
    </w:p>
    <w:p w14:paraId="2CFE756F" w14:textId="77777777" w:rsidR="00942939" w:rsidRDefault="00942939" w:rsidP="00965766">
      <w:pPr>
        <w:pStyle w:val="ListParagraph"/>
        <w:rPr>
          <w:sz w:val="22"/>
          <w:szCs w:val="22"/>
        </w:rPr>
      </w:pPr>
    </w:p>
    <w:p w14:paraId="2CFE7570" w14:textId="77777777" w:rsidR="00942939" w:rsidRDefault="00942939" w:rsidP="00965766">
      <w:pPr>
        <w:pStyle w:val="ListParagraph"/>
        <w:rPr>
          <w:sz w:val="22"/>
          <w:szCs w:val="22"/>
        </w:rPr>
      </w:pPr>
    </w:p>
    <w:p w14:paraId="2CFE7571" w14:textId="77777777" w:rsidR="00942939" w:rsidRDefault="00942939" w:rsidP="00965766">
      <w:pPr>
        <w:pStyle w:val="ListParagraph"/>
        <w:rPr>
          <w:sz w:val="22"/>
          <w:szCs w:val="22"/>
        </w:rPr>
      </w:pPr>
    </w:p>
    <w:p w14:paraId="2CFE7572" w14:textId="77777777" w:rsidR="00942939" w:rsidRDefault="00942939" w:rsidP="00965766">
      <w:pPr>
        <w:pStyle w:val="ListParagraph"/>
        <w:rPr>
          <w:sz w:val="22"/>
          <w:szCs w:val="22"/>
        </w:rPr>
      </w:pPr>
    </w:p>
    <w:p w14:paraId="2CFE7573" w14:textId="77777777" w:rsidR="00942939" w:rsidRDefault="00942939" w:rsidP="00965766">
      <w:pPr>
        <w:pStyle w:val="ListParagraph"/>
        <w:rPr>
          <w:sz w:val="22"/>
          <w:szCs w:val="22"/>
        </w:rPr>
      </w:pPr>
    </w:p>
    <w:p w14:paraId="2CFE7574" w14:textId="77777777" w:rsidR="00C66DDB" w:rsidRPr="00965766" w:rsidRDefault="00C66DDB" w:rsidP="00965766">
      <w:pPr>
        <w:pStyle w:val="ListParagraph"/>
        <w:jc w:val="center"/>
        <w:rPr>
          <w:b/>
          <w:sz w:val="22"/>
          <w:szCs w:val="22"/>
        </w:rPr>
      </w:pPr>
      <w:r w:rsidRPr="00965766">
        <w:rPr>
          <w:b/>
          <w:sz w:val="22"/>
          <w:szCs w:val="22"/>
        </w:rPr>
        <w:t>STANDING ORDERS</w:t>
      </w:r>
    </w:p>
    <w:p w14:paraId="2CFE7575" w14:textId="77777777" w:rsidR="00E66EA7" w:rsidRDefault="00E66EA7" w:rsidP="00E66EA7">
      <w:pPr>
        <w:pStyle w:val="ListParagraph"/>
        <w:spacing w:line="240" w:lineRule="auto"/>
        <w:ind w:left="0"/>
        <w:jc w:val="both"/>
        <w:rPr>
          <w:sz w:val="22"/>
          <w:szCs w:val="22"/>
        </w:rPr>
      </w:pPr>
    </w:p>
    <w:p w14:paraId="2CFE7576" w14:textId="77777777" w:rsidR="00C66DDB" w:rsidRPr="00C66DDB" w:rsidRDefault="00C66DDB" w:rsidP="00E66EA7">
      <w:pPr>
        <w:pStyle w:val="ListParagraph"/>
        <w:spacing w:line="240" w:lineRule="auto"/>
        <w:ind w:left="0"/>
        <w:jc w:val="both"/>
        <w:rPr>
          <w:sz w:val="22"/>
          <w:szCs w:val="22"/>
        </w:rPr>
      </w:pPr>
      <w:r w:rsidRPr="00C66DDB">
        <w:rPr>
          <w:sz w:val="22"/>
          <w:szCs w:val="22"/>
        </w:rPr>
        <w:t xml:space="preserve">The Standing Orders including the Scheme of Delegation, Standing Financial Instructions, </w:t>
      </w:r>
      <w:r w:rsidRPr="009443C4">
        <w:rPr>
          <w:sz w:val="22"/>
          <w:szCs w:val="22"/>
        </w:rPr>
        <w:t>Conflicts of Interest Policy and</w:t>
      </w:r>
      <w:r w:rsidRPr="00C66DDB">
        <w:rPr>
          <w:sz w:val="22"/>
          <w:szCs w:val="22"/>
        </w:rPr>
        <w:t xml:space="preserve"> Counter Fraud, Bribery and Corruption Policy provide a comprehensive regulatory and business framework for the Trust.</w:t>
      </w:r>
    </w:p>
    <w:p w14:paraId="2CFE7577" w14:textId="77777777" w:rsidR="00C66DDB" w:rsidRPr="00C66DDB" w:rsidRDefault="00C66DDB" w:rsidP="00E66EA7">
      <w:pPr>
        <w:pStyle w:val="ListParagraph"/>
        <w:spacing w:line="240" w:lineRule="auto"/>
        <w:ind w:left="0"/>
        <w:jc w:val="both"/>
        <w:rPr>
          <w:sz w:val="22"/>
          <w:szCs w:val="22"/>
        </w:rPr>
      </w:pPr>
    </w:p>
    <w:p w14:paraId="2CFE7578" w14:textId="77777777" w:rsidR="00C66DDB" w:rsidRPr="00C66DDB" w:rsidRDefault="00C66DDB" w:rsidP="00E66EA7">
      <w:pPr>
        <w:pStyle w:val="ListParagraph"/>
        <w:spacing w:line="240" w:lineRule="auto"/>
        <w:ind w:left="0"/>
        <w:jc w:val="both"/>
        <w:rPr>
          <w:sz w:val="22"/>
          <w:szCs w:val="22"/>
        </w:rPr>
      </w:pPr>
      <w:r w:rsidRPr="00C66DDB">
        <w:rPr>
          <w:sz w:val="22"/>
          <w:szCs w:val="22"/>
        </w:rPr>
        <w:t>All directors, and all members of staff, should be aware of the existence of these documents and be familiar with all relevant provisions.  These rules fulfil the dual role of protecting the Trust’s interests and protecting the staff from any possible accusation that they have acted less than properly.</w:t>
      </w:r>
    </w:p>
    <w:p w14:paraId="2CFE7579" w14:textId="77777777" w:rsidR="00C66DDB" w:rsidRPr="00C66DDB" w:rsidRDefault="00C66DDB" w:rsidP="00E66EA7">
      <w:pPr>
        <w:pStyle w:val="ListParagraph"/>
        <w:spacing w:line="240" w:lineRule="auto"/>
        <w:ind w:left="0"/>
        <w:jc w:val="both"/>
        <w:rPr>
          <w:sz w:val="22"/>
          <w:szCs w:val="22"/>
        </w:rPr>
      </w:pPr>
    </w:p>
    <w:p w14:paraId="2CFE757A" w14:textId="77777777" w:rsidR="00C66DDB" w:rsidRDefault="00C66DDB" w:rsidP="00E66EA7">
      <w:pPr>
        <w:pStyle w:val="ListParagraph"/>
        <w:spacing w:line="240" w:lineRule="auto"/>
        <w:ind w:left="0"/>
        <w:jc w:val="both"/>
        <w:rPr>
          <w:sz w:val="22"/>
          <w:szCs w:val="22"/>
        </w:rPr>
      </w:pPr>
      <w:r w:rsidRPr="00C66DDB">
        <w:rPr>
          <w:sz w:val="22"/>
          <w:szCs w:val="22"/>
        </w:rPr>
        <w:t xml:space="preserve">Failure to comply with any part of the Standing Orders is a disciplinary matter, which could result in dismissal.  </w:t>
      </w:r>
      <w:r w:rsidR="003379A4" w:rsidRPr="00C66DDB">
        <w:rPr>
          <w:sz w:val="22"/>
          <w:szCs w:val="22"/>
        </w:rPr>
        <w:t>Noncompliance</w:t>
      </w:r>
      <w:r w:rsidRPr="00C66DDB">
        <w:rPr>
          <w:sz w:val="22"/>
          <w:szCs w:val="22"/>
        </w:rPr>
        <w:t xml:space="preserve"> may also constitute a criminal offence of fraud in which case the matter will be reported to the trust’s local counter fraud specialist in accordance with the Counter Fraud, Bribery and Corruption Policy.  Where evidence of fraud, corruption or bribery offences is identified, this may also result in referral for prosecution which could lead to the imposition of criminal sanctions.</w:t>
      </w:r>
    </w:p>
    <w:p w14:paraId="2CFE757B" w14:textId="77777777" w:rsidR="00C66DDB" w:rsidRDefault="00C66DDB" w:rsidP="00965766">
      <w:pPr>
        <w:pStyle w:val="ListParagraph"/>
        <w:rPr>
          <w:sz w:val="22"/>
          <w:szCs w:val="22"/>
        </w:rPr>
      </w:pPr>
    </w:p>
    <w:p w14:paraId="2CFE757C" w14:textId="77777777" w:rsidR="00C66DDB" w:rsidRDefault="009F5E54" w:rsidP="00F51C59">
      <w:pPr>
        <w:pStyle w:val="ListParagraph"/>
        <w:numPr>
          <w:ilvl w:val="0"/>
          <w:numId w:val="7"/>
        </w:numPr>
        <w:rPr>
          <w:b/>
          <w:caps/>
          <w:sz w:val="22"/>
          <w:szCs w:val="22"/>
        </w:rPr>
      </w:pPr>
      <w:r w:rsidRPr="00965766">
        <w:rPr>
          <w:b/>
          <w:caps/>
          <w:sz w:val="22"/>
          <w:szCs w:val="22"/>
        </w:rPr>
        <w:t xml:space="preserve">Introduction </w:t>
      </w:r>
    </w:p>
    <w:p w14:paraId="2CFE757D" w14:textId="77777777" w:rsidR="009F5E54" w:rsidRPr="00965766" w:rsidRDefault="009F5E54" w:rsidP="00965766">
      <w:pPr>
        <w:pStyle w:val="ListParagraph"/>
        <w:ind w:left="360"/>
        <w:rPr>
          <w:b/>
          <w:caps/>
          <w:sz w:val="22"/>
          <w:szCs w:val="22"/>
        </w:rPr>
      </w:pPr>
    </w:p>
    <w:p w14:paraId="2CFE757E" w14:textId="77777777" w:rsidR="00582596" w:rsidRPr="00965766" w:rsidRDefault="00582596" w:rsidP="00F51C59">
      <w:pPr>
        <w:pStyle w:val="ListParagraph"/>
        <w:numPr>
          <w:ilvl w:val="1"/>
          <w:numId w:val="8"/>
        </w:numPr>
        <w:rPr>
          <w:b/>
          <w:sz w:val="22"/>
        </w:rPr>
      </w:pPr>
      <w:r w:rsidRPr="00965766">
        <w:rPr>
          <w:b/>
          <w:sz w:val="22"/>
        </w:rPr>
        <w:t xml:space="preserve">Statutory Framework </w:t>
      </w:r>
    </w:p>
    <w:p w14:paraId="2CFE757F" w14:textId="77777777" w:rsidR="00582596" w:rsidRPr="009443C4" w:rsidRDefault="00582596" w:rsidP="009443C4">
      <w:pPr>
        <w:autoSpaceDE w:val="0"/>
        <w:autoSpaceDN w:val="0"/>
        <w:adjustRightInd w:val="0"/>
        <w:spacing w:after="0" w:line="240" w:lineRule="auto"/>
        <w:ind w:left="360"/>
        <w:jc w:val="both"/>
        <w:rPr>
          <w:szCs w:val="22"/>
        </w:rPr>
      </w:pPr>
      <w:r w:rsidRPr="009443C4">
        <w:rPr>
          <w:sz w:val="22"/>
          <w:szCs w:val="22"/>
        </w:rPr>
        <w:t>The Northampton General Hospital NHS Trust (the Trust) is a statutory body which came into existence on 01 April 1994 under The Northampton General Hospital National Health Service Trust (Establishment) Order 1993 No 2561.</w:t>
      </w:r>
    </w:p>
    <w:p w14:paraId="2CFE7580" w14:textId="77777777" w:rsidR="00582596" w:rsidRPr="009443C4" w:rsidRDefault="00582596" w:rsidP="009443C4">
      <w:pPr>
        <w:autoSpaceDE w:val="0"/>
        <w:autoSpaceDN w:val="0"/>
        <w:adjustRightInd w:val="0"/>
        <w:spacing w:after="0" w:line="240" w:lineRule="auto"/>
        <w:ind w:left="360"/>
        <w:jc w:val="both"/>
        <w:rPr>
          <w:szCs w:val="22"/>
        </w:rPr>
      </w:pPr>
    </w:p>
    <w:p w14:paraId="2CFE7581" w14:textId="77777777" w:rsidR="00582596" w:rsidRPr="009443C4" w:rsidRDefault="00582596" w:rsidP="009443C4">
      <w:pPr>
        <w:autoSpaceDE w:val="0"/>
        <w:autoSpaceDN w:val="0"/>
        <w:adjustRightInd w:val="0"/>
        <w:spacing w:after="0" w:line="240" w:lineRule="auto"/>
        <w:ind w:left="360"/>
        <w:jc w:val="both"/>
        <w:rPr>
          <w:szCs w:val="22"/>
        </w:rPr>
      </w:pPr>
      <w:r w:rsidRPr="009443C4">
        <w:rPr>
          <w:sz w:val="22"/>
          <w:szCs w:val="22"/>
        </w:rPr>
        <w:t>The principal place of business of the Trust is Cliftonville, Northampton, NN1 5BD.</w:t>
      </w:r>
    </w:p>
    <w:p w14:paraId="2CFE7582" w14:textId="77777777" w:rsidR="00582596" w:rsidRPr="009443C4" w:rsidRDefault="00582596" w:rsidP="009443C4">
      <w:pPr>
        <w:autoSpaceDE w:val="0"/>
        <w:autoSpaceDN w:val="0"/>
        <w:adjustRightInd w:val="0"/>
        <w:spacing w:after="0" w:line="240" w:lineRule="auto"/>
        <w:ind w:left="360"/>
        <w:jc w:val="both"/>
        <w:rPr>
          <w:szCs w:val="22"/>
        </w:rPr>
      </w:pPr>
    </w:p>
    <w:p w14:paraId="2CFE7583" w14:textId="77777777" w:rsidR="009F5E54" w:rsidRPr="009443C4" w:rsidRDefault="009F5E54" w:rsidP="009443C4">
      <w:pPr>
        <w:autoSpaceDE w:val="0"/>
        <w:autoSpaceDN w:val="0"/>
        <w:adjustRightInd w:val="0"/>
        <w:spacing w:after="0" w:line="240" w:lineRule="auto"/>
        <w:ind w:left="360"/>
        <w:jc w:val="both"/>
        <w:rPr>
          <w:szCs w:val="22"/>
        </w:rPr>
      </w:pPr>
      <w:r w:rsidRPr="009443C4">
        <w:rPr>
          <w:sz w:val="22"/>
          <w:szCs w:val="22"/>
        </w:rPr>
        <w:t>NHS Trusts are governed by Act of Parliament, notably the National Health Service Acts 2006 and 2012 and the functions of the Trust are conferred by such legislation.</w:t>
      </w:r>
    </w:p>
    <w:p w14:paraId="2CFE7584" w14:textId="77777777" w:rsidR="009F5E54" w:rsidRPr="009443C4" w:rsidRDefault="009F5E54" w:rsidP="009443C4">
      <w:pPr>
        <w:autoSpaceDE w:val="0"/>
        <w:autoSpaceDN w:val="0"/>
        <w:adjustRightInd w:val="0"/>
        <w:spacing w:after="0" w:line="240" w:lineRule="auto"/>
        <w:ind w:left="360"/>
        <w:jc w:val="both"/>
        <w:rPr>
          <w:szCs w:val="22"/>
        </w:rPr>
      </w:pPr>
    </w:p>
    <w:p w14:paraId="2CFE7585" w14:textId="77777777" w:rsidR="009F5E54" w:rsidRPr="009443C4" w:rsidRDefault="00582596" w:rsidP="009443C4">
      <w:pPr>
        <w:autoSpaceDE w:val="0"/>
        <w:autoSpaceDN w:val="0"/>
        <w:adjustRightInd w:val="0"/>
        <w:spacing w:after="0" w:line="240" w:lineRule="auto"/>
        <w:ind w:left="360"/>
        <w:jc w:val="both"/>
        <w:rPr>
          <w:szCs w:val="22"/>
        </w:rPr>
      </w:pPr>
      <w:r w:rsidRPr="009443C4">
        <w:rPr>
          <w:sz w:val="22"/>
          <w:szCs w:val="22"/>
        </w:rPr>
        <w:t xml:space="preserve">As a statutory body, the Trust has specific powers to contract in its own name and is accountable to the Secretary of State for Health. </w:t>
      </w:r>
      <w:r w:rsidR="009F5E54" w:rsidRPr="009443C4">
        <w:rPr>
          <w:sz w:val="22"/>
          <w:szCs w:val="22"/>
        </w:rPr>
        <w:t>Charitable funds are administered by independent trustees. The NGH Charity is an independent charitable company limited by guarantee.  The Trust also has a common law duty as a bailee for patients’ property held by the Trust on behalf of patients.</w:t>
      </w:r>
    </w:p>
    <w:p w14:paraId="2CFE7586" w14:textId="77777777" w:rsidR="009F5E54" w:rsidRPr="009443C4" w:rsidRDefault="009F5E54" w:rsidP="009443C4">
      <w:pPr>
        <w:autoSpaceDE w:val="0"/>
        <w:autoSpaceDN w:val="0"/>
        <w:adjustRightInd w:val="0"/>
        <w:spacing w:after="0" w:line="240" w:lineRule="auto"/>
        <w:ind w:left="360"/>
        <w:jc w:val="both"/>
        <w:rPr>
          <w:szCs w:val="22"/>
        </w:rPr>
      </w:pPr>
    </w:p>
    <w:p w14:paraId="2CFE7587" w14:textId="77777777" w:rsidR="009F5E54" w:rsidRPr="009443C4" w:rsidRDefault="009F5E54" w:rsidP="009443C4">
      <w:pPr>
        <w:autoSpaceDE w:val="0"/>
        <w:autoSpaceDN w:val="0"/>
        <w:adjustRightInd w:val="0"/>
        <w:spacing w:after="0" w:line="240" w:lineRule="auto"/>
        <w:ind w:left="360"/>
        <w:jc w:val="both"/>
        <w:rPr>
          <w:szCs w:val="22"/>
        </w:rPr>
      </w:pPr>
      <w:r w:rsidRPr="009443C4">
        <w:rPr>
          <w:sz w:val="22"/>
          <w:szCs w:val="22"/>
        </w:rPr>
        <w:t>The Trust is under a duty to adopt Standing Orders for the regulation of its proceedings and business. The Trust must also adopt Standing Financial Instructions (SFIs) as an integral part of Standing Orders setting out the responsibilities of individuals.  The Board must also comply with the Standards for Members of NHS Boards and CCG Governing Bodies in England 2012.</w:t>
      </w:r>
    </w:p>
    <w:p w14:paraId="2CFE7588" w14:textId="77777777" w:rsidR="009F5E54" w:rsidRPr="009443C4" w:rsidRDefault="009F5E54" w:rsidP="009443C4">
      <w:pPr>
        <w:autoSpaceDE w:val="0"/>
        <w:autoSpaceDN w:val="0"/>
        <w:adjustRightInd w:val="0"/>
        <w:spacing w:after="0" w:line="240" w:lineRule="auto"/>
        <w:ind w:left="360"/>
        <w:jc w:val="both"/>
        <w:rPr>
          <w:szCs w:val="22"/>
        </w:rPr>
      </w:pPr>
    </w:p>
    <w:p w14:paraId="2CFE7589" w14:textId="77777777" w:rsidR="00A707A0" w:rsidRPr="009443C4" w:rsidRDefault="00A707A0" w:rsidP="009443C4">
      <w:pPr>
        <w:autoSpaceDE w:val="0"/>
        <w:autoSpaceDN w:val="0"/>
        <w:adjustRightInd w:val="0"/>
        <w:spacing w:after="0" w:line="240" w:lineRule="auto"/>
        <w:ind w:left="360"/>
        <w:jc w:val="both"/>
        <w:rPr>
          <w:szCs w:val="22"/>
        </w:rPr>
      </w:pPr>
      <w:r w:rsidRPr="009443C4">
        <w:rPr>
          <w:sz w:val="22"/>
          <w:szCs w:val="22"/>
        </w:rPr>
        <w:t>The Trust will be bound by such other statutes and legal provisions which govern the conduct of its affairs</w:t>
      </w:r>
      <w:r w:rsidR="009F5E54" w:rsidRPr="009443C4">
        <w:rPr>
          <w:sz w:val="22"/>
          <w:szCs w:val="22"/>
        </w:rPr>
        <w:t>.</w:t>
      </w:r>
      <w:r w:rsidRPr="009443C4">
        <w:rPr>
          <w:sz w:val="22"/>
          <w:szCs w:val="22"/>
        </w:rPr>
        <w:t xml:space="preserve"> </w:t>
      </w:r>
    </w:p>
    <w:p w14:paraId="2CFE758A" w14:textId="77777777" w:rsidR="009F5E54" w:rsidRPr="00F1351C" w:rsidRDefault="009F5E54" w:rsidP="00965766">
      <w:pPr>
        <w:pStyle w:val="BodyTextIndent"/>
        <w:ind w:left="720"/>
        <w:jc w:val="left"/>
        <w:rPr>
          <w:rFonts w:cs="Arial"/>
          <w:szCs w:val="22"/>
        </w:rPr>
      </w:pPr>
    </w:p>
    <w:p w14:paraId="2CFE758B" w14:textId="77777777" w:rsidR="005F2C67" w:rsidRPr="00965766" w:rsidRDefault="005F2C67" w:rsidP="00F51C59">
      <w:pPr>
        <w:pStyle w:val="ListParagraph"/>
        <w:numPr>
          <w:ilvl w:val="1"/>
          <w:numId w:val="8"/>
        </w:numPr>
        <w:rPr>
          <w:b/>
          <w:sz w:val="22"/>
        </w:rPr>
      </w:pPr>
      <w:r w:rsidRPr="00965766">
        <w:rPr>
          <w:b/>
          <w:sz w:val="22"/>
        </w:rPr>
        <w:t xml:space="preserve">NHS Framework </w:t>
      </w:r>
    </w:p>
    <w:p w14:paraId="2CFE758C" w14:textId="77777777" w:rsidR="005F2C67" w:rsidRPr="00F1351C" w:rsidRDefault="005F2C67" w:rsidP="00F1351C">
      <w:pPr>
        <w:pStyle w:val="ListParagraph"/>
        <w:autoSpaceDE w:val="0"/>
        <w:autoSpaceDN w:val="0"/>
        <w:adjustRightInd w:val="0"/>
        <w:spacing w:after="0" w:line="240" w:lineRule="auto"/>
        <w:rPr>
          <w:b/>
          <w:sz w:val="22"/>
          <w:szCs w:val="22"/>
        </w:rPr>
      </w:pPr>
    </w:p>
    <w:p w14:paraId="2CFE758D" w14:textId="77777777" w:rsidR="005F2C67" w:rsidRPr="00965766" w:rsidRDefault="005F2C67" w:rsidP="00965766">
      <w:pPr>
        <w:autoSpaceDE w:val="0"/>
        <w:autoSpaceDN w:val="0"/>
        <w:adjustRightInd w:val="0"/>
        <w:spacing w:after="0" w:line="240" w:lineRule="auto"/>
        <w:ind w:left="360"/>
        <w:jc w:val="both"/>
        <w:rPr>
          <w:sz w:val="22"/>
          <w:szCs w:val="22"/>
        </w:rPr>
      </w:pPr>
      <w:r w:rsidRPr="00965766">
        <w:rPr>
          <w:sz w:val="22"/>
          <w:szCs w:val="22"/>
        </w:rPr>
        <w:t>In addition to the statutory requirements, the Secretary of State through the</w:t>
      </w:r>
      <w:r w:rsidR="00CE1E5E" w:rsidRPr="00965766">
        <w:rPr>
          <w:sz w:val="22"/>
          <w:szCs w:val="22"/>
        </w:rPr>
        <w:t xml:space="preserve"> </w:t>
      </w:r>
      <w:r w:rsidRPr="00965766">
        <w:rPr>
          <w:sz w:val="22"/>
          <w:szCs w:val="22"/>
        </w:rPr>
        <w:t>Department of Health issues further directions and guidance. These are normally</w:t>
      </w:r>
      <w:r w:rsidR="00CE1E5E" w:rsidRPr="00965766">
        <w:rPr>
          <w:sz w:val="22"/>
          <w:szCs w:val="22"/>
        </w:rPr>
        <w:t xml:space="preserve"> </w:t>
      </w:r>
      <w:r w:rsidRPr="00965766">
        <w:rPr>
          <w:sz w:val="22"/>
          <w:szCs w:val="22"/>
        </w:rPr>
        <w:t>issued under cover of a circular or letter.</w:t>
      </w:r>
    </w:p>
    <w:p w14:paraId="2CFE758E" w14:textId="77777777" w:rsidR="005F2C67" w:rsidRPr="00F1351C" w:rsidRDefault="005F2C67" w:rsidP="00965766">
      <w:pPr>
        <w:autoSpaceDE w:val="0"/>
        <w:autoSpaceDN w:val="0"/>
        <w:adjustRightInd w:val="0"/>
        <w:spacing w:after="0" w:line="240" w:lineRule="auto"/>
        <w:ind w:left="360"/>
        <w:jc w:val="both"/>
        <w:rPr>
          <w:sz w:val="22"/>
          <w:szCs w:val="22"/>
        </w:rPr>
      </w:pPr>
    </w:p>
    <w:p w14:paraId="2CFE758F" w14:textId="77777777" w:rsidR="007C4030" w:rsidRDefault="00AF19F4" w:rsidP="00965766">
      <w:pPr>
        <w:autoSpaceDE w:val="0"/>
        <w:autoSpaceDN w:val="0"/>
        <w:adjustRightInd w:val="0"/>
        <w:spacing w:after="0" w:line="240" w:lineRule="auto"/>
        <w:ind w:left="360"/>
        <w:jc w:val="both"/>
        <w:rPr>
          <w:sz w:val="22"/>
          <w:szCs w:val="22"/>
        </w:rPr>
      </w:pPr>
      <w:r w:rsidRPr="00965766">
        <w:rPr>
          <w:sz w:val="22"/>
          <w:szCs w:val="22"/>
        </w:rPr>
        <w:t xml:space="preserve">The Code of </w:t>
      </w:r>
      <w:r w:rsidR="009F5E54" w:rsidRPr="009F5E54">
        <w:rPr>
          <w:sz w:val="22"/>
          <w:szCs w:val="22"/>
        </w:rPr>
        <w:t>Accountability requires</w:t>
      </w:r>
      <w:r w:rsidR="005F2C67" w:rsidRPr="00965766">
        <w:rPr>
          <w:sz w:val="22"/>
          <w:szCs w:val="22"/>
        </w:rPr>
        <w:t xml:space="preserve"> that, </w:t>
      </w:r>
      <w:r w:rsidR="009F5E54">
        <w:rPr>
          <w:sz w:val="22"/>
          <w:szCs w:val="22"/>
        </w:rPr>
        <w:t>amongst other things</w:t>
      </w:r>
      <w:r w:rsidR="005F2C67" w:rsidRPr="00965766">
        <w:rPr>
          <w:sz w:val="22"/>
          <w:szCs w:val="22"/>
        </w:rPr>
        <w:t>, Boards draw</w:t>
      </w:r>
      <w:r w:rsidR="00CE1E5E" w:rsidRPr="00965766">
        <w:rPr>
          <w:sz w:val="22"/>
          <w:szCs w:val="22"/>
        </w:rPr>
        <w:t xml:space="preserve"> </w:t>
      </w:r>
      <w:r w:rsidR="009F5E54" w:rsidRPr="009F5E54">
        <w:rPr>
          <w:sz w:val="22"/>
          <w:szCs w:val="22"/>
        </w:rPr>
        <w:t>up a</w:t>
      </w:r>
      <w:r w:rsidR="005F2C67" w:rsidRPr="00965766">
        <w:rPr>
          <w:sz w:val="22"/>
          <w:szCs w:val="22"/>
        </w:rPr>
        <w:t xml:space="preserve"> schedule of decisions reserved to the Bo</w:t>
      </w:r>
      <w:r w:rsidR="00CE1E5E" w:rsidRPr="00965766">
        <w:rPr>
          <w:sz w:val="22"/>
          <w:szCs w:val="22"/>
        </w:rPr>
        <w:t>ard, and ensure that man</w:t>
      </w:r>
      <w:r w:rsidR="005F2C67" w:rsidRPr="00965766">
        <w:rPr>
          <w:sz w:val="22"/>
          <w:szCs w:val="22"/>
        </w:rPr>
        <w:t>agement</w:t>
      </w:r>
      <w:r w:rsidR="00CE1E5E" w:rsidRPr="00965766">
        <w:rPr>
          <w:sz w:val="22"/>
          <w:szCs w:val="22"/>
        </w:rPr>
        <w:t xml:space="preserve"> </w:t>
      </w:r>
      <w:r w:rsidR="005F2C67" w:rsidRPr="00965766">
        <w:rPr>
          <w:sz w:val="22"/>
          <w:szCs w:val="22"/>
        </w:rPr>
        <w:t>arrangements are in place to enable responsibility to be clearly delegated to senior</w:t>
      </w:r>
      <w:r w:rsidR="00CE1E5E" w:rsidRPr="00965766">
        <w:rPr>
          <w:sz w:val="22"/>
          <w:szCs w:val="22"/>
        </w:rPr>
        <w:t xml:space="preserve"> </w:t>
      </w:r>
      <w:r w:rsidR="005F2C67" w:rsidRPr="00965766">
        <w:rPr>
          <w:sz w:val="22"/>
          <w:szCs w:val="22"/>
        </w:rPr>
        <w:t>executives (a scheme of delegation). The Code also requires the establishment of</w:t>
      </w:r>
      <w:r w:rsidR="007C4030" w:rsidRPr="00965766">
        <w:rPr>
          <w:sz w:val="22"/>
          <w:szCs w:val="22"/>
        </w:rPr>
        <w:t xml:space="preserve"> </w:t>
      </w:r>
      <w:r w:rsidR="005F2C67" w:rsidRPr="00965766">
        <w:rPr>
          <w:sz w:val="22"/>
          <w:szCs w:val="22"/>
        </w:rPr>
        <w:t>audit and remuneration committees with formally agreed terms of reference. The</w:t>
      </w:r>
      <w:r w:rsidR="007C4030" w:rsidRPr="00965766">
        <w:rPr>
          <w:sz w:val="22"/>
          <w:szCs w:val="22"/>
        </w:rPr>
        <w:t xml:space="preserve"> </w:t>
      </w:r>
      <w:r w:rsidR="005F2C67" w:rsidRPr="00965766">
        <w:rPr>
          <w:sz w:val="22"/>
          <w:szCs w:val="22"/>
        </w:rPr>
        <w:t>Code of Conduct makes various requirements concerning possible conflicts of</w:t>
      </w:r>
      <w:r w:rsidR="007C4030" w:rsidRPr="00965766">
        <w:rPr>
          <w:sz w:val="22"/>
          <w:szCs w:val="22"/>
        </w:rPr>
        <w:t xml:space="preserve"> </w:t>
      </w:r>
      <w:r w:rsidR="005F2C67" w:rsidRPr="00965766">
        <w:rPr>
          <w:sz w:val="22"/>
          <w:szCs w:val="22"/>
        </w:rPr>
        <w:t>interest of Board members.</w:t>
      </w:r>
    </w:p>
    <w:p w14:paraId="2CFE7590" w14:textId="77777777" w:rsidR="009F5E54" w:rsidRPr="00965766" w:rsidRDefault="009F5E54" w:rsidP="00965766">
      <w:pPr>
        <w:autoSpaceDE w:val="0"/>
        <w:autoSpaceDN w:val="0"/>
        <w:adjustRightInd w:val="0"/>
        <w:spacing w:after="0" w:line="240" w:lineRule="auto"/>
        <w:ind w:left="360"/>
        <w:jc w:val="both"/>
        <w:rPr>
          <w:sz w:val="22"/>
          <w:szCs w:val="22"/>
        </w:rPr>
      </w:pPr>
    </w:p>
    <w:p w14:paraId="2CFE7591" w14:textId="77777777" w:rsidR="009F5E54" w:rsidRPr="00965766" w:rsidRDefault="009F5E54" w:rsidP="00965766">
      <w:pPr>
        <w:autoSpaceDE w:val="0"/>
        <w:autoSpaceDN w:val="0"/>
        <w:adjustRightInd w:val="0"/>
        <w:spacing w:after="0" w:line="240" w:lineRule="auto"/>
        <w:ind w:left="360"/>
        <w:jc w:val="both"/>
        <w:rPr>
          <w:sz w:val="22"/>
          <w:szCs w:val="22"/>
        </w:rPr>
      </w:pPr>
      <w:r w:rsidRPr="00965766">
        <w:rPr>
          <w:sz w:val="22"/>
          <w:szCs w:val="22"/>
        </w:rPr>
        <w:t xml:space="preserve">The Freedom of Information Act provides for members of the public to access information on many aspects of the Trust’s business.  </w:t>
      </w:r>
    </w:p>
    <w:p w14:paraId="2CFE7592" w14:textId="77777777" w:rsidR="009F5E54" w:rsidRPr="00F1351C" w:rsidRDefault="009F5E54" w:rsidP="00965766">
      <w:pPr>
        <w:autoSpaceDE w:val="0"/>
        <w:autoSpaceDN w:val="0"/>
        <w:adjustRightInd w:val="0"/>
        <w:spacing w:after="0" w:line="240" w:lineRule="auto"/>
        <w:ind w:left="360"/>
        <w:jc w:val="both"/>
        <w:rPr>
          <w:sz w:val="22"/>
          <w:szCs w:val="22"/>
        </w:rPr>
      </w:pPr>
    </w:p>
    <w:p w14:paraId="2CFE7593" w14:textId="77777777" w:rsidR="006A14DE" w:rsidRPr="00965766" w:rsidRDefault="006A14DE" w:rsidP="00F51C59">
      <w:pPr>
        <w:pStyle w:val="ListParagraph"/>
        <w:numPr>
          <w:ilvl w:val="1"/>
          <w:numId w:val="8"/>
        </w:numPr>
        <w:rPr>
          <w:b/>
          <w:sz w:val="22"/>
        </w:rPr>
      </w:pPr>
      <w:r w:rsidRPr="00965766">
        <w:rPr>
          <w:b/>
          <w:sz w:val="22"/>
        </w:rPr>
        <w:t>Delegation of Powers</w:t>
      </w:r>
    </w:p>
    <w:p w14:paraId="2CFE7594" w14:textId="77777777" w:rsidR="006A14DE" w:rsidRPr="00F1351C" w:rsidRDefault="006A14DE" w:rsidP="00F1351C">
      <w:pPr>
        <w:pStyle w:val="ListParagraph"/>
        <w:autoSpaceDE w:val="0"/>
        <w:autoSpaceDN w:val="0"/>
        <w:adjustRightInd w:val="0"/>
        <w:spacing w:after="0" w:line="240" w:lineRule="auto"/>
        <w:ind w:left="765"/>
        <w:rPr>
          <w:b/>
          <w:sz w:val="22"/>
          <w:szCs w:val="22"/>
        </w:rPr>
      </w:pPr>
    </w:p>
    <w:p w14:paraId="2CFE7595" w14:textId="77777777" w:rsidR="006A14DE" w:rsidRPr="00965766" w:rsidRDefault="006A14DE" w:rsidP="00965766">
      <w:pPr>
        <w:autoSpaceDE w:val="0"/>
        <w:autoSpaceDN w:val="0"/>
        <w:adjustRightInd w:val="0"/>
        <w:spacing w:after="0" w:line="240" w:lineRule="auto"/>
        <w:ind w:left="360"/>
        <w:rPr>
          <w:i/>
          <w:sz w:val="22"/>
          <w:szCs w:val="22"/>
        </w:rPr>
      </w:pPr>
      <w:r w:rsidRPr="00965766">
        <w:rPr>
          <w:sz w:val="22"/>
          <w:szCs w:val="22"/>
        </w:rPr>
        <w:t xml:space="preserve">The Trust has powers to delegate and make arrangements for delegation. The Standing Orders set out the detail of these arrangements. Under the Standing Order (SO) relating to the Arrangements for the Exercise of Trust Functions </w:t>
      </w:r>
      <w:r w:rsidRPr="002C2659">
        <w:rPr>
          <w:sz w:val="22"/>
          <w:szCs w:val="22"/>
        </w:rPr>
        <w:t xml:space="preserve">by Delegation (SO </w:t>
      </w:r>
      <w:r w:rsidR="002C2659" w:rsidRPr="009443C4">
        <w:rPr>
          <w:sz w:val="22"/>
          <w:szCs w:val="22"/>
        </w:rPr>
        <w:t>4</w:t>
      </w:r>
      <w:r w:rsidRPr="009443C4">
        <w:rPr>
          <w:sz w:val="22"/>
          <w:szCs w:val="22"/>
        </w:rPr>
        <w:t>),</w:t>
      </w:r>
      <w:r w:rsidRPr="00965766">
        <w:rPr>
          <w:sz w:val="22"/>
          <w:szCs w:val="22"/>
        </w:rPr>
        <w:t xml:space="preserve"> the Trust is given powers to "</w:t>
      </w:r>
      <w:r w:rsidRPr="00965766">
        <w:rPr>
          <w:i/>
          <w:sz w:val="22"/>
          <w:szCs w:val="22"/>
        </w:rPr>
        <w:t xml:space="preserve">make arrangements for the exercise, on behalf of the Trust of any of their functions by a committee, subcommittee or joint committee appointed by virtue of </w:t>
      </w:r>
      <w:r w:rsidRPr="009443C4">
        <w:rPr>
          <w:i/>
          <w:sz w:val="22"/>
          <w:szCs w:val="22"/>
        </w:rPr>
        <w:t xml:space="preserve">SO </w:t>
      </w:r>
      <w:r w:rsidR="009F5E54" w:rsidRPr="009443C4">
        <w:rPr>
          <w:i/>
          <w:sz w:val="22"/>
          <w:szCs w:val="22"/>
        </w:rPr>
        <w:t>5</w:t>
      </w:r>
      <w:r w:rsidRPr="00965766">
        <w:rPr>
          <w:i/>
          <w:sz w:val="22"/>
          <w:szCs w:val="22"/>
        </w:rPr>
        <w:t xml:space="preserve"> or by an officer of the Trust, in each case subject to such restrictions and conditions as the Trust thinks fit or as the Secretary of State may direct".</w:t>
      </w:r>
    </w:p>
    <w:p w14:paraId="2CFE7596" w14:textId="77777777" w:rsidR="006A14DE" w:rsidRPr="00F1351C" w:rsidRDefault="006A14DE" w:rsidP="00F1351C">
      <w:pPr>
        <w:pStyle w:val="ListParagraph"/>
        <w:autoSpaceDE w:val="0"/>
        <w:autoSpaceDN w:val="0"/>
        <w:adjustRightInd w:val="0"/>
        <w:spacing w:after="0" w:line="240" w:lineRule="auto"/>
        <w:ind w:left="765"/>
        <w:rPr>
          <w:sz w:val="22"/>
          <w:szCs w:val="22"/>
        </w:rPr>
      </w:pPr>
    </w:p>
    <w:p w14:paraId="2CFE7597" w14:textId="77777777" w:rsidR="006A14DE" w:rsidRPr="00965766" w:rsidRDefault="006A14DE" w:rsidP="00965766">
      <w:pPr>
        <w:autoSpaceDE w:val="0"/>
        <w:autoSpaceDN w:val="0"/>
        <w:adjustRightInd w:val="0"/>
        <w:spacing w:after="0" w:line="240" w:lineRule="auto"/>
        <w:ind w:left="360"/>
        <w:jc w:val="both"/>
        <w:rPr>
          <w:sz w:val="22"/>
          <w:szCs w:val="22"/>
        </w:rPr>
      </w:pPr>
      <w:r w:rsidRPr="00965766">
        <w:rPr>
          <w:sz w:val="22"/>
          <w:szCs w:val="22"/>
        </w:rPr>
        <w:t>Reservation of Powers to the Board and Delegation of Powers are covered in</w:t>
      </w:r>
      <w:r w:rsidR="002C2659">
        <w:rPr>
          <w:sz w:val="22"/>
          <w:szCs w:val="22"/>
        </w:rPr>
        <w:t xml:space="preserve"> a</w:t>
      </w:r>
      <w:r w:rsidR="009746D9">
        <w:rPr>
          <w:sz w:val="22"/>
          <w:szCs w:val="22"/>
        </w:rPr>
        <w:t xml:space="preserve"> separate document (Scheme of Delegation and Reservation)</w:t>
      </w:r>
      <w:r w:rsidRPr="00965766">
        <w:rPr>
          <w:sz w:val="22"/>
          <w:szCs w:val="22"/>
        </w:rPr>
        <w:t>. These documents have effect as if incorporated into the Standing</w:t>
      </w:r>
      <w:r w:rsidR="00F80FF6" w:rsidRPr="00965766">
        <w:rPr>
          <w:sz w:val="22"/>
          <w:szCs w:val="22"/>
        </w:rPr>
        <w:t xml:space="preserve"> </w:t>
      </w:r>
      <w:r w:rsidRPr="00965766">
        <w:rPr>
          <w:sz w:val="22"/>
          <w:szCs w:val="22"/>
        </w:rPr>
        <w:t>Orders and Standing Financial Instructions.</w:t>
      </w:r>
    </w:p>
    <w:p w14:paraId="2CFE7598" w14:textId="77777777" w:rsidR="006A14DE" w:rsidRPr="00F1351C" w:rsidRDefault="006A14DE" w:rsidP="00F1351C">
      <w:pPr>
        <w:pStyle w:val="ListParagraph"/>
        <w:autoSpaceDE w:val="0"/>
        <w:autoSpaceDN w:val="0"/>
        <w:adjustRightInd w:val="0"/>
        <w:spacing w:after="0" w:line="240" w:lineRule="auto"/>
        <w:rPr>
          <w:sz w:val="22"/>
          <w:szCs w:val="22"/>
        </w:rPr>
      </w:pPr>
    </w:p>
    <w:p w14:paraId="2CFE7599" w14:textId="77777777" w:rsidR="006A14DE" w:rsidRPr="00965766" w:rsidRDefault="006A14DE" w:rsidP="00F51C59">
      <w:pPr>
        <w:pStyle w:val="ListParagraph"/>
        <w:numPr>
          <w:ilvl w:val="1"/>
          <w:numId w:val="8"/>
        </w:numPr>
        <w:rPr>
          <w:b/>
          <w:sz w:val="22"/>
        </w:rPr>
      </w:pPr>
      <w:r w:rsidRPr="00965766">
        <w:rPr>
          <w:b/>
          <w:sz w:val="22"/>
        </w:rPr>
        <w:t>Integrated Governance</w:t>
      </w:r>
    </w:p>
    <w:p w14:paraId="2CFE759A" w14:textId="77777777" w:rsidR="006A14DE" w:rsidRPr="00F1351C" w:rsidRDefault="006A14DE" w:rsidP="00F1351C">
      <w:pPr>
        <w:pStyle w:val="ListParagraph"/>
        <w:autoSpaceDE w:val="0"/>
        <w:autoSpaceDN w:val="0"/>
        <w:adjustRightInd w:val="0"/>
        <w:spacing w:after="0" w:line="240" w:lineRule="auto"/>
        <w:ind w:left="765"/>
        <w:rPr>
          <w:b/>
          <w:sz w:val="22"/>
          <w:szCs w:val="22"/>
        </w:rPr>
      </w:pPr>
    </w:p>
    <w:p w14:paraId="2CFE759B" w14:textId="77777777" w:rsidR="009746D9" w:rsidRDefault="009746D9" w:rsidP="00965766">
      <w:pPr>
        <w:autoSpaceDE w:val="0"/>
        <w:autoSpaceDN w:val="0"/>
        <w:adjustRightInd w:val="0"/>
        <w:spacing w:after="0" w:line="240" w:lineRule="auto"/>
        <w:ind w:left="360"/>
        <w:jc w:val="both"/>
        <w:rPr>
          <w:sz w:val="22"/>
          <w:szCs w:val="22"/>
        </w:rPr>
      </w:pPr>
      <w:r w:rsidRPr="009746D9">
        <w:rPr>
          <w:sz w:val="22"/>
          <w:szCs w:val="22"/>
        </w:rPr>
        <w:t>Trust boards maintain an integrated approach to ensure good governance, so that decision making is informed by intelligent information covering the full range of corporate, financial, clinical</w:t>
      </w:r>
      <w:r>
        <w:rPr>
          <w:sz w:val="22"/>
          <w:szCs w:val="22"/>
        </w:rPr>
        <w:t>, information, education</w:t>
      </w:r>
      <w:r w:rsidRPr="009746D9">
        <w:rPr>
          <w:sz w:val="22"/>
          <w:szCs w:val="22"/>
        </w:rPr>
        <w:t xml:space="preserve"> and research </w:t>
      </w:r>
      <w:r>
        <w:rPr>
          <w:sz w:val="22"/>
          <w:szCs w:val="22"/>
        </w:rPr>
        <w:t>governance</w:t>
      </w:r>
      <w:r w:rsidRPr="009746D9">
        <w:rPr>
          <w:sz w:val="22"/>
          <w:szCs w:val="22"/>
        </w:rPr>
        <w:t>.</w:t>
      </w:r>
    </w:p>
    <w:p w14:paraId="2CFE759C" w14:textId="77777777" w:rsidR="009746D9" w:rsidRDefault="009746D9" w:rsidP="00F1351C">
      <w:pPr>
        <w:pStyle w:val="ListParagraph"/>
        <w:autoSpaceDE w:val="0"/>
        <w:autoSpaceDN w:val="0"/>
        <w:adjustRightInd w:val="0"/>
        <w:spacing w:after="0" w:line="240" w:lineRule="auto"/>
        <w:rPr>
          <w:sz w:val="22"/>
          <w:szCs w:val="22"/>
        </w:rPr>
      </w:pPr>
    </w:p>
    <w:p w14:paraId="2CFE759D" w14:textId="77777777" w:rsidR="00F80FF6" w:rsidRDefault="00F80FF6" w:rsidP="00F1351C">
      <w:pPr>
        <w:pStyle w:val="ListParagraph"/>
        <w:autoSpaceDE w:val="0"/>
        <w:autoSpaceDN w:val="0"/>
        <w:adjustRightInd w:val="0"/>
        <w:spacing w:after="0" w:line="240" w:lineRule="auto"/>
        <w:rPr>
          <w:sz w:val="22"/>
          <w:szCs w:val="22"/>
        </w:rPr>
      </w:pPr>
    </w:p>
    <w:p w14:paraId="2CFE759E" w14:textId="77777777" w:rsidR="009746D9" w:rsidRDefault="00EC39E3" w:rsidP="00F51C59">
      <w:pPr>
        <w:pStyle w:val="ListParagraph"/>
        <w:numPr>
          <w:ilvl w:val="0"/>
          <w:numId w:val="8"/>
        </w:numPr>
        <w:autoSpaceDE w:val="0"/>
        <w:autoSpaceDN w:val="0"/>
        <w:adjustRightInd w:val="0"/>
        <w:spacing w:after="0" w:line="240" w:lineRule="auto"/>
        <w:rPr>
          <w:b/>
          <w:sz w:val="22"/>
          <w:szCs w:val="22"/>
        </w:rPr>
      </w:pPr>
      <w:r w:rsidRPr="00965766">
        <w:rPr>
          <w:b/>
          <w:sz w:val="22"/>
          <w:szCs w:val="22"/>
        </w:rPr>
        <w:t>THE TRUST BOARD</w:t>
      </w:r>
    </w:p>
    <w:p w14:paraId="2CFE759F" w14:textId="77777777" w:rsidR="009746D9" w:rsidRDefault="009746D9" w:rsidP="00965766">
      <w:pPr>
        <w:autoSpaceDE w:val="0"/>
        <w:autoSpaceDN w:val="0"/>
        <w:adjustRightInd w:val="0"/>
        <w:spacing w:after="0" w:line="240" w:lineRule="auto"/>
        <w:rPr>
          <w:b/>
          <w:sz w:val="22"/>
          <w:szCs w:val="22"/>
        </w:rPr>
      </w:pPr>
    </w:p>
    <w:p w14:paraId="2CFE75A0" w14:textId="77777777" w:rsidR="009746D9" w:rsidRPr="003379A4" w:rsidRDefault="009746D9" w:rsidP="00F51C59">
      <w:pPr>
        <w:pStyle w:val="ListParagraph"/>
        <w:numPr>
          <w:ilvl w:val="0"/>
          <w:numId w:val="9"/>
        </w:numPr>
        <w:autoSpaceDE w:val="0"/>
        <w:autoSpaceDN w:val="0"/>
        <w:adjustRightInd w:val="0"/>
        <w:spacing w:after="0" w:line="240" w:lineRule="auto"/>
        <w:jc w:val="both"/>
        <w:rPr>
          <w:sz w:val="22"/>
          <w:szCs w:val="22"/>
        </w:rPr>
      </w:pPr>
      <w:r w:rsidRPr="003379A4">
        <w:rPr>
          <w:sz w:val="22"/>
          <w:szCs w:val="22"/>
        </w:rPr>
        <w:t>All business shall be conducted in the name of the Trust.</w:t>
      </w:r>
    </w:p>
    <w:p w14:paraId="2CFE75A1" w14:textId="77777777" w:rsidR="009746D9" w:rsidRPr="003379A4" w:rsidRDefault="009746D9" w:rsidP="009443C4">
      <w:pPr>
        <w:autoSpaceDE w:val="0"/>
        <w:autoSpaceDN w:val="0"/>
        <w:adjustRightInd w:val="0"/>
        <w:spacing w:after="0" w:line="240" w:lineRule="auto"/>
        <w:jc w:val="both"/>
        <w:rPr>
          <w:sz w:val="22"/>
          <w:szCs w:val="22"/>
        </w:rPr>
      </w:pPr>
    </w:p>
    <w:p w14:paraId="2CFE75A2" w14:textId="77777777" w:rsidR="009746D9" w:rsidRPr="009443C4" w:rsidRDefault="009746D9" w:rsidP="00F51C59">
      <w:pPr>
        <w:pStyle w:val="ListParagraph"/>
        <w:numPr>
          <w:ilvl w:val="0"/>
          <w:numId w:val="9"/>
        </w:numPr>
        <w:autoSpaceDE w:val="0"/>
        <w:autoSpaceDN w:val="0"/>
        <w:adjustRightInd w:val="0"/>
        <w:spacing w:after="0" w:line="240" w:lineRule="auto"/>
        <w:jc w:val="both"/>
        <w:rPr>
          <w:sz w:val="22"/>
          <w:szCs w:val="22"/>
        </w:rPr>
      </w:pPr>
      <w:r w:rsidRPr="003379A4">
        <w:rPr>
          <w:sz w:val="22"/>
          <w:szCs w:val="22"/>
        </w:rPr>
        <w:t xml:space="preserve">The powers of the Trust established under statute shall be exercised by the Board meeting in public session except as otherwise provided for in Standing Order </w:t>
      </w:r>
      <w:r w:rsidR="003379A4" w:rsidRPr="009443C4">
        <w:rPr>
          <w:sz w:val="22"/>
          <w:szCs w:val="22"/>
        </w:rPr>
        <w:t>3</w:t>
      </w:r>
      <w:r w:rsidRPr="009443C4">
        <w:rPr>
          <w:sz w:val="22"/>
          <w:szCs w:val="22"/>
        </w:rPr>
        <w:t>.</w:t>
      </w:r>
    </w:p>
    <w:p w14:paraId="2CFE75A3" w14:textId="77777777" w:rsidR="009746D9" w:rsidRPr="00965766" w:rsidRDefault="009746D9" w:rsidP="009443C4">
      <w:pPr>
        <w:autoSpaceDE w:val="0"/>
        <w:autoSpaceDN w:val="0"/>
        <w:adjustRightInd w:val="0"/>
        <w:spacing w:after="0" w:line="240" w:lineRule="auto"/>
        <w:jc w:val="both"/>
        <w:rPr>
          <w:sz w:val="22"/>
          <w:szCs w:val="22"/>
        </w:rPr>
      </w:pPr>
    </w:p>
    <w:p w14:paraId="2CFE75A4" w14:textId="77777777" w:rsidR="00F80FF6" w:rsidRPr="00965766" w:rsidRDefault="009746D9" w:rsidP="00F51C59">
      <w:pPr>
        <w:pStyle w:val="ListParagraph"/>
        <w:numPr>
          <w:ilvl w:val="0"/>
          <w:numId w:val="9"/>
        </w:numPr>
        <w:autoSpaceDE w:val="0"/>
        <w:autoSpaceDN w:val="0"/>
        <w:adjustRightInd w:val="0"/>
        <w:spacing w:after="0" w:line="240" w:lineRule="auto"/>
        <w:jc w:val="both"/>
        <w:rPr>
          <w:sz w:val="22"/>
          <w:szCs w:val="22"/>
        </w:rPr>
      </w:pPr>
      <w:r w:rsidRPr="00965766">
        <w:rPr>
          <w:sz w:val="22"/>
          <w:szCs w:val="22"/>
        </w:rPr>
        <w:t>The Board has resolved that certain powers and decisions may only be exercised by the Board in formal session. These powers and decisions are set out in Reservation of Powers to the Board and have effect as if incorporated into the Standing Orders.</w:t>
      </w:r>
    </w:p>
    <w:p w14:paraId="2CFE75A5" w14:textId="77777777" w:rsidR="00EC39E3" w:rsidRPr="00F1351C" w:rsidRDefault="00EC39E3" w:rsidP="00F1351C">
      <w:pPr>
        <w:pStyle w:val="ListParagraph"/>
        <w:autoSpaceDE w:val="0"/>
        <w:autoSpaceDN w:val="0"/>
        <w:adjustRightInd w:val="0"/>
        <w:spacing w:after="0" w:line="240" w:lineRule="auto"/>
        <w:ind w:left="1440"/>
        <w:rPr>
          <w:b/>
          <w:sz w:val="22"/>
          <w:szCs w:val="22"/>
        </w:rPr>
      </w:pPr>
    </w:p>
    <w:p w14:paraId="2CFE75A6" w14:textId="77777777" w:rsidR="00EC39E3" w:rsidRPr="00F1351C" w:rsidRDefault="00EC39E3" w:rsidP="00F51C59">
      <w:pPr>
        <w:pStyle w:val="ListParagraph"/>
        <w:numPr>
          <w:ilvl w:val="1"/>
          <w:numId w:val="8"/>
        </w:numPr>
        <w:autoSpaceDE w:val="0"/>
        <w:autoSpaceDN w:val="0"/>
        <w:adjustRightInd w:val="0"/>
        <w:spacing w:after="0" w:line="240" w:lineRule="auto"/>
        <w:rPr>
          <w:b/>
          <w:sz w:val="22"/>
          <w:szCs w:val="22"/>
        </w:rPr>
      </w:pPr>
      <w:r w:rsidRPr="00F1351C">
        <w:rPr>
          <w:b/>
          <w:sz w:val="22"/>
          <w:szCs w:val="22"/>
        </w:rPr>
        <w:t xml:space="preserve">Composition of the Board </w:t>
      </w:r>
    </w:p>
    <w:p w14:paraId="2CFE75A7" w14:textId="77777777" w:rsidR="002C2659" w:rsidRDefault="002C2659" w:rsidP="00965766">
      <w:pPr>
        <w:autoSpaceDE w:val="0"/>
        <w:autoSpaceDN w:val="0"/>
        <w:adjustRightInd w:val="0"/>
        <w:spacing w:after="0" w:line="240" w:lineRule="auto"/>
        <w:ind w:left="360"/>
        <w:jc w:val="both"/>
        <w:rPr>
          <w:sz w:val="22"/>
          <w:szCs w:val="22"/>
        </w:rPr>
      </w:pPr>
    </w:p>
    <w:p w14:paraId="2CFE75A8" w14:textId="77777777" w:rsidR="00EC39E3" w:rsidRPr="00965766" w:rsidRDefault="00EC39E3" w:rsidP="00965766">
      <w:pPr>
        <w:autoSpaceDE w:val="0"/>
        <w:autoSpaceDN w:val="0"/>
        <w:adjustRightInd w:val="0"/>
        <w:spacing w:after="0" w:line="240" w:lineRule="auto"/>
        <w:ind w:left="360"/>
        <w:jc w:val="both"/>
        <w:rPr>
          <w:sz w:val="22"/>
          <w:szCs w:val="22"/>
        </w:rPr>
      </w:pPr>
      <w:r w:rsidRPr="00965766">
        <w:rPr>
          <w:sz w:val="22"/>
          <w:szCs w:val="22"/>
        </w:rPr>
        <w:t>In accordance with the Trust’s Establishment Order (see SO1.1) and the Membership, Procedure and Administration Arrangements regulations, the composition of the Board shall be:</w:t>
      </w:r>
    </w:p>
    <w:p w14:paraId="2CFE75A9" w14:textId="77777777" w:rsidR="00EC39E3" w:rsidRPr="00F1351C" w:rsidRDefault="00EC39E3" w:rsidP="00F1351C">
      <w:pPr>
        <w:pStyle w:val="ListParagraph"/>
        <w:autoSpaceDE w:val="0"/>
        <w:autoSpaceDN w:val="0"/>
        <w:adjustRightInd w:val="0"/>
        <w:spacing w:after="0" w:line="240" w:lineRule="auto"/>
        <w:ind w:left="1080"/>
        <w:rPr>
          <w:sz w:val="22"/>
          <w:szCs w:val="22"/>
        </w:rPr>
      </w:pPr>
    </w:p>
    <w:p w14:paraId="2CFE75AA" w14:textId="77777777" w:rsidR="00EC39E3" w:rsidRPr="002C2659" w:rsidRDefault="00EC39E3" w:rsidP="00F51C59">
      <w:pPr>
        <w:pStyle w:val="ListParagraph"/>
        <w:numPr>
          <w:ilvl w:val="0"/>
          <w:numId w:val="2"/>
        </w:numPr>
        <w:autoSpaceDE w:val="0"/>
        <w:autoSpaceDN w:val="0"/>
        <w:adjustRightInd w:val="0"/>
        <w:spacing w:after="0" w:line="240" w:lineRule="auto"/>
        <w:jc w:val="both"/>
        <w:rPr>
          <w:sz w:val="22"/>
          <w:szCs w:val="22"/>
        </w:rPr>
      </w:pPr>
      <w:r w:rsidRPr="002C2659">
        <w:rPr>
          <w:sz w:val="22"/>
          <w:szCs w:val="22"/>
        </w:rPr>
        <w:t xml:space="preserve">The Chairman of the Trust </w:t>
      </w:r>
    </w:p>
    <w:p w14:paraId="2CFE75AB" w14:textId="77777777" w:rsidR="00EC39E3" w:rsidRPr="002C2659" w:rsidRDefault="00EC39E3" w:rsidP="00F51C59">
      <w:pPr>
        <w:pStyle w:val="ListParagraph"/>
        <w:numPr>
          <w:ilvl w:val="0"/>
          <w:numId w:val="2"/>
        </w:numPr>
        <w:autoSpaceDE w:val="0"/>
        <w:autoSpaceDN w:val="0"/>
        <w:adjustRightInd w:val="0"/>
        <w:spacing w:after="0" w:line="240" w:lineRule="auto"/>
        <w:jc w:val="both"/>
        <w:rPr>
          <w:color w:val="FF0000"/>
          <w:sz w:val="22"/>
          <w:szCs w:val="22"/>
        </w:rPr>
      </w:pPr>
      <w:r w:rsidRPr="002C2659">
        <w:rPr>
          <w:sz w:val="22"/>
          <w:szCs w:val="22"/>
        </w:rPr>
        <w:t xml:space="preserve">Up to </w:t>
      </w:r>
      <w:r w:rsidR="00AF19F4" w:rsidRPr="002C2659">
        <w:rPr>
          <w:sz w:val="22"/>
          <w:szCs w:val="22"/>
        </w:rPr>
        <w:t>5</w:t>
      </w:r>
      <w:r w:rsidRPr="002C2659">
        <w:rPr>
          <w:sz w:val="22"/>
          <w:szCs w:val="22"/>
        </w:rPr>
        <w:t xml:space="preserve"> </w:t>
      </w:r>
      <w:r w:rsidR="009746D9" w:rsidRPr="002C2659">
        <w:rPr>
          <w:color w:val="000000" w:themeColor="text1"/>
          <w:sz w:val="22"/>
          <w:szCs w:val="22"/>
        </w:rPr>
        <w:t>N</w:t>
      </w:r>
      <w:r w:rsidRPr="002C2659">
        <w:rPr>
          <w:color w:val="000000" w:themeColor="text1"/>
          <w:sz w:val="22"/>
          <w:szCs w:val="22"/>
        </w:rPr>
        <w:t>on-</w:t>
      </w:r>
      <w:r w:rsidR="009746D9" w:rsidRPr="002C2659">
        <w:rPr>
          <w:color w:val="000000" w:themeColor="text1"/>
          <w:sz w:val="22"/>
          <w:szCs w:val="22"/>
        </w:rPr>
        <w:t>E</w:t>
      </w:r>
      <w:r w:rsidRPr="002C2659">
        <w:rPr>
          <w:color w:val="000000" w:themeColor="text1"/>
          <w:sz w:val="22"/>
          <w:szCs w:val="22"/>
        </w:rPr>
        <w:t>xecutive directors excluding the Chairman</w:t>
      </w:r>
    </w:p>
    <w:p w14:paraId="2CFE75AC" w14:textId="77777777" w:rsidR="009746D9" w:rsidRPr="009443C4" w:rsidRDefault="009746D9" w:rsidP="00F51C59">
      <w:pPr>
        <w:pStyle w:val="ListParagraph"/>
        <w:numPr>
          <w:ilvl w:val="0"/>
          <w:numId w:val="2"/>
        </w:numPr>
        <w:autoSpaceDE w:val="0"/>
        <w:autoSpaceDN w:val="0"/>
        <w:adjustRightInd w:val="0"/>
        <w:spacing w:after="0" w:line="240" w:lineRule="auto"/>
        <w:jc w:val="both"/>
        <w:rPr>
          <w:color w:val="FF0000"/>
          <w:sz w:val="22"/>
          <w:szCs w:val="22"/>
        </w:rPr>
      </w:pPr>
      <w:r w:rsidRPr="009443C4">
        <w:rPr>
          <w:sz w:val="22"/>
          <w:szCs w:val="22"/>
        </w:rPr>
        <w:t>One Associate Non-Executive Director nominated by the University of Leicester</w:t>
      </w:r>
    </w:p>
    <w:p w14:paraId="2CFE75AD" w14:textId="77777777" w:rsidR="00EC39E3" w:rsidRPr="002C2659" w:rsidRDefault="00EC39E3" w:rsidP="00F51C59">
      <w:pPr>
        <w:pStyle w:val="ListParagraph"/>
        <w:numPr>
          <w:ilvl w:val="0"/>
          <w:numId w:val="2"/>
        </w:numPr>
        <w:autoSpaceDE w:val="0"/>
        <w:autoSpaceDN w:val="0"/>
        <w:adjustRightInd w:val="0"/>
        <w:spacing w:after="0" w:line="240" w:lineRule="auto"/>
        <w:jc w:val="both"/>
        <w:rPr>
          <w:color w:val="000000" w:themeColor="text1"/>
          <w:sz w:val="22"/>
          <w:szCs w:val="22"/>
        </w:rPr>
      </w:pPr>
      <w:r w:rsidRPr="002C2659">
        <w:rPr>
          <w:color w:val="000000" w:themeColor="text1"/>
          <w:sz w:val="22"/>
          <w:szCs w:val="22"/>
        </w:rPr>
        <w:t xml:space="preserve">Up to </w:t>
      </w:r>
      <w:r w:rsidR="00C645C3" w:rsidRPr="002C2659">
        <w:rPr>
          <w:color w:val="000000" w:themeColor="text1"/>
          <w:sz w:val="22"/>
          <w:szCs w:val="22"/>
        </w:rPr>
        <w:t>5</w:t>
      </w:r>
      <w:r w:rsidRPr="002C2659">
        <w:rPr>
          <w:color w:val="000000" w:themeColor="text1"/>
          <w:sz w:val="22"/>
          <w:szCs w:val="22"/>
        </w:rPr>
        <w:t xml:space="preserve"> </w:t>
      </w:r>
      <w:r w:rsidR="009746D9" w:rsidRPr="002C2659">
        <w:rPr>
          <w:color w:val="000000" w:themeColor="text1"/>
          <w:sz w:val="22"/>
          <w:szCs w:val="22"/>
        </w:rPr>
        <w:t>E</w:t>
      </w:r>
      <w:r w:rsidRPr="002C2659">
        <w:rPr>
          <w:color w:val="000000" w:themeColor="text1"/>
          <w:sz w:val="22"/>
          <w:szCs w:val="22"/>
        </w:rPr>
        <w:t xml:space="preserve">xecutive directors  </w:t>
      </w:r>
    </w:p>
    <w:p w14:paraId="2CFE75AE" w14:textId="77777777" w:rsidR="00EC39E3" w:rsidRPr="00F1351C" w:rsidRDefault="00EC39E3" w:rsidP="009443C4">
      <w:pPr>
        <w:pStyle w:val="ListParagraph"/>
        <w:autoSpaceDE w:val="0"/>
        <w:autoSpaceDN w:val="0"/>
        <w:adjustRightInd w:val="0"/>
        <w:spacing w:after="0" w:line="240" w:lineRule="auto"/>
        <w:ind w:left="2880"/>
        <w:jc w:val="both"/>
        <w:rPr>
          <w:color w:val="000000" w:themeColor="text1"/>
          <w:sz w:val="22"/>
          <w:szCs w:val="22"/>
        </w:rPr>
      </w:pPr>
    </w:p>
    <w:p w14:paraId="2CFE75AF" w14:textId="77777777" w:rsidR="00EC39E3" w:rsidRPr="00F1351C" w:rsidRDefault="00EC39E3" w:rsidP="00F51C59">
      <w:pPr>
        <w:pStyle w:val="ListParagraph"/>
        <w:numPr>
          <w:ilvl w:val="0"/>
          <w:numId w:val="4"/>
        </w:numPr>
        <w:autoSpaceDE w:val="0"/>
        <w:autoSpaceDN w:val="0"/>
        <w:adjustRightInd w:val="0"/>
        <w:spacing w:after="0" w:line="240" w:lineRule="auto"/>
        <w:jc w:val="both"/>
        <w:rPr>
          <w:sz w:val="22"/>
          <w:szCs w:val="22"/>
        </w:rPr>
      </w:pPr>
      <w:r w:rsidRPr="00F1351C">
        <w:rPr>
          <w:sz w:val="22"/>
          <w:szCs w:val="22"/>
        </w:rPr>
        <w:t>The Chief Executive;</w:t>
      </w:r>
    </w:p>
    <w:p w14:paraId="2CFE75B0" w14:textId="77777777" w:rsidR="00EC39E3" w:rsidRDefault="00EC39E3" w:rsidP="00F51C59">
      <w:pPr>
        <w:pStyle w:val="ListParagraph"/>
        <w:numPr>
          <w:ilvl w:val="0"/>
          <w:numId w:val="3"/>
        </w:numPr>
        <w:autoSpaceDE w:val="0"/>
        <w:autoSpaceDN w:val="0"/>
        <w:adjustRightInd w:val="0"/>
        <w:spacing w:after="0" w:line="240" w:lineRule="auto"/>
        <w:ind w:left="1080"/>
        <w:jc w:val="both"/>
        <w:rPr>
          <w:sz w:val="22"/>
          <w:szCs w:val="22"/>
        </w:rPr>
      </w:pPr>
      <w:r w:rsidRPr="00F1351C">
        <w:rPr>
          <w:sz w:val="22"/>
          <w:szCs w:val="22"/>
        </w:rPr>
        <w:t xml:space="preserve">The </w:t>
      </w:r>
      <w:r w:rsidR="009A317E" w:rsidRPr="00F1351C">
        <w:rPr>
          <w:sz w:val="22"/>
          <w:szCs w:val="22"/>
        </w:rPr>
        <w:t xml:space="preserve">Director of </w:t>
      </w:r>
      <w:r w:rsidRPr="00F1351C">
        <w:rPr>
          <w:sz w:val="22"/>
          <w:szCs w:val="22"/>
        </w:rPr>
        <w:t>Financ</w:t>
      </w:r>
      <w:r w:rsidR="009A317E" w:rsidRPr="00F1351C">
        <w:rPr>
          <w:sz w:val="22"/>
          <w:szCs w:val="22"/>
        </w:rPr>
        <w:t>e</w:t>
      </w:r>
      <w:r w:rsidRPr="00F1351C">
        <w:rPr>
          <w:sz w:val="22"/>
          <w:szCs w:val="22"/>
        </w:rPr>
        <w:t>;</w:t>
      </w:r>
    </w:p>
    <w:p w14:paraId="2CFE75B1" w14:textId="77777777" w:rsidR="00C645C3" w:rsidRPr="00F1351C" w:rsidRDefault="00EE3A0D" w:rsidP="00F51C59">
      <w:pPr>
        <w:pStyle w:val="ListParagraph"/>
        <w:numPr>
          <w:ilvl w:val="0"/>
          <w:numId w:val="3"/>
        </w:numPr>
        <w:autoSpaceDE w:val="0"/>
        <w:autoSpaceDN w:val="0"/>
        <w:adjustRightInd w:val="0"/>
        <w:spacing w:after="0" w:line="240" w:lineRule="auto"/>
        <w:ind w:left="1080"/>
        <w:jc w:val="both"/>
        <w:rPr>
          <w:sz w:val="22"/>
          <w:szCs w:val="22"/>
        </w:rPr>
      </w:pPr>
      <w:r>
        <w:rPr>
          <w:sz w:val="22"/>
          <w:szCs w:val="22"/>
        </w:rPr>
        <w:t>The Chief Operating Officer</w:t>
      </w:r>
    </w:p>
    <w:p w14:paraId="2CFE75B2" w14:textId="77777777" w:rsidR="00EC39E3" w:rsidRPr="00F1351C" w:rsidRDefault="00EE3A0D" w:rsidP="00F51C59">
      <w:pPr>
        <w:pStyle w:val="ListParagraph"/>
        <w:numPr>
          <w:ilvl w:val="0"/>
          <w:numId w:val="3"/>
        </w:numPr>
        <w:autoSpaceDE w:val="0"/>
        <w:autoSpaceDN w:val="0"/>
        <w:adjustRightInd w:val="0"/>
        <w:spacing w:after="0" w:line="240" w:lineRule="auto"/>
        <w:ind w:left="1080"/>
        <w:jc w:val="both"/>
        <w:rPr>
          <w:sz w:val="22"/>
          <w:szCs w:val="22"/>
        </w:rPr>
      </w:pPr>
      <w:r>
        <w:rPr>
          <w:sz w:val="22"/>
          <w:szCs w:val="22"/>
        </w:rPr>
        <w:t xml:space="preserve">The Medical Director </w:t>
      </w:r>
    </w:p>
    <w:p w14:paraId="2CFE75B3" w14:textId="77777777" w:rsidR="00EC39E3" w:rsidRPr="00F1351C" w:rsidRDefault="00EE3A0D" w:rsidP="00F51C59">
      <w:pPr>
        <w:pStyle w:val="ListParagraph"/>
        <w:numPr>
          <w:ilvl w:val="0"/>
          <w:numId w:val="3"/>
        </w:numPr>
        <w:autoSpaceDE w:val="0"/>
        <w:autoSpaceDN w:val="0"/>
        <w:adjustRightInd w:val="0"/>
        <w:spacing w:after="0" w:line="240" w:lineRule="auto"/>
        <w:ind w:left="1080"/>
        <w:jc w:val="both"/>
        <w:rPr>
          <w:sz w:val="22"/>
          <w:szCs w:val="22"/>
        </w:rPr>
      </w:pPr>
      <w:r>
        <w:rPr>
          <w:sz w:val="22"/>
          <w:szCs w:val="22"/>
        </w:rPr>
        <w:t xml:space="preserve">The Director of </w:t>
      </w:r>
      <w:r w:rsidR="00DC0F5A">
        <w:rPr>
          <w:sz w:val="22"/>
          <w:szCs w:val="22"/>
        </w:rPr>
        <w:t>Nursing.</w:t>
      </w:r>
    </w:p>
    <w:p w14:paraId="2CFE75B4" w14:textId="77777777" w:rsidR="004209C7" w:rsidRPr="00F1351C" w:rsidRDefault="004209C7" w:rsidP="009443C4">
      <w:pPr>
        <w:pStyle w:val="ListParagraph"/>
        <w:autoSpaceDE w:val="0"/>
        <w:autoSpaceDN w:val="0"/>
        <w:adjustRightInd w:val="0"/>
        <w:spacing w:after="0" w:line="240" w:lineRule="auto"/>
        <w:ind w:left="2520"/>
        <w:jc w:val="both"/>
        <w:rPr>
          <w:sz w:val="22"/>
          <w:szCs w:val="22"/>
        </w:rPr>
      </w:pPr>
    </w:p>
    <w:p w14:paraId="2CFE75B5" w14:textId="77777777" w:rsidR="00EE3A0D" w:rsidRPr="00F1351C" w:rsidRDefault="00EE3A0D" w:rsidP="009443C4">
      <w:pPr>
        <w:pStyle w:val="ListParagraph"/>
        <w:autoSpaceDE w:val="0"/>
        <w:autoSpaceDN w:val="0"/>
        <w:adjustRightInd w:val="0"/>
        <w:spacing w:after="0" w:line="240" w:lineRule="auto"/>
        <w:jc w:val="both"/>
        <w:rPr>
          <w:sz w:val="22"/>
          <w:szCs w:val="22"/>
        </w:rPr>
      </w:pPr>
      <w:r w:rsidRPr="00F1351C">
        <w:rPr>
          <w:sz w:val="22"/>
          <w:szCs w:val="22"/>
        </w:rPr>
        <w:t xml:space="preserve">The Trust shall have not more than </w:t>
      </w:r>
      <w:r>
        <w:rPr>
          <w:sz w:val="22"/>
          <w:szCs w:val="22"/>
        </w:rPr>
        <w:t>11</w:t>
      </w:r>
      <w:r w:rsidRPr="00F1351C">
        <w:rPr>
          <w:sz w:val="22"/>
          <w:szCs w:val="22"/>
        </w:rPr>
        <w:t xml:space="preserve"> and not less than </w:t>
      </w:r>
      <w:r>
        <w:rPr>
          <w:sz w:val="22"/>
          <w:szCs w:val="22"/>
        </w:rPr>
        <w:t>8</w:t>
      </w:r>
      <w:r w:rsidRPr="00F1351C">
        <w:rPr>
          <w:sz w:val="22"/>
          <w:szCs w:val="22"/>
        </w:rPr>
        <w:t xml:space="preserve"> Members (unless otherwise determined by the Secretary of State for Health and set out in the Trust’s Establishment Order or such other communication from the Secretary of State).</w:t>
      </w:r>
    </w:p>
    <w:p w14:paraId="2CFE75B6" w14:textId="77777777" w:rsidR="004209C7" w:rsidRPr="00F1351C" w:rsidRDefault="004209C7" w:rsidP="009443C4">
      <w:pPr>
        <w:pStyle w:val="ListParagraph"/>
        <w:autoSpaceDE w:val="0"/>
        <w:autoSpaceDN w:val="0"/>
        <w:adjustRightInd w:val="0"/>
        <w:spacing w:after="0" w:line="240" w:lineRule="auto"/>
        <w:jc w:val="both"/>
        <w:rPr>
          <w:b/>
          <w:sz w:val="22"/>
          <w:szCs w:val="22"/>
        </w:rPr>
      </w:pPr>
    </w:p>
    <w:p w14:paraId="2CFE75B7" w14:textId="77777777" w:rsidR="004209C7" w:rsidRPr="00F1351C" w:rsidRDefault="004209C7" w:rsidP="00F51C59">
      <w:pPr>
        <w:pStyle w:val="ListParagraph"/>
        <w:numPr>
          <w:ilvl w:val="1"/>
          <w:numId w:val="8"/>
        </w:numPr>
        <w:autoSpaceDE w:val="0"/>
        <w:autoSpaceDN w:val="0"/>
        <w:adjustRightInd w:val="0"/>
        <w:spacing w:after="0" w:line="240" w:lineRule="auto"/>
        <w:jc w:val="both"/>
        <w:rPr>
          <w:b/>
          <w:sz w:val="22"/>
          <w:szCs w:val="22"/>
        </w:rPr>
      </w:pPr>
      <w:r w:rsidRPr="00F1351C">
        <w:rPr>
          <w:b/>
          <w:sz w:val="22"/>
          <w:szCs w:val="22"/>
        </w:rPr>
        <w:t xml:space="preserve">Appointment of the Chairman and </w:t>
      </w:r>
      <w:r w:rsidR="009746D9">
        <w:rPr>
          <w:b/>
          <w:sz w:val="22"/>
          <w:szCs w:val="22"/>
        </w:rPr>
        <w:t>Directors</w:t>
      </w:r>
      <w:r w:rsidRPr="00F1351C">
        <w:rPr>
          <w:b/>
          <w:sz w:val="22"/>
          <w:szCs w:val="22"/>
        </w:rPr>
        <w:t xml:space="preserve">  </w:t>
      </w:r>
    </w:p>
    <w:p w14:paraId="2CFE75B8" w14:textId="77777777" w:rsidR="004209C7" w:rsidRPr="00F1351C" w:rsidRDefault="004209C7" w:rsidP="009443C4">
      <w:pPr>
        <w:pStyle w:val="ListParagraph"/>
        <w:autoSpaceDE w:val="0"/>
        <w:autoSpaceDN w:val="0"/>
        <w:adjustRightInd w:val="0"/>
        <w:spacing w:after="0" w:line="240" w:lineRule="auto"/>
        <w:ind w:left="765"/>
        <w:jc w:val="both"/>
        <w:rPr>
          <w:b/>
          <w:sz w:val="22"/>
          <w:szCs w:val="22"/>
        </w:rPr>
      </w:pPr>
    </w:p>
    <w:p w14:paraId="2CFE75B9" w14:textId="77777777" w:rsidR="009746D9" w:rsidRDefault="004209C7" w:rsidP="009443C4">
      <w:pPr>
        <w:autoSpaceDE w:val="0"/>
        <w:autoSpaceDN w:val="0"/>
        <w:adjustRightInd w:val="0"/>
        <w:spacing w:after="0" w:line="240" w:lineRule="auto"/>
        <w:ind w:left="360"/>
        <w:jc w:val="both"/>
        <w:rPr>
          <w:sz w:val="22"/>
          <w:szCs w:val="22"/>
        </w:rPr>
      </w:pPr>
      <w:r w:rsidRPr="00965766">
        <w:rPr>
          <w:sz w:val="22"/>
          <w:szCs w:val="22"/>
        </w:rPr>
        <w:t xml:space="preserve">The Chairman is appointed </w:t>
      </w:r>
      <w:r w:rsidRPr="002C2659">
        <w:rPr>
          <w:sz w:val="22"/>
          <w:szCs w:val="22"/>
        </w:rPr>
        <w:t xml:space="preserve">by </w:t>
      </w:r>
      <w:r w:rsidR="00713AFB" w:rsidRPr="009443C4">
        <w:rPr>
          <w:sz w:val="22"/>
          <w:szCs w:val="22"/>
        </w:rPr>
        <w:t>NHS</w:t>
      </w:r>
      <w:r w:rsidR="00102C2F" w:rsidRPr="009443C4">
        <w:rPr>
          <w:sz w:val="22"/>
          <w:szCs w:val="22"/>
        </w:rPr>
        <w:t xml:space="preserve"> </w:t>
      </w:r>
      <w:r w:rsidR="00EE3A0D" w:rsidRPr="009443C4">
        <w:rPr>
          <w:sz w:val="22"/>
          <w:szCs w:val="22"/>
        </w:rPr>
        <w:t>I</w:t>
      </w:r>
      <w:r w:rsidR="00102C2F" w:rsidRPr="009443C4">
        <w:rPr>
          <w:sz w:val="22"/>
          <w:szCs w:val="22"/>
        </w:rPr>
        <w:t>mprovement</w:t>
      </w:r>
      <w:r w:rsidR="002C2659" w:rsidRPr="009443C4">
        <w:rPr>
          <w:sz w:val="22"/>
          <w:szCs w:val="22"/>
        </w:rPr>
        <w:t>/ NHS England</w:t>
      </w:r>
      <w:r w:rsidR="009746D9" w:rsidRPr="009443C4">
        <w:rPr>
          <w:sz w:val="22"/>
          <w:szCs w:val="22"/>
        </w:rPr>
        <w:t xml:space="preserve"> on</w:t>
      </w:r>
      <w:r w:rsidR="009746D9">
        <w:rPr>
          <w:sz w:val="22"/>
          <w:szCs w:val="22"/>
        </w:rPr>
        <w:t xml:space="preserve"> behalf of </w:t>
      </w:r>
      <w:r w:rsidR="009746D9" w:rsidRPr="00743282">
        <w:rPr>
          <w:sz w:val="22"/>
          <w:szCs w:val="22"/>
        </w:rPr>
        <w:t>the Secretary of State for Health</w:t>
      </w:r>
      <w:r w:rsidR="009746D9">
        <w:rPr>
          <w:sz w:val="22"/>
          <w:szCs w:val="22"/>
        </w:rPr>
        <w:t>.</w:t>
      </w:r>
    </w:p>
    <w:p w14:paraId="2CFE75BA" w14:textId="77777777" w:rsidR="009746D9" w:rsidRDefault="009746D9" w:rsidP="009443C4">
      <w:pPr>
        <w:autoSpaceDE w:val="0"/>
        <w:autoSpaceDN w:val="0"/>
        <w:adjustRightInd w:val="0"/>
        <w:spacing w:after="0" w:line="240" w:lineRule="auto"/>
        <w:ind w:left="360"/>
        <w:jc w:val="both"/>
        <w:rPr>
          <w:sz w:val="22"/>
          <w:szCs w:val="22"/>
        </w:rPr>
      </w:pPr>
    </w:p>
    <w:p w14:paraId="2CFE75BB" w14:textId="77777777" w:rsidR="009E121F" w:rsidRDefault="009746D9">
      <w:pPr>
        <w:autoSpaceDE w:val="0"/>
        <w:autoSpaceDN w:val="0"/>
        <w:adjustRightInd w:val="0"/>
        <w:spacing w:after="0" w:line="240" w:lineRule="auto"/>
        <w:ind w:left="360"/>
        <w:jc w:val="both"/>
        <w:rPr>
          <w:sz w:val="22"/>
          <w:szCs w:val="22"/>
        </w:rPr>
      </w:pPr>
      <w:r w:rsidRPr="009746D9">
        <w:rPr>
          <w:sz w:val="22"/>
          <w:szCs w:val="22"/>
        </w:rPr>
        <w:t>The Trust shall appoint a committee whose members shall include the Chairman and Non-Executive Directors of the Trust whose function will be to appoint the Chief Executive as a director of the Trust.  The Trust shall appoint a committee whose members shall include the Chairman, Non-Executive Directors and Chief Executive whose function will be to appoint the other four Executive Directors of the Trust.</w:t>
      </w:r>
    </w:p>
    <w:p w14:paraId="2CFE75BC" w14:textId="77777777" w:rsidR="00102C2F" w:rsidRPr="00965766" w:rsidRDefault="00102C2F" w:rsidP="009443C4">
      <w:pPr>
        <w:autoSpaceDE w:val="0"/>
        <w:autoSpaceDN w:val="0"/>
        <w:adjustRightInd w:val="0"/>
        <w:spacing w:after="0" w:line="240" w:lineRule="auto"/>
        <w:ind w:left="360"/>
        <w:jc w:val="both"/>
        <w:rPr>
          <w:sz w:val="22"/>
          <w:szCs w:val="22"/>
        </w:rPr>
      </w:pPr>
    </w:p>
    <w:p w14:paraId="2CFE75BF" w14:textId="77777777" w:rsidR="002509E9" w:rsidRPr="00965766" w:rsidRDefault="002509E9" w:rsidP="009443C4">
      <w:pPr>
        <w:autoSpaceDE w:val="0"/>
        <w:autoSpaceDN w:val="0"/>
        <w:adjustRightInd w:val="0"/>
        <w:spacing w:after="0" w:line="240" w:lineRule="auto"/>
        <w:ind w:left="360"/>
        <w:jc w:val="both"/>
        <w:rPr>
          <w:sz w:val="22"/>
          <w:szCs w:val="22"/>
        </w:rPr>
      </w:pPr>
      <w:r w:rsidRPr="00965766">
        <w:rPr>
          <w:sz w:val="22"/>
          <w:szCs w:val="22"/>
        </w:rPr>
        <w:t>The Trust will seek assurance that any individuals under consideration for appointment as Directors of the Trust satisfy the Fit and Proper Person requirements.</w:t>
      </w:r>
    </w:p>
    <w:p w14:paraId="2CFE75C0" w14:textId="77777777" w:rsidR="004209C7" w:rsidRPr="00F1351C" w:rsidRDefault="004209C7" w:rsidP="00F1351C">
      <w:pPr>
        <w:pStyle w:val="ListParagraph"/>
        <w:autoSpaceDE w:val="0"/>
        <w:autoSpaceDN w:val="0"/>
        <w:adjustRightInd w:val="0"/>
        <w:spacing w:after="0" w:line="240" w:lineRule="auto"/>
        <w:ind w:left="1440"/>
        <w:rPr>
          <w:sz w:val="22"/>
          <w:szCs w:val="22"/>
        </w:rPr>
      </w:pPr>
    </w:p>
    <w:p w14:paraId="2CFE75C1" w14:textId="77777777" w:rsidR="00CC1399" w:rsidRDefault="00CC1399" w:rsidP="00F51C59">
      <w:pPr>
        <w:pStyle w:val="ListParagraph"/>
        <w:numPr>
          <w:ilvl w:val="1"/>
          <w:numId w:val="8"/>
        </w:numPr>
        <w:autoSpaceDE w:val="0"/>
        <w:autoSpaceDN w:val="0"/>
        <w:adjustRightInd w:val="0"/>
        <w:spacing w:after="0" w:line="240" w:lineRule="auto"/>
        <w:rPr>
          <w:b/>
          <w:sz w:val="22"/>
          <w:szCs w:val="22"/>
        </w:rPr>
      </w:pPr>
      <w:r w:rsidRPr="00965766">
        <w:rPr>
          <w:b/>
          <w:sz w:val="22"/>
          <w:szCs w:val="22"/>
        </w:rPr>
        <w:t xml:space="preserve">Terms of Office of the Chairman and </w:t>
      </w:r>
      <w:r w:rsidR="002509E9" w:rsidRPr="00965766">
        <w:rPr>
          <w:b/>
          <w:sz w:val="22"/>
          <w:szCs w:val="22"/>
        </w:rPr>
        <w:t>Directors</w:t>
      </w:r>
      <w:r w:rsidRPr="00965766">
        <w:rPr>
          <w:b/>
          <w:sz w:val="22"/>
          <w:szCs w:val="22"/>
        </w:rPr>
        <w:t xml:space="preserve"> </w:t>
      </w:r>
    </w:p>
    <w:p w14:paraId="2CFE75C2" w14:textId="77777777" w:rsidR="00215842" w:rsidRPr="00965766" w:rsidRDefault="00215842" w:rsidP="00965766">
      <w:pPr>
        <w:pStyle w:val="ListParagraph"/>
        <w:autoSpaceDE w:val="0"/>
        <w:autoSpaceDN w:val="0"/>
        <w:adjustRightInd w:val="0"/>
        <w:spacing w:after="0" w:line="240" w:lineRule="auto"/>
        <w:ind w:left="792"/>
        <w:rPr>
          <w:b/>
          <w:sz w:val="22"/>
          <w:szCs w:val="22"/>
        </w:rPr>
      </w:pPr>
    </w:p>
    <w:p w14:paraId="2CFE75C3" w14:textId="77777777" w:rsidR="00CC1399" w:rsidRPr="00965766" w:rsidRDefault="00CC1399" w:rsidP="009443C4">
      <w:pPr>
        <w:spacing w:line="240" w:lineRule="auto"/>
        <w:ind w:left="360"/>
        <w:jc w:val="both"/>
        <w:rPr>
          <w:sz w:val="22"/>
          <w:szCs w:val="22"/>
        </w:rPr>
      </w:pPr>
      <w:r w:rsidRPr="00965766">
        <w:rPr>
          <w:sz w:val="22"/>
          <w:szCs w:val="22"/>
        </w:rPr>
        <w:t xml:space="preserve">The regulations setting out the period of tenure of office of the Chairman and </w:t>
      </w:r>
      <w:r w:rsidR="009E121F">
        <w:rPr>
          <w:sz w:val="22"/>
          <w:szCs w:val="22"/>
        </w:rPr>
        <w:t xml:space="preserve">directors </w:t>
      </w:r>
      <w:r w:rsidRPr="00965766">
        <w:rPr>
          <w:sz w:val="22"/>
          <w:szCs w:val="22"/>
        </w:rPr>
        <w:t xml:space="preserve">and for the termination or suspension of office of the Chairman and </w:t>
      </w:r>
      <w:r w:rsidR="009E121F">
        <w:rPr>
          <w:sz w:val="22"/>
          <w:szCs w:val="22"/>
        </w:rPr>
        <w:t>directors</w:t>
      </w:r>
      <w:r w:rsidRPr="00965766">
        <w:rPr>
          <w:sz w:val="22"/>
          <w:szCs w:val="22"/>
        </w:rPr>
        <w:t xml:space="preserve"> are contained in the Membership, Procedure and Administration Arrangements and Administration Regulations.</w:t>
      </w:r>
    </w:p>
    <w:p w14:paraId="2CFE75C4" w14:textId="77777777" w:rsidR="00CC1399" w:rsidRPr="002509E9" w:rsidRDefault="00CC1399" w:rsidP="009443C4">
      <w:pPr>
        <w:spacing w:line="240" w:lineRule="auto"/>
        <w:ind w:left="360"/>
        <w:jc w:val="both"/>
        <w:rPr>
          <w:sz w:val="22"/>
          <w:szCs w:val="22"/>
        </w:rPr>
      </w:pPr>
      <w:r w:rsidRPr="002509E9">
        <w:rPr>
          <w:sz w:val="22"/>
          <w:szCs w:val="22"/>
        </w:rPr>
        <w:t>The tenure of office for directors shall be:</w:t>
      </w:r>
    </w:p>
    <w:p w14:paraId="2CFE75C5" w14:textId="77777777" w:rsidR="00CC1399" w:rsidRPr="002509E9" w:rsidRDefault="00CC1399" w:rsidP="00F51C59">
      <w:pPr>
        <w:pStyle w:val="ListParagraph"/>
        <w:numPr>
          <w:ilvl w:val="2"/>
          <w:numId w:val="8"/>
        </w:numPr>
        <w:autoSpaceDE w:val="0"/>
        <w:autoSpaceDN w:val="0"/>
        <w:adjustRightInd w:val="0"/>
        <w:spacing w:after="0" w:line="240" w:lineRule="auto"/>
        <w:jc w:val="both"/>
        <w:rPr>
          <w:sz w:val="22"/>
          <w:szCs w:val="22"/>
        </w:rPr>
      </w:pPr>
      <w:r w:rsidRPr="002509E9">
        <w:rPr>
          <w:sz w:val="22"/>
          <w:szCs w:val="22"/>
        </w:rPr>
        <w:t>Chairman and Non-</w:t>
      </w:r>
      <w:r w:rsidR="009146DC" w:rsidRPr="002509E9">
        <w:rPr>
          <w:sz w:val="22"/>
          <w:szCs w:val="22"/>
        </w:rPr>
        <w:t>Executive</w:t>
      </w:r>
      <w:r w:rsidRPr="002509E9">
        <w:rPr>
          <w:sz w:val="22"/>
          <w:szCs w:val="22"/>
        </w:rPr>
        <w:t xml:space="preserve"> Directors</w:t>
      </w:r>
      <w:r w:rsidR="00A925C0" w:rsidRPr="002509E9">
        <w:rPr>
          <w:sz w:val="22"/>
          <w:szCs w:val="22"/>
        </w:rPr>
        <w:t xml:space="preserve"> -</w:t>
      </w:r>
      <w:r w:rsidRPr="002509E9">
        <w:rPr>
          <w:sz w:val="22"/>
          <w:szCs w:val="22"/>
        </w:rPr>
        <w:t xml:space="preserve"> as determined by </w:t>
      </w:r>
      <w:r w:rsidR="006D3F2E" w:rsidRPr="002509E9">
        <w:rPr>
          <w:sz w:val="22"/>
          <w:szCs w:val="22"/>
        </w:rPr>
        <w:t xml:space="preserve">NHS </w:t>
      </w:r>
      <w:r w:rsidR="002C2659">
        <w:rPr>
          <w:sz w:val="22"/>
          <w:szCs w:val="22"/>
        </w:rPr>
        <w:t xml:space="preserve"> </w:t>
      </w:r>
      <w:r w:rsidR="006D3F2E" w:rsidRPr="002509E9">
        <w:rPr>
          <w:sz w:val="22"/>
          <w:szCs w:val="22"/>
        </w:rPr>
        <w:t>Improvement</w:t>
      </w:r>
      <w:r w:rsidRPr="002509E9">
        <w:rPr>
          <w:sz w:val="22"/>
          <w:szCs w:val="22"/>
        </w:rPr>
        <w:t xml:space="preserve">, but </w:t>
      </w:r>
      <w:r w:rsidR="009146DC" w:rsidRPr="002509E9">
        <w:rPr>
          <w:sz w:val="22"/>
          <w:szCs w:val="22"/>
        </w:rPr>
        <w:t>usually</w:t>
      </w:r>
      <w:r w:rsidRPr="002509E9">
        <w:rPr>
          <w:sz w:val="22"/>
          <w:szCs w:val="22"/>
        </w:rPr>
        <w:t xml:space="preserve"> for a maximum period of four years, which may be renewable, subject to the provisions of SO 2.8</w:t>
      </w:r>
    </w:p>
    <w:p w14:paraId="2CFE75C6" w14:textId="77777777" w:rsidR="00A925C0" w:rsidRPr="002509E9" w:rsidRDefault="00A925C0" w:rsidP="00F51C59">
      <w:pPr>
        <w:pStyle w:val="ListParagraph"/>
        <w:numPr>
          <w:ilvl w:val="2"/>
          <w:numId w:val="8"/>
        </w:numPr>
        <w:autoSpaceDE w:val="0"/>
        <w:autoSpaceDN w:val="0"/>
        <w:adjustRightInd w:val="0"/>
        <w:spacing w:after="0" w:line="240" w:lineRule="auto"/>
        <w:jc w:val="both"/>
        <w:rPr>
          <w:sz w:val="22"/>
          <w:szCs w:val="22"/>
        </w:rPr>
      </w:pPr>
      <w:r w:rsidRPr="002509E9">
        <w:rPr>
          <w:sz w:val="22"/>
          <w:szCs w:val="22"/>
        </w:rPr>
        <w:t>Chief Executive and Director of Finance – for the period of their employment in those posts</w:t>
      </w:r>
    </w:p>
    <w:p w14:paraId="2CFE75C7" w14:textId="77777777" w:rsidR="00A925C0" w:rsidRPr="002509E9" w:rsidRDefault="00A925C0" w:rsidP="00F51C59">
      <w:pPr>
        <w:pStyle w:val="ListParagraph"/>
        <w:numPr>
          <w:ilvl w:val="2"/>
          <w:numId w:val="8"/>
        </w:numPr>
        <w:autoSpaceDE w:val="0"/>
        <w:autoSpaceDN w:val="0"/>
        <w:adjustRightInd w:val="0"/>
        <w:spacing w:after="0" w:line="240" w:lineRule="auto"/>
        <w:jc w:val="both"/>
        <w:rPr>
          <w:sz w:val="22"/>
          <w:szCs w:val="22"/>
        </w:rPr>
      </w:pPr>
      <w:r w:rsidRPr="002509E9">
        <w:rPr>
          <w:sz w:val="22"/>
          <w:szCs w:val="22"/>
        </w:rPr>
        <w:t xml:space="preserve">Other Executive Directors – for such period as specified by the Appointing Authority as long as they hold a post in the Trust </w:t>
      </w:r>
    </w:p>
    <w:p w14:paraId="2CFE75C8" w14:textId="77777777" w:rsidR="00007E1F" w:rsidRDefault="00007E1F" w:rsidP="009443C4">
      <w:pPr>
        <w:pStyle w:val="ListParagraph"/>
        <w:spacing w:line="240" w:lineRule="auto"/>
        <w:jc w:val="both"/>
        <w:rPr>
          <w:sz w:val="22"/>
          <w:szCs w:val="22"/>
        </w:rPr>
      </w:pPr>
    </w:p>
    <w:p w14:paraId="2CFE75C9" w14:textId="77777777" w:rsidR="002509E9" w:rsidRPr="00F1351C" w:rsidRDefault="002509E9" w:rsidP="00F1351C">
      <w:pPr>
        <w:pStyle w:val="ListParagraph"/>
        <w:spacing w:line="240" w:lineRule="auto"/>
        <w:rPr>
          <w:sz w:val="22"/>
          <w:szCs w:val="22"/>
        </w:rPr>
      </w:pPr>
    </w:p>
    <w:p w14:paraId="2CFE75CA" w14:textId="77777777" w:rsidR="00247B8A" w:rsidRPr="00965766" w:rsidRDefault="00247B8A" w:rsidP="00F51C59">
      <w:pPr>
        <w:pStyle w:val="ListParagraph"/>
        <w:numPr>
          <w:ilvl w:val="1"/>
          <w:numId w:val="8"/>
        </w:numPr>
        <w:autoSpaceDE w:val="0"/>
        <w:autoSpaceDN w:val="0"/>
        <w:adjustRightInd w:val="0"/>
        <w:spacing w:after="0" w:line="240" w:lineRule="auto"/>
        <w:rPr>
          <w:b/>
          <w:sz w:val="22"/>
          <w:szCs w:val="22"/>
        </w:rPr>
      </w:pPr>
      <w:r w:rsidRPr="00965766">
        <w:rPr>
          <w:b/>
          <w:sz w:val="22"/>
          <w:szCs w:val="22"/>
        </w:rPr>
        <w:t xml:space="preserve">Appointment and Powers of the Vice Chairman </w:t>
      </w:r>
      <w:r w:rsidR="006111D0" w:rsidRPr="00965766">
        <w:rPr>
          <w:b/>
          <w:sz w:val="22"/>
          <w:szCs w:val="22"/>
        </w:rPr>
        <w:t xml:space="preserve">and Senior </w:t>
      </w:r>
      <w:r w:rsidR="00DC0F5A" w:rsidRPr="00965766">
        <w:rPr>
          <w:b/>
          <w:sz w:val="22"/>
          <w:szCs w:val="22"/>
        </w:rPr>
        <w:t>Independent Director</w:t>
      </w:r>
    </w:p>
    <w:p w14:paraId="2CFE75CB" w14:textId="77777777" w:rsidR="009C444B" w:rsidRPr="00DC0F5A" w:rsidRDefault="009C444B" w:rsidP="009C444B">
      <w:pPr>
        <w:pStyle w:val="ListParagraph"/>
        <w:autoSpaceDE w:val="0"/>
        <w:autoSpaceDN w:val="0"/>
        <w:adjustRightInd w:val="0"/>
        <w:spacing w:after="0" w:line="240" w:lineRule="auto"/>
        <w:ind w:left="765"/>
        <w:rPr>
          <w:b/>
          <w:sz w:val="22"/>
          <w:szCs w:val="22"/>
        </w:rPr>
      </w:pPr>
    </w:p>
    <w:p w14:paraId="2CFE75CC" w14:textId="77777777" w:rsidR="003C264D" w:rsidRPr="00DC0F5A" w:rsidRDefault="003C264D" w:rsidP="00F51C59">
      <w:pPr>
        <w:pStyle w:val="ListParagraph"/>
        <w:numPr>
          <w:ilvl w:val="2"/>
          <w:numId w:val="8"/>
        </w:numPr>
        <w:autoSpaceDE w:val="0"/>
        <w:autoSpaceDN w:val="0"/>
        <w:adjustRightInd w:val="0"/>
        <w:spacing w:after="0" w:line="240" w:lineRule="auto"/>
        <w:jc w:val="both"/>
        <w:rPr>
          <w:sz w:val="22"/>
          <w:szCs w:val="22"/>
        </w:rPr>
      </w:pPr>
      <w:r w:rsidRPr="00DC0F5A">
        <w:rPr>
          <w:sz w:val="22"/>
          <w:szCs w:val="22"/>
        </w:rPr>
        <w:t xml:space="preserve">Subject to </w:t>
      </w:r>
      <w:r w:rsidRPr="002509E9">
        <w:rPr>
          <w:sz w:val="22"/>
          <w:szCs w:val="22"/>
        </w:rPr>
        <w:t>SO 2.4, for</w:t>
      </w:r>
      <w:r w:rsidRPr="00DC0F5A">
        <w:rPr>
          <w:sz w:val="22"/>
          <w:szCs w:val="22"/>
        </w:rPr>
        <w:t xml:space="preserve"> the purpose of enabling the proceedings of the Trust to be conducted in the absence of the Chairman, the Chairman and members of the Trust shall appoint a Non-Executive director from among them to be Vice Chairman, </w:t>
      </w:r>
      <w:r w:rsidR="006111D0" w:rsidRPr="00DC0F5A">
        <w:rPr>
          <w:sz w:val="22"/>
          <w:szCs w:val="22"/>
        </w:rPr>
        <w:t xml:space="preserve">and a further Non – Executive Director as the Senior Independent Director, </w:t>
      </w:r>
      <w:r w:rsidRPr="00DC0F5A">
        <w:rPr>
          <w:sz w:val="22"/>
          <w:szCs w:val="22"/>
        </w:rPr>
        <w:t xml:space="preserve">for such period, not exceeding the remainder of his/her term as a member of the Trust, as they may specify on appointing him/her. </w:t>
      </w:r>
    </w:p>
    <w:p w14:paraId="2CFE75CD" w14:textId="77777777" w:rsidR="000D048D" w:rsidRPr="00F1351C" w:rsidRDefault="000D048D" w:rsidP="009443C4">
      <w:pPr>
        <w:pStyle w:val="ListParagraph"/>
        <w:autoSpaceDE w:val="0"/>
        <w:autoSpaceDN w:val="0"/>
        <w:adjustRightInd w:val="0"/>
        <w:spacing w:after="0" w:line="240" w:lineRule="auto"/>
        <w:ind w:left="1224"/>
        <w:jc w:val="both"/>
        <w:rPr>
          <w:sz w:val="22"/>
          <w:szCs w:val="22"/>
        </w:rPr>
      </w:pPr>
    </w:p>
    <w:p w14:paraId="2CFE75CE" w14:textId="77777777" w:rsidR="00A908F0" w:rsidRPr="002509E9" w:rsidRDefault="000D048D" w:rsidP="00F51C59">
      <w:pPr>
        <w:pStyle w:val="ListParagraph"/>
        <w:numPr>
          <w:ilvl w:val="2"/>
          <w:numId w:val="8"/>
        </w:numPr>
        <w:autoSpaceDE w:val="0"/>
        <w:autoSpaceDN w:val="0"/>
        <w:adjustRightInd w:val="0"/>
        <w:spacing w:after="0" w:line="240" w:lineRule="auto"/>
        <w:jc w:val="both"/>
        <w:rPr>
          <w:sz w:val="22"/>
          <w:szCs w:val="22"/>
        </w:rPr>
      </w:pPr>
      <w:r w:rsidRPr="00F1351C">
        <w:rPr>
          <w:sz w:val="22"/>
          <w:szCs w:val="22"/>
        </w:rPr>
        <w:t xml:space="preserve">Any </w:t>
      </w:r>
      <w:r w:rsidR="002509E9">
        <w:rPr>
          <w:sz w:val="22"/>
          <w:szCs w:val="22"/>
        </w:rPr>
        <w:t>director</w:t>
      </w:r>
      <w:r w:rsidRPr="00F1351C">
        <w:rPr>
          <w:sz w:val="22"/>
          <w:szCs w:val="22"/>
        </w:rPr>
        <w:t xml:space="preserve"> so appointed may at any time resign from the office of Vice Chairman by giving notice in writing to the Chairman. The Chairman and </w:t>
      </w:r>
      <w:r w:rsidRPr="00F1351C">
        <w:rPr>
          <w:sz w:val="22"/>
          <w:szCs w:val="22"/>
        </w:rPr>
        <w:lastRenderedPageBreak/>
        <w:t xml:space="preserve">members may thereupon appoint another Non-Executive director as Vice Chairman in accordance with the provisions of Standing Order </w:t>
      </w:r>
      <w:r w:rsidRPr="002509E9">
        <w:rPr>
          <w:sz w:val="22"/>
          <w:szCs w:val="22"/>
        </w:rPr>
        <w:t>2.</w:t>
      </w:r>
      <w:r w:rsidR="002C2659">
        <w:rPr>
          <w:sz w:val="22"/>
          <w:szCs w:val="22"/>
        </w:rPr>
        <w:t>4</w:t>
      </w:r>
      <w:r w:rsidRPr="002509E9">
        <w:rPr>
          <w:sz w:val="22"/>
          <w:szCs w:val="22"/>
        </w:rPr>
        <w:t>).</w:t>
      </w:r>
    </w:p>
    <w:p w14:paraId="2CFE75CF" w14:textId="77777777" w:rsidR="00A908F0" w:rsidRPr="00F1351C" w:rsidRDefault="00A908F0" w:rsidP="009443C4">
      <w:pPr>
        <w:pStyle w:val="ListParagraph"/>
        <w:autoSpaceDE w:val="0"/>
        <w:autoSpaceDN w:val="0"/>
        <w:adjustRightInd w:val="0"/>
        <w:spacing w:after="0" w:line="240" w:lineRule="auto"/>
        <w:ind w:left="1224"/>
        <w:jc w:val="both"/>
        <w:rPr>
          <w:sz w:val="22"/>
          <w:szCs w:val="22"/>
        </w:rPr>
      </w:pPr>
    </w:p>
    <w:p w14:paraId="2CFE75D0" w14:textId="77777777" w:rsidR="00A908F0" w:rsidRPr="00F1351C" w:rsidRDefault="000D048D" w:rsidP="00F51C59">
      <w:pPr>
        <w:pStyle w:val="ListParagraph"/>
        <w:numPr>
          <w:ilvl w:val="2"/>
          <w:numId w:val="8"/>
        </w:numPr>
        <w:autoSpaceDE w:val="0"/>
        <w:autoSpaceDN w:val="0"/>
        <w:adjustRightInd w:val="0"/>
        <w:spacing w:after="0" w:line="240" w:lineRule="auto"/>
        <w:jc w:val="both"/>
        <w:rPr>
          <w:sz w:val="22"/>
          <w:szCs w:val="22"/>
        </w:rPr>
      </w:pPr>
      <w:r w:rsidRPr="00F1351C">
        <w:rPr>
          <w:sz w:val="22"/>
          <w:szCs w:val="22"/>
        </w:rPr>
        <w:t>Where the Chairman of the Trust has died or has ceased to hold office, or where they have been unable to perform their duties as Chairman owing to illness or any other cause, the Vice Chairman shall act as Chairman until a new Chairman is appointed or the existing Chairman resumes their duties, as the case may be; and references to the Chairman in these Standing Orders shall, so long as there is no Chairman able to perform those duties, be taken to include references to the Vice Chairman.</w:t>
      </w:r>
      <w:r w:rsidR="00A908F0" w:rsidRPr="00F1351C">
        <w:rPr>
          <w:sz w:val="22"/>
          <w:szCs w:val="22"/>
        </w:rPr>
        <w:t xml:space="preserve"> </w:t>
      </w:r>
    </w:p>
    <w:p w14:paraId="2CFE75D1" w14:textId="77777777" w:rsidR="00DC0F5A" w:rsidRDefault="00DC0F5A" w:rsidP="009443C4">
      <w:pPr>
        <w:autoSpaceDE w:val="0"/>
        <w:autoSpaceDN w:val="0"/>
        <w:adjustRightInd w:val="0"/>
        <w:spacing w:after="0" w:line="240" w:lineRule="auto"/>
        <w:jc w:val="both"/>
        <w:rPr>
          <w:b/>
          <w:sz w:val="22"/>
          <w:szCs w:val="22"/>
        </w:rPr>
      </w:pPr>
    </w:p>
    <w:p w14:paraId="2CFE75D2" w14:textId="77777777" w:rsidR="00BF6D42" w:rsidRPr="00965766" w:rsidRDefault="00A908F0" w:rsidP="00F51C59">
      <w:pPr>
        <w:pStyle w:val="ListParagraph"/>
        <w:numPr>
          <w:ilvl w:val="1"/>
          <w:numId w:val="8"/>
        </w:numPr>
        <w:autoSpaceDE w:val="0"/>
        <w:autoSpaceDN w:val="0"/>
        <w:adjustRightInd w:val="0"/>
        <w:spacing w:after="0" w:line="240" w:lineRule="auto"/>
        <w:rPr>
          <w:b/>
          <w:sz w:val="22"/>
          <w:szCs w:val="22"/>
        </w:rPr>
      </w:pPr>
      <w:r w:rsidRPr="00965766">
        <w:rPr>
          <w:b/>
          <w:sz w:val="22"/>
          <w:szCs w:val="22"/>
        </w:rPr>
        <w:t>Joint</w:t>
      </w:r>
      <w:r w:rsidR="002509E9" w:rsidRPr="00965766">
        <w:rPr>
          <w:b/>
          <w:sz w:val="22"/>
          <w:szCs w:val="22"/>
        </w:rPr>
        <w:t xml:space="preserve"> Directors</w:t>
      </w:r>
    </w:p>
    <w:p w14:paraId="2CFE75D3" w14:textId="77777777" w:rsidR="00BF6D42" w:rsidRPr="00F1351C" w:rsidRDefault="00BF6D42" w:rsidP="00F1351C">
      <w:pPr>
        <w:pStyle w:val="ListParagraph"/>
        <w:autoSpaceDE w:val="0"/>
        <w:autoSpaceDN w:val="0"/>
        <w:adjustRightInd w:val="0"/>
        <w:spacing w:after="0" w:line="240" w:lineRule="auto"/>
        <w:ind w:left="765"/>
        <w:rPr>
          <w:b/>
          <w:sz w:val="22"/>
          <w:szCs w:val="22"/>
        </w:rPr>
      </w:pPr>
    </w:p>
    <w:p w14:paraId="2CFE75D4" w14:textId="77777777" w:rsidR="00A908F0" w:rsidRPr="00965766" w:rsidRDefault="00A908F0" w:rsidP="009443C4">
      <w:pPr>
        <w:autoSpaceDE w:val="0"/>
        <w:autoSpaceDN w:val="0"/>
        <w:adjustRightInd w:val="0"/>
        <w:spacing w:after="0" w:line="240" w:lineRule="auto"/>
        <w:ind w:left="360"/>
        <w:jc w:val="both"/>
        <w:rPr>
          <w:sz w:val="22"/>
          <w:szCs w:val="22"/>
        </w:rPr>
      </w:pPr>
      <w:r w:rsidRPr="00965766">
        <w:rPr>
          <w:sz w:val="22"/>
          <w:szCs w:val="22"/>
        </w:rPr>
        <w:t>Where more than one person is appointed jointly to a post mentioned in regulation 2(4)</w:t>
      </w:r>
      <w:r w:rsidR="00FD69E8">
        <w:rPr>
          <w:sz w:val="22"/>
          <w:szCs w:val="22"/>
        </w:rPr>
        <w:t xml:space="preserve"> </w:t>
      </w:r>
      <w:r w:rsidRPr="00965766">
        <w:rPr>
          <w:sz w:val="22"/>
          <w:szCs w:val="22"/>
        </w:rPr>
        <w:t xml:space="preserve">(a) of the Membership, Procedure and Administration Arrangements Regulations, those persons shall count for the purpose </w:t>
      </w:r>
      <w:r w:rsidRPr="002C2659">
        <w:rPr>
          <w:sz w:val="22"/>
          <w:szCs w:val="22"/>
        </w:rPr>
        <w:t>of SO 2.1 as o</w:t>
      </w:r>
      <w:r w:rsidRPr="00965766">
        <w:rPr>
          <w:sz w:val="22"/>
          <w:szCs w:val="22"/>
        </w:rPr>
        <w:t xml:space="preserve">ne person. </w:t>
      </w:r>
    </w:p>
    <w:p w14:paraId="2CFE75D5" w14:textId="77777777" w:rsidR="00A908F0" w:rsidRPr="00F1351C" w:rsidRDefault="00A908F0" w:rsidP="009443C4">
      <w:pPr>
        <w:pStyle w:val="ListParagraph"/>
        <w:autoSpaceDE w:val="0"/>
        <w:autoSpaceDN w:val="0"/>
        <w:adjustRightInd w:val="0"/>
        <w:spacing w:after="0" w:line="240" w:lineRule="auto"/>
        <w:jc w:val="both"/>
        <w:rPr>
          <w:sz w:val="22"/>
          <w:szCs w:val="22"/>
        </w:rPr>
      </w:pPr>
    </w:p>
    <w:p w14:paraId="2CFE75D6" w14:textId="77777777" w:rsidR="00A908F0" w:rsidRPr="00965766" w:rsidRDefault="00A908F0" w:rsidP="009443C4">
      <w:pPr>
        <w:autoSpaceDE w:val="0"/>
        <w:autoSpaceDN w:val="0"/>
        <w:adjustRightInd w:val="0"/>
        <w:spacing w:after="0" w:line="240" w:lineRule="auto"/>
        <w:ind w:firstLine="360"/>
        <w:jc w:val="both"/>
        <w:rPr>
          <w:sz w:val="22"/>
          <w:szCs w:val="22"/>
        </w:rPr>
      </w:pPr>
      <w:r w:rsidRPr="00965766">
        <w:rPr>
          <w:sz w:val="22"/>
          <w:szCs w:val="22"/>
        </w:rPr>
        <w:t xml:space="preserve">Where the office of a </w:t>
      </w:r>
      <w:r w:rsidR="00FD69E8">
        <w:rPr>
          <w:sz w:val="22"/>
          <w:szCs w:val="22"/>
        </w:rPr>
        <w:t xml:space="preserve">Director </w:t>
      </w:r>
      <w:r w:rsidRPr="00965766">
        <w:rPr>
          <w:sz w:val="22"/>
          <w:szCs w:val="22"/>
        </w:rPr>
        <w:t>of the Board is shared jointly by more than one person:</w:t>
      </w:r>
    </w:p>
    <w:p w14:paraId="2CFE75D7" w14:textId="77777777" w:rsidR="00D52E7D" w:rsidRPr="00F1351C" w:rsidRDefault="00D52E7D" w:rsidP="009443C4">
      <w:pPr>
        <w:autoSpaceDE w:val="0"/>
        <w:autoSpaceDN w:val="0"/>
        <w:adjustRightInd w:val="0"/>
        <w:spacing w:after="0" w:line="240" w:lineRule="auto"/>
        <w:ind w:left="360"/>
        <w:jc w:val="both"/>
        <w:rPr>
          <w:sz w:val="22"/>
          <w:szCs w:val="22"/>
        </w:rPr>
      </w:pPr>
    </w:p>
    <w:p w14:paraId="2CFE75D8" w14:textId="77777777" w:rsidR="00FD69E8" w:rsidRDefault="00A908F0"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Either or both of those persons may attend or take part in meetings of the</w:t>
      </w:r>
      <w:r w:rsidR="00BF6D42" w:rsidRPr="00965766">
        <w:rPr>
          <w:sz w:val="22"/>
          <w:szCs w:val="22"/>
        </w:rPr>
        <w:t xml:space="preserve"> </w:t>
      </w:r>
      <w:r w:rsidR="00FD69E8">
        <w:rPr>
          <w:sz w:val="22"/>
          <w:szCs w:val="22"/>
        </w:rPr>
        <w:t xml:space="preserve">   </w:t>
      </w:r>
    </w:p>
    <w:p w14:paraId="2CFE75D9" w14:textId="77777777" w:rsidR="00BF6D42" w:rsidRPr="00965766" w:rsidRDefault="00A908F0" w:rsidP="009443C4">
      <w:pPr>
        <w:pStyle w:val="ListParagraph"/>
        <w:autoSpaceDE w:val="0"/>
        <w:autoSpaceDN w:val="0"/>
        <w:adjustRightInd w:val="0"/>
        <w:spacing w:after="0" w:line="240" w:lineRule="auto"/>
        <w:ind w:left="1224"/>
        <w:jc w:val="both"/>
        <w:rPr>
          <w:sz w:val="22"/>
          <w:szCs w:val="22"/>
        </w:rPr>
      </w:pPr>
      <w:r w:rsidRPr="00965766">
        <w:rPr>
          <w:sz w:val="22"/>
          <w:szCs w:val="22"/>
        </w:rPr>
        <w:t>Board;</w:t>
      </w:r>
    </w:p>
    <w:p w14:paraId="2CFE75DA" w14:textId="77777777" w:rsidR="00D52E7D" w:rsidRPr="00DC0F5A" w:rsidRDefault="00D52E7D" w:rsidP="009443C4">
      <w:pPr>
        <w:pStyle w:val="ListParagraph"/>
        <w:autoSpaceDE w:val="0"/>
        <w:autoSpaceDN w:val="0"/>
        <w:adjustRightInd w:val="0"/>
        <w:spacing w:after="0" w:line="240" w:lineRule="auto"/>
        <w:ind w:left="1224"/>
        <w:jc w:val="both"/>
        <w:rPr>
          <w:sz w:val="22"/>
          <w:szCs w:val="22"/>
        </w:rPr>
      </w:pPr>
    </w:p>
    <w:p w14:paraId="2CFE75DB" w14:textId="77777777" w:rsidR="00BF6D42" w:rsidRPr="00965766" w:rsidRDefault="00A908F0"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If both are present at a meeting they should cast one vote if they agree;</w:t>
      </w:r>
    </w:p>
    <w:p w14:paraId="2CFE75DC" w14:textId="77777777" w:rsidR="00D52E7D" w:rsidRPr="00F1351C" w:rsidRDefault="00D52E7D" w:rsidP="009443C4">
      <w:pPr>
        <w:pStyle w:val="ListParagraph"/>
        <w:autoSpaceDE w:val="0"/>
        <w:autoSpaceDN w:val="0"/>
        <w:adjustRightInd w:val="0"/>
        <w:spacing w:after="0" w:line="240" w:lineRule="auto"/>
        <w:ind w:left="1224"/>
        <w:jc w:val="both"/>
        <w:rPr>
          <w:sz w:val="22"/>
          <w:szCs w:val="22"/>
        </w:rPr>
      </w:pPr>
    </w:p>
    <w:p w14:paraId="2CFE75DD" w14:textId="77777777" w:rsidR="00F750B5" w:rsidRDefault="00A908F0"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In the case of disagreements no vote should be cast; and</w:t>
      </w:r>
      <w:r w:rsidR="00BF6D42" w:rsidRPr="00965766">
        <w:rPr>
          <w:sz w:val="22"/>
          <w:szCs w:val="22"/>
        </w:rPr>
        <w:t xml:space="preserve"> </w:t>
      </w:r>
    </w:p>
    <w:p w14:paraId="2CFE75DE" w14:textId="77777777" w:rsidR="00FD69E8" w:rsidRPr="00965766" w:rsidRDefault="00FD69E8" w:rsidP="009443C4">
      <w:pPr>
        <w:pStyle w:val="ListParagraph"/>
        <w:jc w:val="both"/>
        <w:rPr>
          <w:sz w:val="22"/>
          <w:szCs w:val="22"/>
        </w:rPr>
      </w:pPr>
    </w:p>
    <w:p w14:paraId="2CFE75DF" w14:textId="77777777" w:rsidR="00A908F0" w:rsidRPr="002C2659" w:rsidRDefault="00A908F0"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The presence of either or both of those persons should count as the</w:t>
      </w:r>
      <w:r w:rsidR="00BF6D42" w:rsidRPr="00965766">
        <w:rPr>
          <w:sz w:val="22"/>
          <w:szCs w:val="22"/>
        </w:rPr>
        <w:t xml:space="preserve"> </w:t>
      </w:r>
      <w:r w:rsidR="00F750B5" w:rsidRPr="00965766">
        <w:rPr>
          <w:sz w:val="22"/>
          <w:szCs w:val="22"/>
        </w:rPr>
        <w:t xml:space="preserve">presence of one </w:t>
      </w:r>
      <w:r w:rsidRPr="00965766">
        <w:rPr>
          <w:sz w:val="22"/>
          <w:szCs w:val="22"/>
        </w:rPr>
        <w:t xml:space="preserve">person for the purposes of </w:t>
      </w:r>
      <w:r w:rsidRPr="009443C4">
        <w:rPr>
          <w:sz w:val="22"/>
          <w:szCs w:val="22"/>
        </w:rPr>
        <w:t>SO 3.1</w:t>
      </w:r>
      <w:r w:rsidR="002C2659" w:rsidRPr="009443C4">
        <w:rPr>
          <w:sz w:val="22"/>
          <w:szCs w:val="22"/>
        </w:rPr>
        <w:t>4</w:t>
      </w:r>
      <w:r w:rsidRPr="009443C4">
        <w:rPr>
          <w:sz w:val="22"/>
          <w:szCs w:val="22"/>
        </w:rPr>
        <w:t xml:space="preserve"> (Quorum).</w:t>
      </w:r>
    </w:p>
    <w:p w14:paraId="2CFE75E0" w14:textId="77777777" w:rsidR="006A0B17" w:rsidRPr="00F1351C" w:rsidRDefault="006A0B17" w:rsidP="009443C4">
      <w:pPr>
        <w:spacing w:after="0" w:line="240" w:lineRule="auto"/>
        <w:jc w:val="both"/>
        <w:rPr>
          <w:color w:val="FF0000"/>
          <w:sz w:val="22"/>
          <w:szCs w:val="22"/>
        </w:rPr>
      </w:pPr>
    </w:p>
    <w:p w14:paraId="2CFE75E1" w14:textId="77777777" w:rsidR="00AE2789" w:rsidRPr="00965766" w:rsidRDefault="00AE2789" w:rsidP="00F51C59">
      <w:pPr>
        <w:pStyle w:val="ListParagraph"/>
        <w:numPr>
          <w:ilvl w:val="1"/>
          <w:numId w:val="8"/>
        </w:numPr>
        <w:autoSpaceDE w:val="0"/>
        <w:autoSpaceDN w:val="0"/>
        <w:adjustRightInd w:val="0"/>
        <w:spacing w:after="0" w:line="240" w:lineRule="auto"/>
        <w:rPr>
          <w:b/>
          <w:sz w:val="22"/>
          <w:szCs w:val="22"/>
        </w:rPr>
      </w:pPr>
      <w:r w:rsidRPr="00965766">
        <w:rPr>
          <w:b/>
          <w:sz w:val="22"/>
          <w:szCs w:val="22"/>
        </w:rPr>
        <w:t xml:space="preserve">Role of </w:t>
      </w:r>
      <w:r w:rsidR="00FD69E8">
        <w:rPr>
          <w:b/>
          <w:sz w:val="22"/>
          <w:szCs w:val="22"/>
        </w:rPr>
        <w:t>Directors</w:t>
      </w:r>
      <w:r w:rsidRPr="00965766">
        <w:rPr>
          <w:b/>
          <w:sz w:val="22"/>
          <w:szCs w:val="22"/>
        </w:rPr>
        <w:t xml:space="preserve"> </w:t>
      </w:r>
    </w:p>
    <w:p w14:paraId="2CFE75E2" w14:textId="77777777" w:rsidR="00AE2789" w:rsidRPr="00F1351C" w:rsidRDefault="00AE2789" w:rsidP="00F1351C">
      <w:pPr>
        <w:pStyle w:val="ListParagraph"/>
        <w:autoSpaceDE w:val="0"/>
        <w:autoSpaceDN w:val="0"/>
        <w:adjustRightInd w:val="0"/>
        <w:spacing w:after="0" w:line="240" w:lineRule="auto"/>
        <w:rPr>
          <w:sz w:val="22"/>
          <w:szCs w:val="22"/>
        </w:rPr>
      </w:pPr>
    </w:p>
    <w:p w14:paraId="2CFE75E3" w14:textId="77777777" w:rsidR="00AE2789" w:rsidRPr="00F1351C" w:rsidRDefault="00AE2789" w:rsidP="009443C4">
      <w:pPr>
        <w:pStyle w:val="ListParagraph"/>
        <w:autoSpaceDE w:val="0"/>
        <w:autoSpaceDN w:val="0"/>
        <w:adjustRightInd w:val="0"/>
        <w:spacing w:after="0" w:line="240" w:lineRule="auto"/>
        <w:jc w:val="both"/>
        <w:rPr>
          <w:sz w:val="22"/>
          <w:szCs w:val="22"/>
        </w:rPr>
      </w:pPr>
      <w:r w:rsidRPr="00F1351C">
        <w:rPr>
          <w:sz w:val="22"/>
          <w:szCs w:val="22"/>
        </w:rPr>
        <w:t>The Board will function as a corporate decision-making body. Executive and Non-</w:t>
      </w:r>
    </w:p>
    <w:p w14:paraId="2CFE75E4" w14:textId="77777777" w:rsidR="00A908F0" w:rsidRPr="00F1351C" w:rsidRDefault="00AE2789" w:rsidP="009443C4">
      <w:pPr>
        <w:pStyle w:val="ListParagraph"/>
        <w:autoSpaceDE w:val="0"/>
        <w:autoSpaceDN w:val="0"/>
        <w:adjustRightInd w:val="0"/>
        <w:spacing w:after="0" w:line="240" w:lineRule="auto"/>
        <w:jc w:val="both"/>
        <w:rPr>
          <w:sz w:val="22"/>
          <w:szCs w:val="22"/>
        </w:rPr>
      </w:pPr>
      <w:r w:rsidRPr="00F1351C">
        <w:rPr>
          <w:sz w:val="22"/>
          <w:szCs w:val="22"/>
        </w:rPr>
        <w:t xml:space="preserve">Executive directors will be full and equal members. Their role as members of the Trust Board will be to consider the key strategic and managerial issues facing the Trust in carrying out its statutory and other functions. </w:t>
      </w:r>
    </w:p>
    <w:p w14:paraId="2CFE75E5" w14:textId="77777777" w:rsidR="007911B9" w:rsidRPr="00F1351C" w:rsidRDefault="007911B9" w:rsidP="009443C4">
      <w:pPr>
        <w:pStyle w:val="ListParagraph"/>
        <w:spacing w:line="240" w:lineRule="auto"/>
        <w:jc w:val="both"/>
        <w:rPr>
          <w:sz w:val="22"/>
          <w:szCs w:val="22"/>
        </w:rPr>
      </w:pPr>
    </w:p>
    <w:p w14:paraId="2CFE75E6" w14:textId="77777777" w:rsidR="007911B9" w:rsidRPr="00F1351C" w:rsidRDefault="007911B9" w:rsidP="00F51C59">
      <w:pPr>
        <w:pStyle w:val="ListParagraph"/>
        <w:numPr>
          <w:ilvl w:val="0"/>
          <w:numId w:val="5"/>
        </w:numPr>
        <w:spacing w:line="240" w:lineRule="auto"/>
        <w:jc w:val="both"/>
        <w:rPr>
          <w:b/>
          <w:sz w:val="22"/>
          <w:szCs w:val="22"/>
        </w:rPr>
      </w:pPr>
      <w:r w:rsidRPr="00F1351C">
        <w:rPr>
          <w:b/>
          <w:sz w:val="22"/>
          <w:szCs w:val="22"/>
        </w:rPr>
        <w:t xml:space="preserve">Executive Directors </w:t>
      </w:r>
    </w:p>
    <w:p w14:paraId="2CFE75E7" w14:textId="77777777" w:rsidR="007911B9" w:rsidRDefault="007911B9" w:rsidP="009443C4">
      <w:pPr>
        <w:pStyle w:val="ListParagraph"/>
        <w:autoSpaceDE w:val="0"/>
        <w:autoSpaceDN w:val="0"/>
        <w:adjustRightInd w:val="0"/>
        <w:spacing w:after="0" w:line="240" w:lineRule="auto"/>
        <w:jc w:val="both"/>
        <w:rPr>
          <w:sz w:val="22"/>
          <w:szCs w:val="22"/>
        </w:rPr>
      </w:pPr>
      <w:r w:rsidRPr="00F1351C">
        <w:rPr>
          <w:sz w:val="22"/>
          <w:szCs w:val="22"/>
        </w:rPr>
        <w:t xml:space="preserve">Executive directors shall exercise their authority within the terms of these Standing Orders and Standing Financial Instructions and the Scheme of Delegation. </w:t>
      </w:r>
    </w:p>
    <w:p w14:paraId="2CFE75E8" w14:textId="77777777" w:rsidR="00DC0F5A" w:rsidRPr="00F1351C" w:rsidRDefault="00DC0F5A" w:rsidP="009443C4">
      <w:pPr>
        <w:pStyle w:val="ListParagraph"/>
        <w:autoSpaceDE w:val="0"/>
        <w:autoSpaceDN w:val="0"/>
        <w:adjustRightInd w:val="0"/>
        <w:spacing w:after="0" w:line="240" w:lineRule="auto"/>
        <w:jc w:val="both"/>
        <w:rPr>
          <w:sz w:val="22"/>
          <w:szCs w:val="22"/>
        </w:rPr>
      </w:pPr>
    </w:p>
    <w:p w14:paraId="2CFE75E9" w14:textId="77777777" w:rsidR="007911B9" w:rsidRPr="00F1351C" w:rsidRDefault="007911B9" w:rsidP="00F51C59">
      <w:pPr>
        <w:pStyle w:val="ListParagraph"/>
        <w:numPr>
          <w:ilvl w:val="0"/>
          <w:numId w:val="5"/>
        </w:numPr>
        <w:autoSpaceDE w:val="0"/>
        <w:autoSpaceDN w:val="0"/>
        <w:adjustRightInd w:val="0"/>
        <w:spacing w:after="0" w:line="240" w:lineRule="auto"/>
        <w:jc w:val="both"/>
        <w:rPr>
          <w:sz w:val="22"/>
          <w:szCs w:val="22"/>
        </w:rPr>
      </w:pPr>
      <w:r w:rsidRPr="00F1351C">
        <w:rPr>
          <w:b/>
          <w:bCs/>
          <w:sz w:val="22"/>
          <w:szCs w:val="22"/>
        </w:rPr>
        <w:t>Chief Executive</w:t>
      </w:r>
    </w:p>
    <w:p w14:paraId="2CFE75EA" w14:textId="77777777" w:rsidR="008212D6" w:rsidRPr="00F1351C" w:rsidRDefault="007911B9" w:rsidP="009443C4">
      <w:pPr>
        <w:pStyle w:val="ListParagraph"/>
        <w:autoSpaceDE w:val="0"/>
        <w:autoSpaceDN w:val="0"/>
        <w:adjustRightInd w:val="0"/>
        <w:spacing w:after="0" w:line="240" w:lineRule="auto"/>
        <w:jc w:val="both"/>
        <w:rPr>
          <w:b/>
          <w:bCs/>
          <w:sz w:val="22"/>
          <w:szCs w:val="22"/>
        </w:rPr>
      </w:pPr>
      <w:r w:rsidRPr="00F1351C">
        <w:rPr>
          <w:sz w:val="22"/>
          <w:szCs w:val="22"/>
        </w:rPr>
        <w:t xml:space="preserve">Chief Executive shall be responsible for the overall performance of the executive functions of the Trust. He/she is the </w:t>
      </w:r>
      <w:r w:rsidRPr="00DC0F5A">
        <w:rPr>
          <w:b/>
          <w:sz w:val="22"/>
          <w:szCs w:val="22"/>
        </w:rPr>
        <w:t>Accountable Officer</w:t>
      </w:r>
      <w:r w:rsidRPr="00F1351C">
        <w:rPr>
          <w:sz w:val="22"/>
          <w:szCs w:val="22"/>
        </w:rPr>
        <w:t xml:space="preserve"> for the Trust and shall be responsible for ensuring the discharge of obligations under Financial Directions and in line with the requirements of the Accountable Officer Memorandum for Trust Chief Executives.</w:t>
      </w:r>
    </w:p>
    <w:p w14:paraId="2CFE75EB" w14:textId="77777777" w:rsidR="00A21906" w:rsidRPr="00F1351C" w:rsidRDefault="00A21906" w:rsidP="009443C4">
      <w:pPr>
        <w:autoSpaceDE w:val="0"/>
        <w:autoSpaceDN w:val="0"/>
        <w:adjustRightInd w:val="0"/>
        <w:spacing w:after="0" w:line="240" w:lineRule="auto"/>
        <w:ind w:left="360"/>
        <w:jc w:val="both"/>
        <w:rPr>
          <w:b/>
          <w:bCs/>
          <w:sz w:val="22"/>
          <w:szCs w:val="22"/>
        </w:rPr>
      </w:pPr>
    </w:p>
    <w:p w14:paraId="2CFE75EC" w14:textId="77777777" w:rsidR="00A21906" w:rsidRPr="00F1351C" w:rsidRDefault="00A21906" w:rsidP="00F51C59">
      <w:pPr>
        <w:pStyle w:val="ListParagraph"/>
        <w:numPr>
          <w:ilvl w:val="0"/>
          <w:numId w:val="5"/>
        </w:numPr>
        <w:autoSpaceDE w:val="0"/>
        <w:autoSpaceDN w:val="0"/>
        <w:adjustRightInd w:val="0"/>
        <w:spacing w:after="0" w:line="240" w:lineRule="auto"/>
        <w:jc w:val="both"/>
        <w:rPr>
          <w:sz w:val="22"/>
          <w:szCs w:val="22"/>
        </w:rPr>
      </w:pPr>
      <w:r w:rsidRPr="00F1351C">
        <w:rPr>
          <w:b/>
          <w:bCs/>
          <w:sz w:val="22"/>
          <w:szCs w:val="22"/>
        </w:rPr>
        <w:t>Director of Finance</w:t>
      </w:r>
    </w:p>
    <w:p w14:paraId="2CFE75ED" w14:textId="77777777" w:rsidR="00A21906" w:rsidRPr="00F1351C" w:rsidRDefault="00A21906" w:rsidP="009443C4">
      <w:pPr>
        <w:pStyle w:val="ListParagraph"/>
        <w:autoSpaceDE w:val="0"/>
        <w:autoSpaceDN w:val="0"/>
        <w:adjustRightInd w:val="0"/>
        <w:spacing w:after="0" w:line="240" w:lineRule="auto"/>
        <w:jc w:val="both"/>
        <w:rPr>
          <w:sz w:val="22"/>
          <w:szCs w:val="22"/>
        </w:rPr>
      </w:pPr>
      <w:r w:rsidRPr="00F1351C">
        <w:rPr>
          <w:sz w:val="22"/>
          <w:szCs w:val="22"/>
        </w:rPr>
        <w:t xml:space="preserve">The </w:t>
      </w:r>
      <w:r w:rsidR="006A6410">
        <w:rPr>
          <w:sz w:val="22"/>
          <w:szCs w:val="22"/>
        </w:rPr>
        <w:t xml:space="preserve">Director </w:t>
      </w:r>
      <w:r w:rsidR="006111D0">
        <w:rPr>
          <w:sz w:val="22"/>
          <w:szCs w:val="22"/>
        </w:rPr>
        <w:t>o</w:t>
      </w:r>
      <w:r w:rsidR="006A6410">
        <w:rPr>
          <w:sz w:val="22"/>
          <w:szCs w:val="22"/>
        </w:rPr>
        <w:t xml:space="preserve">f Finance </w:t>
      </w:r>
      <w:r w:rsidRPr="00F1351C">
        <w:rPr>
          <w:sz w:val="22"/>
          <w:szCs w:val="22"/>
        </w:rPr>
        <w:t>shall be responsible for the provision of financial advice to the Trust and to its members and for the supervision of financial control and accounting systems. He/she shall be responsible along with the Chief Executive for ensuring the discharge of obligations under relevant Financial Directions.</w:t>
      </w:r>
    </w:p>
    <w:p w14:paraId="2CFE75EE" w14:textId="77777777" w:rsidR="007911B9" w:rsidRDefault="007911B9" w:rsidP="009443C4">
      <w:pPr>
        <w:pStyle w:val="ListParagraph"/>
        <w:autoSpaceDE w:val="0"/>
        <w:autoSpaceDN w:val="0"/>
        <w:adjustRightInd w:val="0"/>
        <w:spacing w:after="0" w:line="240" w:lineRule="auto"/>
        <w:jc w:val="both"/>
        <w:rPr>
          <w:sz w:val="22"/>
          <w:szCs w:val="22"/>
        </w:rPr>
      </w:pPr>
    </w:p>
    <w:p w14:paraId="2CFE75EF" w14:textId="77777777" w:rsidR="00942939" w:rsidRDefault="00942939" w:rsidP="009443C4">
      <w:pPr>
        <w:pStyle w:val="ListParagraph"/>
        <w:autoSpaceDE w:val="0"/>
        <w:autoSpaceDN w:val="0"/>
        <w:adjustRightInd w:val="0"/>
        <w:spacing w:after="0" w:line="240" w:lineRule="auto"/>
        <w:jc w:val="both"/>
        <w:rPr>
          <w:sz w:val="22"/>
          <w:szCs w:val="22"/>
        </w:rPr>
      </w:pPr>
    </w:p>
    <w:p w14:paraId="2CFE75F0" w14:textId="77777777" w:rsidR="00942939" w:rsidRDefault="00942939" w:rsidP="009443C4">
      <w:pPr>
        <w:pStyle w:val="ListParagraph"/>
        <w:autoSpaceDE w:val="0"/>
        <w:autoSpaceDN w:val="0"/>
        <w:adjustRightInd w:val="0"/>
        <w:spacing w:after="0" w:line="240" w:lineRule="auto"/>
        <w:jc w:val="both"/>
        <w:rPr>
          <w:sz w:val="22"/>
          <w:szCs w:val="22"/>
        </w:rPr>
      </w:pPr>
    </w:p>
    <w:p w14:paraId="2CFE75F1" w14:textId="77777777" w:rsidR="00A21906" w:rsidRPr="00F1351C" w:rsidRDefault="00A21906" w:rsidP="00F51C59">
      <w:pPr>
        <w:pStyle w:val="ListParagraph"/>
        <w:numPr>
          <w:ilvl w:val="0"/>
          <w:numId w:val="5"/>
        </w:numPr>
        <w:autoSpaceDE w:val="0"/>
        <w:autoSpaceDN w:val="0"/>
        <w:adjustRightInd w:val="0"/>
        <w:spacing w:after="0" w:line="240" w:lineRule="auto"/>
        <w:jc w:val="both"/>
        <w:rPr>
          <w:b/>
          <w:bCs/>
          <w:sz w:val="22"/>
          <w:szCs w:val="22"/>
        </w:rPr>
      </w:pPr>
      <w:r w:rsidRPr="00F1351C">
        <w:rPr>
          <w:b/>
          <w:bCs/>
          <w:sz w:val="22"/>
          <w:szCs w:val="22"/>
        </w:rPr>
        <w:lastRenderedPageBreak/>
        <w:t>Non-Executive directors</w:t>
      </w:r>
    </w:p>
    <w:p w14:paraId="2CFE75F2" w14:textId="77777777" w:rsidR="00A21906" w:rsidRPr="00A61FF9" w:rsidRDefault="00A21906" w:rsidP="009443C4">
      <w:pPr>
        <w:autoSpaceDE w:val="0"/>
        <w:autoSpaceDN w:val="0"/>
        <w:adjustRightInd w:val="0"/>
        <w:spacing w:after="0" w:line="240" w:lineRule="auto"/>
        <w:ind w:left="720"/>
        <w:jc w:val="both"/>
        <w:rPr>
          <w:sz w:val="22"/>
          <w:szCs w:val="22"/>
        </w:rPr>
      </w:pPr>
      <w:r w:rsidRPr="00A61FF9">
        <w:rPr>
          <w:sz w:val="22"/>
          <w:szCs w:val="22"/>
        </w:rPr>
        <w:t xml:space="preserve">The Non-Executive directors shall not be granted nor shall they seek to exercise any individual executive powers on behalf of the Trust. They </w:t>
      </w:r>
      <w:proofErr w:type="spellStart"/>
      <w:r w:rsidRPr="00A61FF9">
        <w:rPr>
          <w:sz w:val="22"/>
          <w:szCs w:val="22"/>
        </w:rPr>
        <w:t>may,</w:t>
      </w:r>
      <w:proofErr w:type="spellEnd"/>
      <w:r w:rsidRPr="00A61FF9">
        <w:rPr>
          <w:sz w:val="22"/>
          <w:szCs w:val="22"/>
        </w:rPr>
        <w:t xml:space="preserve"> however, exercise collective authority when acting as members of or when chairing a committee of the Trust which has delegated powers.</w:t>
      </w:r>
    </w:p>
    <w:p w14:paraId="2CFE75F3" w14:textId="77777777" w:rsidR="00A21906" w:rsidRPr="00F1351C" w:rsidRDefault="00A21906" w:rsidP="009443C4">
      <w:pPr>
        <w:pStyle w:val="ListParagraph"/>
        <w:autoSpaceDE w:val="0"/>
        <w:autoSpaceDN w:val="0"/>
        <w:adjustRightInd w:val="0"/>
        <w:spacing w:after="0" w:line="240" w:lineRule="auto"/>
        <w:ind w:left="1080"/>
        <w:jc w:val="both"/>
        <w:rPr>
          <w:sz w:val="22"/>
          <w:szCs w:val="22"/>
        </w:rPr>
      </w:pPr>
    </w:p>
    <w:p w14:paraId="2CFE75F4" w14:textId="77777777" w:rsidR="00A21906" w:rsidRPr="00F1351C" w:rsidRDefault="00A21906" w:rsidP="00F51C59">
      <w:pPr>
        <w:pStyle w:val="ListParagraph"/>
        <w:numPr>
          <w:ilvl w:val="0"/>
          <w:numId w:val="5"/>
        </w:numPr>
        <w:autoSpaceDE w:val="0"/>
        <w:autoSpaceDN w:val="0"/>
        <w:adjustRightInd w:val="0"/>
        <w:spacing w:after="0" w:line="240" w:lineRule="auto"/>
        <w:jc w:val="both"/>
        <w:rPr>
          <w:b/>
          <w:bCs/>
          <w:sz w:val="22"/>
          <w:szCs w:val="22"/>
        </w:rPr>
      </w:pPr>
      <w:r w:rsidRPr="00F1351C">
        <w:rPr>
          <w:b/>
          <w:bCs/>
          <w:sz w:val="22"/>
          <w:szCs w:val="22"/>
        </w:rPr>
        <w:t>Chairman</w:t>
      </w:r>
    </w:p>
    <w:p w14:paraId="2CFE75F5" w14:textId="77777777" w:rsidR="006111D0" w:rsidRPr="00A61FF9" w:rsidRDefault="00A21906" w:rsidP="009443C4">
      <w:pPr>
        <w:pStyle w:val="ListParagraph"/>
        <w:autoSpaceDE w:val="0"/>
        <w:autoSpaceDN w:val="0"/>
        <w:adjustRightInd w:val="0"/>
        <w:spacing w:after="0" w:line="240" w:lineRule="auto"/>
        <w:jc w:val="both"/>
        <w:rPr>
          <w:bCs/>
          <w:sz w:val="22"/>
          <w:szCs w:val="22"/>
        </w:rPr>
      </w:pPr>
      <w:r w:rsidRPr="00DC0F5A">
        <w:rPr>
          <w:bCs/>
          <w:sz w:val="22"/>
          <w:szCs w:val="22"/>
        </w:rPr>
        <w:t>The Chairman shall be responsible for the operation of the Board and chair all Board meetings when present. The Chairman has certain delegated executive powers and must compl</w:t>
      </w:r>
      <w:r w:rsidRPr="00A61FF9">
        <w:rPr>
          <w:bCs/>
          <w:sz w:val="22"/>
          <w:szCs w:val="22"/>
        </w:rPr>
        <w:t xml:space="preserve">y with the terms of appointment and with these Standing Orders. </w:t>
      </w:r>
    </w:p>
    <w:p w14:paraId="2CFE75F6" w14:textId="77777777" w:rsidR="006111D0" w:rsidRPr="00A61FF9" w:rsidRDefault="006111D0" w:rsidP="009443C4">
      <w:pPr>
        <w:pStyle w:val="ListParagraph"/>
        <w:autoSpaceDE w:val="0"/>
        <w:autoSpaceDN w:val="0"/>
        <w:adjustRightInd w:val="0"/>
        <w:spacing w:after="0" w:line="240" w:lineRule="auto"/>
        <w:jc w:val="both"/>
        <w:rPr>
          <w:b/>
          <w:bCs/>
          <w:sz w:val="22"/>
          <w:szCs w:val="22"/>
        </w:rPr>
      </w:pPr>
    </w:p>
    <w:p w14:paraId="2CFE75F7" w14:textId="77777777" w:rsidR="006111D0" w:rsidRPr="00A61FF9" w:rsidRDefault="00A21906" w:rsidP="009443C4">
      <w:pPr>
        <w:autoSpaceDE w:val="0"/>
        <w:autoSpaceDN w:val="0"/>
        <w:adjustRightInd w:val="0"/>
        <w:spacing w:after="0" w:line="240" w:lineRule="auto"/>
        <w:ind w:left="720"/>
        <w:jc w:val="both"/>
        <w:rPr>
          <w:bCs/>
          <w:sz w:val="22"/>
          <w:szCs w:val="22"/>
        </w:rPr>
      </w:pPr>
      <w:r w:rsidRPr="00A61FF9">
        <w:rPr>
          <w:bCs/>
          <w:sz w:val="22"/>
          <w:szCs w:val="22"/>
        </w:rPr>
        <w:t xml:space="preserve">The Chairman shall liaise </w:t>
      </w:r>
      <w:r w:rsidR="00A61FF9" w:rsidRPr="00A61FF9">
        <w:rPr>
          <w:bCs/>
          <w:sz w:val="22"/>
          <w:szCs w:val="22"/>
        </w:rPr>
        <w:t>with NHS</w:t>
      </w:r>
      <w:r w:rsidR="006111D0" w:rsidRPr="00A61FF9">
        <w:rPr>
          <w:bCs/>
          <w:sz w:val="22"/>
          <w:szCs w:val="22"/>
        </w:rPr>
        <w:t xml:space="preserve"> Improvement </w:t>
      </w:r>
      <w:r w:rsidRPr="00A61FF9">
        <w:rPr>
          <w:bCs/>
          <w:sz w:val="22"/>
          <w:szCs w:val="22"/>
        </w:rPr>
        <w:t xml:space="preserve">over the appointment of the Non-Executive directors and, once appointed, shall take responsibility either directly or indirectly for their induction, their portfolios of interests and assignments, and their performance. </w:t>
      </w:r>
    </w:p>
    <w:p w14:paraId="2CFE75F8" w14:textId="77777777" w:rsidR="006111D0" w:rsidRPr="00A61FF9" w:rsidRDefault="006111D0" w:rsidP="009443C4">
      <w:pPr>
        <w:autoSpaceDE w:val="0"/>
        <w:autoSpaceDN w:val="0"/>
        <w:adjustRightInd w:val="0"/>
        <w:spacing w:after="0" w:line="240" w:lineRule="auto"/>
        <w:ind w:left="720"/>
        <w:jc w:val="both"/>
        <w:rPr>
          <w:bCs/>
          <w:sz w:val="22"/>
          <w:szCs w:val="22"/>
        </w:rPr>
      </w:pPr>
    </w:p>
    <w:p w14:paraId="2CFE75F9" w14:textId="77777777" w:rsidR="00A21906" w:rsidRDefault="00A21906" w:rsidP="009443C4">
      <w:pPr>
        <w:autoSpaceDE w:val="0"/>
        <w:autoSpaceDN w:val="0"/>
        <w:adjustRightInd w:val="0"/>
        <w:spacing w:after="0" w:line="240" w:lineRule="auto"/>
        <w:ind w:left="720"/>
        <w:jc w:val="both"/>
        <w:rPr>
          <w:bCs/>
          <w:sz w:val="22"/>
          <w:szCs w:val="22"/>
        </w:rPr>
      </w:pPr>
      <w:r w:rsidRPr="00A61FF9">
        <w:rPr>
          <w:bCs/>
          <w:sz w:val="22"/>
          <w:szCs w:val="22"/>
        </w:rPr>
        <w:t xml:space="preserve">The Chairman shall work </w:t>
      </w:r>
      <w:r w:rsidR="00FD69E8">
        <w:rPr>
          <w:bCs/>
          <w:sz w:val="22"/>
          <w:szCs w:val="22"/>
        </w:rPr>
        <w:t>closely</w:t>
      </w:r>
      <w:r w:rsidRPr="00A61FF9">
        <w:rPr>
          <w:bCs/>
          <w:sz w:val="22"/>
          <w:szCs w:val="22"/>
        </w:rPr>
        <w:t xml:space="preserve"> with the Chief Executive and shall ensure that key and appropriate issues are discussed by the Board in a timely manner with all the necessary information and advice being made available to the Board to inform the debate and ultimate resolutions.</w:t>
      </w:r>
    </w:p>
    <w:p w14:paraId="2CFE75FA" w14:textId="77777777" w:rsidR="00FD69E8" w:rsidRDefault="00FD69E8" w:rsidP="00A61FF9">
      <w:pPr>
        <w:autoSpaceDE w:val="0"/>
        <w:autoSpaceDN w:val="0"/>
        <w:adjustRightInd w:val="0"/>
        <w:spacing w:after="0" w:line="240" w:lineRule="auto"/>
        <w:ind w:left="720"/>
        <w:rPr>
          <w:bCs/>
          <w:sz w:val="22"/>
          <w:szCs w:val="22"/>
        </w:rPr>
      </w:pPr>
    </w:p>
    <w:p w14:paraId="2CFE75FB" w14:textId="77777777" w:rsidR="00FD69E8" w:rsidRPr="00965766" w:rsidRDefault="00FD69E8"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Lead Roles for Board Directors</w:t>
      </w:r>
    </w:p>
    <w:p w14:paraId="2CFE75FC" w14:textId="77777777" w:rsidR="00FD69E8" w:rsidRPr="00FD69E8" w:rsidRDefault="00FD69E8" w:rsidP="009443C4">
      <w:pPr>
        <w:autoSpaceDE w:val="0"/>
        <w:autoSpaceDN w:val="0"/>
        <w:adjustRightInd w:val="0"/>
        <w:spacing w:after="0" w:line="240" w:lineRule="auto"/>
        <w:ind w:left="720"/>
        <w:jc w:val="both"/>
        <w:rPr>
          <w:bCs/>
          <w:sz w:val="22"/>
          <w:szCs w:val="22"/>
        </w:rPr>
      </w:pPr>
    </w:p>
    <w:p w14:paraId="2CFE75FD" w14:textId="77777777" w:rsidR="00FD69E8" w:rsidRPr="00FD69E8" w:rsidRDefault="00FD69E8" w:rsidP="009443C4">
      <w:pPr>
        <w:autoSpaceDE w:val="0"/>
        <w:autoSpaceDN w:val="0"/>
        <w:adjustRightInd w:val="0"/>
        <w:spacing w:after="0" w:line="240" w:lineRule="auto"/>
        <w:ind w:left="720"/>
        <w:jc w:val="both"/>
        <w:rPr>
          <w:bCs/>
          <w:sz w:val="22"/>
          <w:szCs w:val="22"/>
        </w:rPr>
      </w:pPr>
      <w:r w:rsidRPr="00FD69E8">
        <w:rPr>
          <w:bCs/>
          <w:sz w:val="22"/>
          <w:szCs w:val="22"/>
        </w:rPr>
        <w:t>The Chairman will ensure that the designation of lead roles or appointments of Board directors as required by the Department of Health or as set out in any statutory or other guidance will be made in accordance with that guidance or statutory requirement (e.g. appointing a lead Board director with responsibilities for Infection Control or Safeguarding etc.).</w:t>
      </w:r>
    </w:p>
    <w:p w14:paraId="2CFE75FE" w14:textId="77777777" w:rsidR="00F750B5" w:rsidRPr="00F1351C" w:rsidRDefault="00FD69E8" w:rsidP="009443C4">
      <w:pPr>
        <w:autoSpaceDE w:val="0"/>
        <w:autoSpaceDN w:val="0"/>
        <w:adjustRightInd w:val="0"/>
        <w:spacing w:after="0" w:line="240" w:lineRule="auto"/>
        <w:ind w:left="720"/>
        <w:jc w:val="both"/>
        <w:rPr>
          <w:b/>
          <w:sz w:val="22"/>
          <w:szCs w:val="22"/>
        </w:rPr>
      </w:pPr>
      <w:r w:rsidRPr="00FD69E8">
        <w:rPr>
          <w:bCs/>
          <w:sz w:val="22"/>
          <w:szCs w:val="22"/>
        </w:rPr>
        <w:t xml:space="preserve"> </w:t>
      </w:r>
    </w:p>
    <w:p w14:paraId="2CFE75FF" w14:textId="77777777" w:rsidR="00FC3DE1" w:rsidRPr="00F1351C" w:rsidRDefault="00FC3DE1" w:rsidP="00F51C59">
      <w:pPr>
        <w:pStyle w:val="ListParagraph"/>
        <w:numPr>
          <w:ilvl w:val="1"/>
          <w:numId w:val="8"/>
        </w:numPr>
        <w:autoSpaceDE w:val="0"/>
        <w:autoSpaceDN w:val="0"/>
        <w:adjustRightInd w:val="0"/>
        <w:spacing w:after="0" w:line="240" w:lineRule="auto"/>
        <w:jc w:val="both"/>
        <w:rPr>
          <w:b/>
          <w:sz w:val="22"/>
          <w:szCs w:val="22"/>
        </w:rPr>
      </w:pPr>
      <w:r w:rsidRPr="00F1351C">
        <w:rPr>
          <w:b/>
          <w:sz w:val="22"/>
          <w:szCs w:val="22"/>
        </w:rPr>
        <w:t xml:space="preserve">Corporate Role of the Board </w:t>
      </w:r>
    </w:p>
    <w:p w14:paraId="2CFE7600" w14:textId="77777777" w:rsidR="00FC3DE1" w:rsidRPr="00F1351C" w:rsidRDefault="00FC3DE1" w:rsidP="009443C4">
      <w:pPr>
        <w:autoSpaceDE w:val="0"/>
        <w:autoSpaceDN w:val="0"/>
        <w:adjustRightInd w:val="0"/>
        <w:spacing w:after="0" w:line="240" w:lineRule="auto"/>
        <w:jc w:val="both"/>
        <w:rPr>
          <w:sz w:val="22"/>
          <w:szCs w:val="22"/>
        </w:rPr>
      </w:pPr>
    </w:p>
    <w:p w14:paraId="2CFE7601" w14:textId="77777777" w:rsidR="0032021C" w:rsidRPr="00F1351C" w:rsidRDefault="00FC3DE1" w:rsidP="00F51C59">
      <w:pPr>
        <w:pStyle w:val="ListParagraph"/>
        <w:numPr>
          <w:ilvl w:val="2"/>
          <w:numId w:val="8"/>
        </w:numPr>
        <w:autoSpaceDE w:val="0"/>
        <w:autoSpaceDN w:val="0"/>
        <w:adjustRightInd w:val="0"/>
        <w:spacing w:after="0" w:line="240" w:lineRule="auto"/>
        <w:jc w:val="both"/>
        <w:rPr>
          <w:sz w:val="22"/>
          <w:szCs w:val="22"/>
        </w:rPr>
      </w:pPr>
      <w:r w:rsidRPr="00F1351C">
        <w:rPr>
          <w:sz w:val="22"/>
          <w:szCs w:val="22"/>
        </w:rPr>
        <w:t>All business shall be conducted in the name of the Trust.</w:t>
      </w:r>
    </w:p>
    <w:p w14:paraId="2CFE7602" w14:textId="77777777" w:rsidR="0032021C" w:rsidRPr="00F1351C" w:rsidRDefault="0032021C" w:rsidP="009443C4">
      <w:pPr>
        <w:pStyle w:val="ListParagraph"/>
        <w:autoSpaceDE w:val="0"/>
        <w:autoSpaceDN w:val="0"/>
        <w:adjustRightInd w:val="0"/>
        <w:spacing w:after="0" w:line="240" w:lineRule="auto"/>
        <w:ind w:left="1224"/>
        <w:jc w:val="both"/>
        <w:rPr>
          <w:sz w:val="22"/>
          <w:szCs w:val="22"/>
        </w:rPr>
      </w:pPr>
    </w:p>
    <w:p w14:paraId="2CFE7603" w14:textId="77777777" w:rsidR="0032021C" w:rsidRPr="00F1351C" w:rsidRDefault="0032021C" w:rsidP="00F51C59">
      <w:pPr>
        <w:pStyle w:val="ListParagraph"/>
        <w:numPr>
          <w:ilvl w:val="2"/>
          <w:numId w:val="8"/>
        </w:numPr>
        <w:autoSpaceDE w:val="0"/>
        <w:autoSpaceDN w:val="0"/>
        <w:adjustRightInd w:val="0"/>
        <w:spacing w:after="0" w:line="240" w:lineRule="auto"/>
        <w:jc w:val="both"/>
        <w:rPr>
          <w:sz w:val="22"/>
          <w:szCs w:val="22"/>
        </w:rPr>
      </w:pPr>
      <w:r w:rsidRPr="00F1351C">
        <w:rPr>
          <w:sz w:val="22"/>
          <w:szCs w:val="22"/>
        </w:rPr>
        <w:t>All funds received in Trust (i.e. donations, legacies etc.) shall be held in the name of the Trust as corporate trustee. In relation to funds held on trust, powers exercised by the Trust as corporate trustee shall be exercised separately and distinctly from those powers exercised as a Trust.</w:t>
      </w:r>
    </w:p>
    <w:p w14:paraId="2CFE7604" w14:textId="77777777" w:rsidR="00FC3DE1" w:rsidRPr="00F1351C" w:rsidRDefault="00FC3DE1" w:rsidP="009443C4">
      <w:pPr>
        <w:pStyle w:val="ListParagraph"/>
        <w:autoSpaceDE w:val="0"/>
        <w:autoSpaceDN w:val="0"/>
        <w:adjustRightInd w:val="0"/>
        <w:spacing w:after="0" w:line="240" w:lineRule="auto"/>
        <w:ind w:left="1224"/>
        <w:jc w:val="both"/>
        <w:rPr>
          <w:sz w:val="22"/>
          <w:szCs w:val="22"/>
        </w:rPr>
      </w:pPr>
    </w:p>
    <w:p w14:paraId="2CFE7605" w14:textId="77777777" w:rsidR="00FC3DE1" w:rsidRPr="00CB426A" w:rsidRDefault="00FC3DE1" w:rsidP="00F51C59">
      <w:pPr>
        <w:pStyle w:val="ListParagraph"/>
        <w:numPr>
          <w:ilvl w:val="2"/>
          <w:numId w:val="8"/>
        </w:numPr>
        <w:autoSpaceDE w:val="0"/>
        <w:autoSpaceDN w:val="0"/>
        <w:adjustRightInd w:val="0"/>
        <w:spacing w:after="0" w:line="240" w:lineRule="auto"/>
        <w:jc w:val="both"/>
        <w:rPr>
          <w:sz w:val="22"/>
          <w:szCs w:val="22"/>
        </w:rPr>
      </w:pPr>
      <w:r w:rsidRPr="00F1351C">
        <w:rPr>
          <w:sz w:val="22"/>
          <w:szCs w:val="22"/>
        </w:rPr>
        <w:t xml:space="preserve">The powers of the Trust established under statute shall be exercised by the Board meeting in public session except as otherwise provided for </w:t>
      </w:r>
      <w:r w:rsidRPr="00CB426A">
        <w:rPr>
          <w:sz w:val="22"/>
          <w:szCs w:val="22"/>
        </w:rPr>
        <w:t>in SO 3.</w:t>
      </w:r>
    </w:p>
    <w:p w14:paraId="2CFE7606" w14:textId="77777777" w:rsidR="00FC3DE1" w:rsidRPr="00F1351C" w:rsidRDefault="00FC3DE1" w:rsidP="009443C4">
      <w:pPr>
        <w:pStyle w:val="ListParagraph"/>
        <w:autoSpaceDE w:val="0"/>
        <w:autoSpaceDN w:val="0"/>
        <w:adjustRightInd w:val="0"/>
        <w:spacing w:after="0" w:line="240" w:lineRule="auto"/>
        <w:ind w:left="1224"/>
        <w:jc w:val="both"/>
        <w:rPr>
          <w:sz w:val="22"/>
          <w:szCs w:val="22"/>
        </w:rPr>
      </w:pPr>
    </w:p>
    <w:p w14:paraId="2CFE7607" w14:textId="77777777" w:rsidR="00FC3DE1" w:rsidRPr="00965766" w:rsidRDefault="00FC3DE1" w:rsidP="00F51C59">
      <w:pPr>
        <w:pStyle w:val="ListParagraph"/>
        <w:numPr>
          <w:ilvl w:val="2"/>
          <w:numId w:val="8"/>
        </w:numPr>
        <w:autoSpaceDE w:val="0"/>
        <w:autoSpaceDN w:val="0"/>
        <w:adjustRightInd w:val="0"/>
        <w:spacing w:after="0" w:line="240" w:lineRule="auto"/>
        <w:jc w:val="both"/>
        <w:rPr>
          <w:sz w:val="22"/>
          <w:szCs w:val="22"/>
        </w:rPr>
      </w:pPr>
      <w:r w:rsidRPr="00F1351C">
        <w:rPr>
          <w:sz w:val="22"/>
          <w:szCs w:val="22"/>
        </w:rPr>
        <w:t>The Board shall define and regularly review the functions it exercises on behalf of the Secretary of State.</w:t>
      </w:r>
    </w:p>
    <w:p w14:paraId="2CFE7608" w14:textId="77777777" w:rsidR="00A61FF9" w:rsidRPr="00A61FF9" w:rsidRDefault="00A61FF9" w:rsidP="009443C4">
      <w:pPr>
        <w:pStyle w:val="ListParagraph"/>
        <w:jc w:val="both"/>
        <w:rPr>
          <w:b/>
          <w:sz w:val="22"/>
          <w:szCs w:val="22"/>
        </w:rPr>
      </w:pPr>
    </w:p>
    <w:p w14:paraId="2CFE7609" w14:textId="77777777" w:rsidR="00DA5084" w:rsidRPr="009443C4" w:rsidRDefault="00DA5084" w:rsidP="00F51C59">
      <w:pPr>
        <w:pStyle w:val="ListParagraph"/>
        <w:numPr>
          <w:ilvl w:val="1"/>
          <w:numId w:val="8"/>
        </w:numPr>
        <w:autoSpaceDE w:val="0"/>
        <w:autoSpaceDN w:val="0"/>
        <w:adjustRightInd w:val="0"/>
        <w:spacing w:after="0" w:line="240" w:lineRule="auto"/>
        <w:jc w:val="both"/>
        <w:rPr>
          <w:b/>
          <w:sz w:val="22"/>
          <w:szCs w:val="22"/>
        </w:rPr>
      </w:pPr>
      <w:r w:rsidRPr="009443C4">
        <w:rPr>
          <w:b/>
          <w:sz w:val="22"/>
          <w:szCs w:val="22"/>
        </w:rPr>
        <w:t>Schedule of Matters reserved to the Board and Scheme of Delegation</w:t>
      </w:r>
    </w:p>
    <w:p w14:paraId="2CFE760A" w14:textId="77777777" w:rsidR="00DA5084" w:rsidRPr="009443C4" w:rsidRDefault="00DA5084" w:rsidP="009443C4">
      <w:pPr>
        <w:pStyle w:val="ListParagraph"/>
        <w:autoSpaceDE w:val="0"/>
        <w:autoSpaceDN w:val="0"/>
        <w:adjustRightInd w:val="0"/>
        <w:spacing w:after="0" w:line="240" w:lineRule="auto"/>
        <w:ind w:left="765"/>
        <w:jc w:val="both"/>
        <w:rPr>
          <w:b/>
          <w:sz w:val="22"/>
          <w:szCs w:val="22"/>
        </w:rPr>
      </w:pPr>
    </w:p>
    <w:p w14:paraId="2CFE760B" w14:textId="77777777" w:rsidR="00DA5084" w:rsidRPr="009443C4" w:rsidRDefault="00DA5084" w:rsidP="009443C4">
      <w:pPr>
        <w:pStyle w:val="ListParagraph"/>
        <w:autoSpaceDE w:val="0"/>
        <w:autoSpaceDN w:val="0"/>
        <w:adjustRightInd w:val="0"/>
        <w:spacing w:after="0" w:line="240" w:lineRule="auto"/>
        <w:jc w:val="both"/>
        <w:rPr>
          <w:sz w:val="22"/>
          <w:szCs w:val="22"/>
        </w:rPr>
      </w:pPr>
      <w:r w:rsidRPr="009443C4">
        <w:rPr>
          <w:sz w:val="22"/>
          <w:szCs w:val="22"/>
        </w:rPr>
        <w:t xml:space="preserve">The Board has resolved that certain powers and decisions may only be exercised or made by the Board in formal session. These powers and decisions are set out in the “Schedule of Matters Reserved to the Board‟ and shall have effect as if incorporated into the Standing Orders. Those powers which it has delegated to officers and other bodies are contained in the Scheme of Delegation. </w:t>
      </w:r>
    </w:p>
    <w:p w14:paraId="2CFE760C" w14:textId="77777777" w:rsidR="00DA5084" w:rsidRPr="009443C4" w:rsidRDefault="00DA5084" w:rsidP="00F1351C">
      <w:pPr>
        <w:pStyle w:val="ListParagraph"/>
        <w:autoSpaceDE w:val="0"/>
        <w:autoSpaceDN w:val="0"/>
        <w:adjustRightInd w:val="0"/>
        <w:spacing w:after="0" w:line="240" w:lineRule="auto"/>
        <w:ind w:left="360"/>
        <w:rPr>
          <w:sz w:val="22"/>
          <w:szCs w:val="22"/>
        </w:rPr>
      </w:pPr>
    </w:p>
    <w:p w14:paraId="2CFE760D" w14:textId="77777777" w:rsidR="002C2659" w:rsidRDefault="002C2659" w:rsidP="00F1351C">
      <w:pPr>
        <w:autoSpaceDE w:val="0"/>
        <w:autoSpaceDN w:val="0"/>
        <w:adjustRightInd w:val="0"/>
        <w:spacing w:after="0" w:line="240" w:lineRule="auto"/>
        <w:rPr>
          <w:sz w:val="22"/>
          <w:szCs w:val="22"/>
        </w:rPr>
      </w:pPr>
    </w:p>
    <w:p w14:paraId="2CFE760E" w14:textId="77777777" w:rsidR="00942939" w:rsidRDefault="00942939" w:rsidP="00F1351C">
      <w:pPr>
        <w:autoSpaceDE w:val="0"/>
        <w:autoSpaceDN w:val="0"/>
        <w:adjustRightInd w:val="0"/>
        <w:spacing w:after="0" w:line="240" w:lineRule="auto"/>
        <w:rPr>
          <w:sz w:val="22"/>
          <w:szCs w:val="22"/>
        </w:rPr>
      </w:pPr>
    </w:p>
    <w:p w14:paraId="2CFE760F" w14:textId="77777777" w:rsidR="00942939" w:rsidRDefault="00942939" w:rsidP="00F1351C">
      <w:pPr>
        <w:autoSpaceDE w:val="0"/>
        <w:autoSpaceDN w:val="0"/>
        <w:adjustRightInd w:val="0"/>
        <w:spacing w:after="0" w:line="240" w:lineRule="auto"/>
        <w:rPr>
          <w:sz w:val="22"/>
          <w:szCs w:val="22"/>
        </w:rPr>
      </w:pPr>
    </w:p>
    <w:p w14:paraId="2CFE7610" w14:textId="77777777" w:rsidR="00942939" w:rsidRPr="00F1351C" w:rsidRDefault="00942939" w:rsidP="00F1351C">
      <w:pPr>
        <w:autoSpaceDE w:val="0"/>
        <w:autoSpaceDN w:val="0"/>
        <w:adjustRightInd w:val="0"/>
        <w:spacing w:after="0" w:line="240" w:lineRule="auto"/>
        <w:rPr>
          <w:sz w:val="22"/>
          <w:szCs w:val="22"/>
        </w:rPr>
      </w:pPr>
    </w:p>
    <w:p w14:paraId="2CFE7611" w14:textId="77777777" w:rsidR="00CB426A" w:rsidRDefault="00CE3D53" w:rsidP="00F51C59">
      <w:pPr>
        <w:pStyle w:val="ListParagraph"/>
        <w:numPr>
          <w:ilvl w:val="0"/>
          <w:numId w:val="8"/>
        </w:numPr>
        <w:autoSpaceDE w:val="0"/>
        <w:autoSpaceDN w:val="0"/>
        <w:adjustRightInd w:val="0"/>
        <w:spacing w:after="0" w:line="240" w:lineRule="auto"/>
        <w:rPr>
          <w:b/>
          <w:sz w:val="22"/>
          <w:szCs w:val="22"/>
        </w:rPr>
      </w:pPr>
      <w:r>
        <w:rPr>
          <w:b/>
          <w:sz w:val="22"/>
          <w:szCs w:val="22"/>
        </w:rPr>
        <w:t>MEETINGS OF THE TRUST</w:t>
      </w:r>
    </w:p>
    <w:p w14:paraId="2CFE7612" w14:textId="77777777" w:rsidR="00CB426A" w:rsidRDefault="00CB426A" w:rsidP="00965766">
      <w:pPr>
        <w:autoSpaceDE w:val="0"/>
        <w:autoSpaceDN w:val="0"/>
        <w:adjustRightInd w:val="0"/>
        <w:spacing w:after="0" w:line="240" w:lineRule="auto"/>
        <w:rPr>
          <w:b/>
          <w:sz w:val="22"/>
          <w:szCs w:val="22"/>
        </w:rPr>
      </w:pPr>
    </w:p>
    <w:p w14:paraId="2CFE7613" w14:textId="77777777" w:rsidR="00215842" w:rsidRPr="00215842" w:rsidRDefault="00215842" w:rsidP="00F51C59">
      <w:pPr>
        <w:pStyle w:val="ListParagraph"/>
        <w:numPr>
          <w:ilvl w:val="1"/>
          <w:numId w:val="8"/>
        </w:numPr>
        <w:autoSpaceDE w:val="0"/>
        <w:autoSpaceDN w:val="0"/>
        <w:adjustRightInd w:val="0"/>
        <w:spacing w:after="0" w:line="240" w:lineRule="auto"/>
        <w:rPr>
          <w:b/>
          <w:sz w:val="22"/>
          <w:szCs w:val="22"/>
        </w:rPr>
      </w:pPr>
      <w:r w:rsidRPr="00215842">
        <w:rPr>
          <w:b/>
          <w:sz w:val="22"/>
          <w:szCs w:val="22"/>
        </w:rPr>
        <w:t>Admission of Public and the Press</w:t>
      </w:r>
    </w:p>
    <w:p w14:paraId="2CFE7614" w14:textId="77777777" w:rsidR="00215842" w:rsidRDefault="00215842" w:rsidP="00215842">
      <w:pPr>
        <w:autoSpaceDE w:val="0"/>
        <w:autoSpaceDN w:val="0"/>
        <w:adjustRightInd w:val="0"/>
        <w:spacing w:after="0" w:line="240" w:lineRule="auto"/>
        <w:rPr>
          <w:b/>
          <w:sz w:val="22"/>
          <w:szCs w:val="22"/>
        </w:rPr>
      </w:pPr>
    </w:p>
    <w:p w14:paraId="2CFE7615" w14:textId="77777777" w:rsidR="00215842" w:rsidRPr="00965766" w:rsidRDefault="00215842"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The public and representatives of the press shall be afforded facilities to attend all formal meetings of the Trust (Board) but shall be required to withdraw upon the Trust (Board) resolving in accordance with the following:</w:t>
      </w:r>
    </w:p>
    <w:p w14:paraId="2CFE7616" w14:textId="77777777" w:rsidR="00215842" w:rsidRPr="00965766" w:rsidRDefault="00215842" w:rsidP="009443C4">
      <w:pPr>
        <w:pStyle w:val="ListParagraph"/>
        <w:autoSpaceDE w:val="0"/>
        <w:autoSpaceDN w:val="0"/>
        <w:adjustRightInd w:val="0"/>
        <w:spacing w:after="0" w:line="240" w:lineRule="auto"/>
        <w:ind w:left="1224"/>
        <w:jc w:val="both"/>
        <w:rPr>
          <w:sz w:val="22"/>
          <w:szCs w:val="22"/>
        </w:rPr>
      </w:pPr>
    </w:p>
    <w:p w14:paraId="2CFE7617" w14:textId="77777777" w:rsidR="00215842" w:rsidRPr="00965766" w:rsidRDefault="00215842" w:rsidP="009443C4">
      <w:pPr>
        <w:pStyle w:val="ListParagraph"/>
        <w:autoSpaceDE w:val="0"/>
        <w:autoSpaceDN w:val="0"/>
        <w:adjustRightInd w:val="0"/>
        <w:spacing w:after="0" w:line="240" w:lineRule="auto"/>
        <w:ind w:left="1224"/>
        <w:jc w:val="both"/>
        <w:rPr>
          <w:i/>
          <w:sz w:val="22"/>
          <w:szCs w:val="22"/>
        </w:rPr>
      </w:pPr>
      <w:r w:rsidRPr="00965766">
        <w:rPr>
          <w:i/>
          <w:sz w:val="22"/>
          <w:szCs w:val="22"/>
        </w:rPr>
        <w:t xml:space="preserve">“A body </w:t>
      </w:r>
      <w:proofErr w:type="spellStart"/>
      <w:r w:rsidRPr="00965766">
        <w:rPr>
          <w:i/>
          <w:sz w:val="22"/>
          <w:szCs w:val="22"/>
        </w:rPr>
        <w:t>may,</w:t>
      </w:r>
      <w:proofErr w:type="spellEnd"/>
      <w:r w:rsidRPr="00965766">
        <w:rPr>
          <w:i/>
          <w:sz w:val="22"/>
          <w:szCs w:val="22"/>
        </w:rPr>
        <w:t xml:space="preserve"> by resolution, exclude the public from a meeting (whether during the whole or part of the proceedings) whenever publicity would be prejudicial to the public interest by reason of the confidential nature of the business to be transacted…..." (Section 1(2) Public Bodies (Admission to Meetings) Act 1960)</w:t>
      </w:r>
    </w:p>
    <w:p w14:paraId="2CFE7618" w14:textId="77777777" w:rsidR="00215842" w:rsidRDefault="00215842" w:rsidP="009443C4">
      <w:pPr>
        <w:autoSpaceDE w:val="0"/>
        <w:autoSpaceDN w:val="0"/>
        <w:adjustRightInd w:val="0"/>
        <w:spacing w:after="0" w:line="240" w:lineRule="auto"/>
        <w:jc w:val="both"/>
        <w:rPr>
          <w:sz w:val="22"/>
          <w:szCs w:val="22"/>
        </w:rPr>
      </w:pPr>
    </w:p>
    <w:p w14:paraId="2CFE7619" w14:textId="77777777" w:rsidR="00215842" w:rsidRPr="00965766" w:rsidRDefault="00215842"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The Chairman shall give such directions as he thinks fit in regard to the arrangements for meetings and accommodation of the public and representatives of the press such as to ensure that the Trust’s business shall be conducted without interruption and disruption and, without prejudice to the power to exclude on grounds of the confidential nature of the business to be transacted, the public will be required to withdraw upon the Board resolving as follows:</w:t>
      </w:r>
    </w:p>
    <w:p w14:paraId="2CFE761A" w14:textId="77777777" w:rsidR="00215842" w:rsidRPr="00965766" w:rsidRDefault="00215842" w:rsidP="009443C4">
      <w:pPr>
        <w:autoSpaceDE w:val="0"/>
        <w:autoSpaceDN w:val="0"/>
        <w:adjustRightInd w:val="0"/>
        <w:spacing w:after="0" w:line="240" w:lineRule="auto"/>
        <w:jc w:val="both"/>
        <w:rPr>
          <w:sz w:val="22"/>
          <w:szCs w:val="22"/>
        </w:rPr>
      </w:pPr>
    </w:p>
    <w:p w14:paraId="2CFE761B" w14:textId="77777777" w:rsidR="00215842" w:rsidRPr="00965766" w:rsidRDefault="00215842" w:rsidP="009443C4">
      <w:pPr>
        <w:autoSpaceDE w:val="0"/>
        <w:autoSpaceDN w:val="0"/>
        <w:adjustRightInd w:val="0"/>
        <w:spacing w:after="0" w:line="240" w:lineRule="auto"/>
        <w:ind w:left="1224"/>
        <w:jc w:val="both"/>
        <w:rPr>
          <w:i/>
          <w:sz w:val="22"/>
          <w:szCs w:val="22"/>
        </w:rPr>
      </w:pPr>
      <w:r w:rsidRPr="00965766">
        <w:rPr>
          <w:i/>
          <w:sz w:val="22"/>
          <w:szCs w:val="22"/>
        </w:rPr>
        <w:t>"That in the interests of public order the meeting adjourn for (the period to be specified) to enable the Board to complete business without the presence of the public" (utilising the power given in section 1(8) Public Bodies (Admission to Meetings) Act 1960)</w:t>
      </w:r>
    </w:p>
    <w:p w14:paraId="2CFE761C" w14:textId="77777777" w:rsidR="00215842" w:rsidRPr="00965766" w:rsidRDefault="00215842" w:rsidP="009443C4">
      <w:pPr>
        <w:autoSpaceDE w:val="0"/>
        <w:autoSpaceDN w:val="0"/>
        <w:adjustRightInd w:val="0"/>
        <w:spacing w:after="0" w:line="240" w:lineRule="auto"/>
        <w:jc w:val="both"/>
        <w:rPr>
          <w:sz w:val="22"/>
          <w:szCs w:val="22"/>
        </w:rPr>
      </w:pPr>
    </w:p>
    <w:p w14:paraId="2CFE761D" w14:textId="77777777" w:rsidR="00215842" w:rsidRPr="00965766" w:rsidRDefault="00215842"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Nothing in these Standing Orders shall require the Trust (Board) to allow members of the public or representatives of the press to record proceedings in any manner whatsoever, other than writing, or to make any oral report of proceedings as they take place, without the prior agreement of the Board.</w:t>
      </w:r>
    </w:p>
    <w:p w14:paraId="2CFE761E" w14:textId="77777777" w:rsidR="00215842" w:rsidRPr="00965766" w:rsidRDefault="00215842" w:rsidP="00215842">
      <w:pPr>
        <w:autoSpaceDE w:val="0"/>
        <w:autoSpaceDN w:val="0"/>
        <w:adjustRightInd w:val="0"/>
        <w:spacing w:after="0" w:line="240" w:lineRule="auto"/>
        <w:rPr>
          <w:sz w:val="22"/>
          <w:szCs w:val="22"/>
        </w:rPr>
      </w:pPr>
      <w:r w:rsidRPr="00965766">
        <w:rPr>
          <w:sz w:val="22"/>
          <w:szCs w:val="22"/>
        </w:rPr>
        <w:t xml:space="preserve"> </w:t>
      </w:r>
    </w:p>
    <w:p w14:paraId="2CFE761F" w14:textId="77777777" w:rsidR="006950A0" w:rsidRPr="00F1351C" w:rsidRDefault="006950A0" w:rsidP="00F51C59">
      <w:pPr>
        <w:pStyle w:val="ListParagraph"/>
        <w:numPr>
          <w:ilvl w:val="1"/>
          <w:numId w:val="8"/>
        </w:numPr>
        <w:autoSpaceDE w:val="0"/>
        <w:autoSpaceDN w:val="0"/>
        <w:adjustRightInd w:val="0"/>
        <w:spacing w:after="0" w:line="240" w:lineRule="auto"/>
        <w:jc w:val="both"/>
        <w:rPr>
          <w:b/>
          <w:sz w:val="22"/>
          <w:szCs w:val="22"/>
        </w:rPr>
      </w:pPr>
      <w:r w:rsidRPr="00F1351C">
        <w:rPr>
          <w:b/>
          <w:sz w:val="22"/>
          <w:szCs w:val="22"/>
        </w:rPr>
        <w:t xml:space="preserve">Calling Meetings </w:t>
      </w:r>
    </w:p>
    <w:p w14:paraId="2CFE7620" w14:textId="77777777" w:rsidR="006950A0" w:rsidRPr="00F1351C" w:rsidRDefault="006950A0" w:rsidP="009443C4">
      <w:pPr>
        <w:autoSpaceDE w:val="0"/>
        <w:autoSpaceDN w:val="0"/>
        <w:adjustRightInd w:val="0"/>
        <w:spacing w:after="0" w:line="240" w:lineRule="auto"/>
        <w:jc w:val="both"/>
        <w:rPr>
          <w:b/>
          <w:sz w:val="22"/>
          <w:szCs w:val="22"/>
        </w:rPr>
      </w:pPr>
    </w:p>
    <w:p w14:paraId="2CFE7621" w14:textId="77777777" w:rsidR="007E518C" w:rsidRPr="00F1351C" w:rsidRDefault="007E518C" w:rsidP="00F51C59">
      <w:pPr>
        <w:pStyle w:val="ListParagraph"/>
        <w:numPr>
          <w:ilvl w:val="2"/>
          <w:numId w:val="8"/>
        </w:numPr>
        <w:autoSpaceDE w:val="0"/>
        <w:autoSpaceDN w:val="0"/>
        <w:adjustRightInd w:val="0"/>
        <w:spacing w:after="0" w:line="240" w:lineRule="auto"/>
        <w:jc w:val="both"/>
        <w:rPr>
          <w:sz w:val="22"/>
          <w:szCs w:val="22"/>
        </w:rPr>
      </w:pPr>
      <w:r w:rsidRPr="00F1351C">
        <w:rPr>
          <w:sz w:val="22"/>
          <w:szCs w:val="22"/>
        </w:rPr>
        <w:t>Ordinary meetings of the Trust Board shall be held at regular intervals at such times and places as the Board may determine.</w:t>
      </w:r>
    </w:p>
    <w:p w14:paraId="2CFE7622" w14:textId="77777777" w:rsidR="007E518C" w:rsidRPr="00F1351C" w:rsidRDefault="007E518C" w:rsidP="009443C4">
      <w:pPr>
        <w:pStyle w:val="ListParagraph"/>
        <w:autoSpaceDE w:val="0"/>
        <w:autoSpaceDN w:val="0"/>
        <w:adjustRightInd w:val="0"/>
        <w:spacing w:after="0" w:line="240" w:lineRule="auto"/>
        <w:ind w:left="1224"/>
        <w:jc w:val="both"/>
        <w:rPr>
          <w:sz w:val="22"/>
          <w:szCs w:val="22"/>
        </w:rPr>
      </w:pPr>
    </w:p>
    <w:p w14:paraId="2CFE7623" w14:textId="77777777" w:rsidR="007E518C" w:rsidRPr="00F1351C" w:rsidRDefault="007E518C" w:rsidP="00F51C59">
      <w:pPr>
        <w:pStyle w:val="ListParagraph"/>
        <w:numPr>
          <w:ilvl w:val="2"/>
          <w:numId w:val="8"/>
        </w:numPr>
        <w:autoSpaceDE w:val="0"/>
        <w:autoSpaceDN w:val="0"/>
        <w:adjustRightInd w:val="0"/>
        <w:spacing w:after="0" w:line="240" w:lineRule="auto"/>
        <w:jc w:val="both"/>
        <w:rPr>
          <w:sz w:val="22"/>
          <w:szCs w:val="22"/>
        </w:rPr>
      </w:pPr>
      <w:r w:rsidRPr="00CB426A">
        <w:rPr>
          <w:sz w:val="22"/>
          <w:szCs w:val="22"/>
        </w:rPr>
        <w:t xml:space="preserve">The Chairman of the Trust may call a meeting of the Board at any time. </w:t>
      </w:r>
      <w:r w:rsidRPr="00F1351C">
        <w:rPr>
          <w:sz w:val="22"/>
          <w:szCs w:val="22"/>
        </w:rPr>
        <w:t>One third or more members of the Board may requisition a meeting in writing. If the Chairman refuses, or fails, to call a meeting within seven days of a requisition being presented, the members signing the requisition may forthwith call a meeting.</w:t>
      </w:r>
    </w:p>
    <w:p w14:paraId="2CFE7624" w14:textId="77777777" w:rsidR="007E518C" w:rsidRPr="00F1351C" w:rsidRDefault="007E518C" w:rsidP="009443C4">
      <w:pPr>
        <w:pStyle w:val="ListParagraph"/>
        <w:autoSpaceDE w:val="0"/>
        <w:autoSpaceDN w:val="0"/>
        <w:adjustRightInd w:val="0"/>
        <w:spacing w:after="0" w:line="240" w:lineRule="auto"/>
        <w:ind w:left="1224"/>
        <w:jc w:val="both"/>
        <w:rPr>
          <w:sz w:val="22"/>
          <w:szCs w:val="22"/>
        </w:rPr>
      </w:pPr>
    </w:p>
    <w:p w14:paraId="2CFE7625" w14:textId="77777777" w:rsidR="007E518C" w:rsidRPr="00965766" w:rsidRDefault="007E518C"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Notice of Meetings and the Business to be transacted</w:t>
      </w:r>
    </w:p>
    <w:p w14:paraId="2CFE7626" w14:textId="77777777" w:rsidR="007E518C" w:rsidRPr="00965766" w:rsidRDefault="007E518C" w:rsidP="009443C4">
      <w:pPr>
        <w:pStyle w:val="ListParagraph"/>
        <w:autoSpaceDE w:val="0"/>
        <w:autoSpaceDN w:val="0"/>
        <w:adjustRightInd w:val="0"/>
        <w:spacing w:after="0" w:line="240" w:lineRule="auto"/>
        <w:ind w:left="792"/>
        <w:jc w:val="both"/>
        <w:rPr>
          <w:b/>
          <w:sz w:val="22"/>
          <w:szCs w:val="22"/>
        </w:rPr>
      </w:pPr>
    </w:p>
    <w:p w14:paraId="2CFE7627" w14:textId="77777777" w:rsidR="00CB426A" w:rsidRDefault="007E518C" w:rsidP="00F51C59">
      <w:pPr>
        <w:pStyle w:val="ListParagraph"/>
        <w:numPr>
          <w:ilvl w:val="2"/>
          <w:numId w:val="8"/>
        </w:numPr>
        <w:autoSpaceDE w:val="0"/>
        <w:autoSpaceDN w:val="0"/>
        <w:adjustRightInd w:val="0"/>
        <w:spacing w:after="0" w:line="240" w:lineRule="auto"/>
        <w:jc w:val="both"/>
        <w:rPr>
          <w:sz w:val="22"/>
          <w:szCs w:val="22"/>
        </w:rPr>
      </w:pPr>
      <w:r w:rsidRPr="00CB426A">
        <w:rPr>
          <w:sz w:val="22"/>
          <w:szCs w:val="22"/>
        </w:rPr>
        <w:t xml:space="preserve">Before each meeting of the Board, a notice specifying the business proposed to be transacted shall be delivered to every </w:t>
      </w:r>
      <w:r w:rsidR="00CB426A" w:rsidRPr="00CB426A">
        <w:rPr>
          <w:sz w:val="22"/>
          <w:szCs w:val="22"/>
        </w:rPr>
        <w:t>Director</w:t>
      </w:r>
      <w:r w:rsidRPr="00CB426A">
        <w:rPr>
          <w:sz w:val="22"/>
          <w:szCs w:val="22"/>
        </w:rPr>
        <w:t xml:space="preserve">, so as to be available at least three clear days before the meeting. </w:t>
      </w:r>
    </w:p>
    <w:p w14:paraId="2CFE7628" w14:textId="77777777" w:rsidR="00CB426A" w:rsidRDefault="00CB426A" w:rsidP="009443C4">
      <w:pPr>
        <w:pStyle w:val="ListParagraph"/>
        <w:autoSpaceDE w:val="0"/>
        <w:autoSpaceDN w:val="0"/>
        <w:adjustRightInd w:val="0"/>
        <w:spacing w:after="0" w:line="240" w:lineRule="auto"/>
        <w:ind w:left="1224"/>
        <w:jc w:val="both"/>
        <w:rPr>
          <w:sz w:val="22"/>
          <w:szCs w:val="22"/>
        </w:rPr>
      </w:pPr>
    </w:p>
    <w:p w14:paraId="2CFE7629" w14:textId="77777777" w:rsidR="00CB426A" w:rsidRDefault="00CB426A" w:rsidP="00F51C59">
      <w:pPr>
        <w:pStyle w:val="ListParagraph"/>
        <w:numPr>
          <w:ilvl w:val="2"/>
          <w:numId w:val="8"/>
        </w:numPr>
        <w:autoSpaceDE w:val="0"/>
        <w:autoSpaceDN w:val="0"/>
        <w:adjustRightInd w:val="0"/>
        <w:spacing w:after="0" w:line="240" w:lineRule="auto"/>
        <w:jc w:val="both"/>
        <w:rPr>
          <w:sz w:val="22"/>
          <w:szCs w:val="22"/>
        </w:rPr>
      </w:pPr>
      <w:r w:rsidRPr="00CB426A">
        <w:rPr>
          <w:sz w:val="22"/>
          <w:szCs w:val="22"/>
        </w:rPr>
        <w:t>Want of service of the notice on any director shall not affect the validity of a meeting.</w:t>
      </w:r>
    </w:p>
    <w:p w14:paraId="2CFE762A" w14:textId="77777777" w:rsidR="00DB469D" w:rsidRPr="00965766" w:rsidRDefault="00DB469D" w:rsidP="009443C4">
      <w:pPr>
        <w:pStyle w:val="ListParagraph"/>
        <w:autoSpaceDE w:val="0"/>
        <w:autoSpaceDN w:val="0"/>
        <w:adjustRightInd w:val="0"/>
        <w:spacing w:after="0" w:line="240" w:lineRule="auto"/>
        <w:ind w:left="1224"/>
        <w:jc w:val="both"/>
        <w:rPr>
          <w:sz w:val="22"/>
          <w:szCs w:val="22"/>
        </w:rPr>
      </w:pPr>
    </w:p>
    <w:p w14:paraId="2CFE762B" w14:textId="77777777" w:rsidR="00DB469D" w:rsidRPr="00F1351C" w:rsidRDefault="00DB469D" w:rsidP="00F51C59">
      <w:pPr>
        <w:pStyle w:val="ListParagraph"/>
        <w:numPr>
          <w:ilvl w:val="2"/>
          <w:numId w:val="8"/>
        </w:numPr>
        <w:autoSpaceDE w:val="0"/>
        <w:autoSpaceDN w:val="0"/>
        <w:adjustRightInd w:val="0"/>
        <w:spacing w:after="0" w:line="240" w:lineRule="auto"/>
        <w:jc w:val="both"/>
        <w:rPr>
          <w:sz w:val="22"/>
          <w:szCs w:val="22"/>
        </w:rPr>
      </w:pPr>
      <w:r w:rsidRPr="00F1351C">
        <w:rPr>
          <w:sz w:val="22"/>
          <w:szCs w:val="22"/>
        </w:rPr>
        <w:t xml:space="preserve">In the case of a meeting called by </w:t>
      </w:r>
      <w:r w:rsidR="00CB426A">
        <w:rPr>
          <w:sz w:val="22"/>
          <w:szCs w:val="22"/>
        </w:rPr>
        <w:t>Directors</w:t>
      </w:r>
      <w:r w:rsidR="00CB426A" w:rsidRPr="00F1351C">
        <w:rPr>
          <w:sz w:val="22"/>
          <w:szCs w:val="22"/>
        </w:rPr>
        <w:t xml:space="preserve"> </w:t>
      </w:r>
      <w:r w:rsidRPr="00F1351C">
        <w:rPr>
          <w:sz w:val="22"/>
          <w:szCs w:val="22"/>
        </w:rPr>
        <w:t>in default of the Chairman calling the meeting, the notice shall be signed by those members.</w:t>
      </w:r>
    </w:p>
    <w:p w14:paraId="2CFE762C" w14:textId="77777777" w:rsidR="00CB426A" w:rsidRPr="00965766" w:rsidRDefault="00CB426A" w:rsidP="009443C4">
      <w:pPr>
        <w:pStyle w:val="ListParagraph"/>
        <w:jc w:val="both"/>
        <w:rPr>
          <w:sz w:val="22"/>
          <w:szCs w:val="22"/>
        </w:rPr>
      </w:pPr>
    </w:p>
    <w:p w14:paraId="2CFE762D" w14:textId="77777777" w:rsidR="00CB426A" w:rsidRPr="00CB426A" w:rsidRDefault="00CB426A" w:rsidP="00F51C59">
      <w:pPr>
        <w:pStyle w:val="ListParagraph"/>
        <w:numPr>
          <w:ilvl w:val="2"/>
          <w:numId w:val="8"/>
        </w:numPr>
        <w:autoSpaceDE w:val="0"/>
        <w:autoSpaceDN w:val="0"/>
        <w:adjustRightInd w:val="0"/>
        <w:spacing w:after="0" w:line="240" w:lineRule="auto"/>
        <w:jc w:val="both"/>
        <w:rPr>
          <w:sz w:val="22"/>
          <w:szCs w:val="22"/>
        </w:rPr>
      </w:pPr>
      <w:r w:rsidRPr="00CB426A">
        <w:rPr>
          <w:sz w:val="22"/>
          <w:szCs w:val="22"/>
        </w:rPr>
        <w:lastRenderedPageBreak/>
        <w:t>Before each meeting of the Board a public notice of the time and place of the meeting, and the public part of the agenda, shall be displayed at the Trust's office at least three clear days before the meeting.  (Required by the Public Bodies (Admission to Meetings) Act 1960 (4) (a).</w:t>
      </w:r>
    </w:p>
    <w:p w14:paraId="2CFE762E" w14:textId="77777777" w:rsidR="00CB426A" w:rsidRPr="00F1351C" w:rsidRDefault="00CB426A" w:rsidP="009443C4">
      <w:pPr>
        <w:pStyle w:val="ListParagraph"/>
        <w:autoSpaceDE w:val="0"/>
        <w:autoSpaceDN w:val="0"/>
        <w:adjustRightInd w:val="0"/>
        <w:spacing w:after="0" w:line="240" w:lineRule="auto"/>
        <w:ind w:left="1224"/>
        <w:jc w:val="both"/>
        <w:rPr>
          <w:sz w:val="22"/>
          <w:szCs w:val="22"/>
        </w:rPr>
      </w:pPr>
    </w:p>
    <w:p w14:paraId="2CFE762F" w14:textId="77777777" w:rsidR="006E4A6C" w:rsidRPr="00965766" w:rsidRDefault="006E4A6C"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 xml:space="preserve">Agenda and Supporting Papers </w:t>
      </w:r>
    </w:p>
    <w:p w14:paraId="2CFE7630" w14:textId="77777777" w:rsidR="00CB426A" w:rsidRPr="00965766" w:rsidRDefault="00CB426A" w:rsidP="009443C4">
      <w:pPr>
        <w:pStyle w:val="ListParagraph"/>
        <w:autoSpaceDE w:val="0"/>
        <w:autoSpaceDN w:val="0"/>
        <w:adjustRightInd w:val="0"/>
        <w:spacing w:after="0" w:line="240" w:lineRule="auto"/>
        <w:ind w:left="792"/>
        <w:jc w:val="both"/>
        <w:rPr>
          <w:b/>
          <w:sz w:val="22"/>
          <w:szCs w:val="22"/>
        </w:rPr>
      </w:pPr>
    </w:p>
    <w:p w14:paraId="2CFE7631" w14:textId="77777777" w:rsidR="00CB426A" w:rsidRDefault="00CB426A"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 xml:space="preserve">The Board may determine that certain matters shall appear on every agenda for a meeting and shall be addressed prior to any other business being conducted.  </w:t>
      </w:r>
    </w:p>
    <w:p w14:paraId="2CFE7632" w14:textId="77777777" w:rsidR="007770A9" w:rsidRDefault="007770A9" w:rsidP="009443C4">
      <w:pPr>
        <w:autoSpaceDE w:val="0"/>
        <w:autoSpaceDN w:val="0"/>
        <w:adjustRightInd w:val="0"/>
        <w:spacing w:after="0" w:line="240" w:lineRule="auto"/>
        <w:jc w:val="both"/>
        <w:rPr>
          <w:sz w:val="22"/>
          <w:szCs w:val="22"/>
        </w:rPr>
      </w:pPr>
    </w:p>
    <w:p w14:paraId="2CFE7633" w14:textId="77777777" w:rsidR="007770A9" w:rsidRPr="00965766" w:rsidRDefault="007770A9" w:rsidP="00F51C59">
      <w:pPr>
        <w:pStyle w:val="ListParagraph"/>
        <w:numPr>
          <w:ilvl w:val="1"/>
          <w:numId w:val="8"/>
        </w:numPr>
        <w:autoSpaceDE w:val="0"/>
        <w:autoSpaceDN w:val="0"/>
        <w:adjustRightInd w:val="0"/>
        <w:spacing w:after="0" w:line="240" w:lineRule="auto"/>
        <w:jc w:val="both"/>
        <w:rPr>
          <w:b/>
          <w:bCs/>
          <w:sz w:val="22"/>
          <w:szCs w:val="22"/>
        </w:rPr>
      </w:pPr>
      <w:r w:rsidRPr="00965766">
        <w:rPr>
          <w:b/>
          <w:bCs/>
          <w:sz w:val="22"/>
          <w:szCs w:val="22"/>
        </w:rPr>
        <w:t>Submission of Papers to Board Meetings</w:t>
      </w:r>
    </w:p>
    <w:p w14:paraId="2CFE7634" w14:textId="77777777" w:rsidR="007770A9" w:rsidRPr="007770A9" w:rsidRDefault="007770A9" w:rsidP="009443C4">
      <w:pPr>
        <w:autoSpaceDE w:val="0"/>
        <w:autoSpaceDN w:val="0"/>
        <w:adjustRightInd w:val="0"/>
        <w:spacing w:after="0" w:line="240" w:lineRule="auto"/>
        <w:jc w:val="both"/>
        <w:rPr>
          <w:sz w:val="22"/>
          <w:szCs w:val="22"/>
        </w:rPr>
      </w:pPr>
    </w:p>
    <w:p w14:paraId="2CFE7635" w14:textId="77777777" w:rsidR="007770A9" w:rsidRDefault="007770A9" w:rsidP="00F51C59">
      <w:pPr>
        <w:pStyle w:val="ListParagraph"/>
        <w:numPr>
          <w:ilvl w:val="2"/>
          <w:numId w:val="8"/>
        </w:numPr>
        <w:autoSpaceDE w:val="0"/>
        <w:autoSpaceDN w:val="0"/>
        <w:adjustRightInd w:val="0"/>
        <w:spacing w:after="0" w:line="240" w:lineRule="auto"/>
        <w:jc w:val="both"/>
        <w:rPr>
          <w:sz w:val="22"/>
          <w:szCs w:val="22"/>
        </w:rPr>
      </w:pPr>
      <w:r w:rsidRPr="007770A9">
        <w:rPr>
          <w:sz w:val="22"/>
          <w:szCs w:val="22"/>
        </w:rPr>
        <w:t xml:space="preserve">All Board papers should be submitted to the </w:t>
      </w:r>
      <w:r>
        <w:rPr>
          <w:sz w:val="22"/>
          <w:szCs w:val="22"/>
        </w:rPr>
        <w:t xml:space="preserve">Executive Board Secretary </w:t>
      </w:r>
      <w:r w:rsidRPr="007770A9">
        <w:rPr>
          <w:sz w:val="22"/>
          <w:szCs w:val="22"/>
        </w:rPr>
        <w:t xml:space="preserve">seven days prior to the Board meeting.  In exceptional circumstances, and only with the prior agreement of the Chairman, </w:t>
      </w:r>
      <w:r>
        <w:rPr>
          <w:sz w:val="22"/>
          <w:szCs w:val="22"/>
        </w:rPr>
        <w:t xml:space="preserve">late papers </w:t>
      </w:r>
      <w:r w:rsidRPr="007770A9">
        <w:rPr>
          <w:sz w:val="22"/>
          <w:szCs w:val="22"/>
        </w:rPr>
        <w:t>may be accepted.</w:t>
      </w:r>
    </w:p>
    <w:p w14:paraId="2CFE7636" w14:textId="77777777" w:rsidR="007770A9" w:rsidRDefault="007770A9" w:rsidP="009443C4">
      <w:pPr>
        <w:autoSpaceDE w:val="0"/>
        <w:autoSpaceDN w:val="0"/>
        <w:adjustRightInd w:val="0"/>
        <w:spacing w:after="0" w:line="240" w:lineRule="auto"/>
        <w:jc w:val="both"/>
        <w:rPr>
          <w:sz w:val="22"/>
          <w:szCs w:val="22"/>
        </w:rPr>
      </w:pPr>
    </w:p>
    <w:p w14:paraId="2CFE7637" w14:textId="77777777" w:rsidR="0042403C" w:rsidRPr="00F1351C" w:rsidRDefault="0042403C" w:rsidP="00F51C59">
      <w:pPr>
        <w:pStyle w:val="ListParagraph"/>
        <w:numPr>
          <w:ilvl w:val="1"/>
          <w:numId w:val="8"/>
        </w:numPr>
        <w:autoSpaceDE w:val="0"/>
        <w:autoSpaceDN w:val="0"/>
        <w:adjustRightInd w:val="0"/>
        <w:spacing w:after="0" w:line="240" w:lineRule="auto"/>
        <w:jc w:val="both"/>
        <w:rPr>
          <w:b/>
          <w:bCs/>
          <w:sz w:val="22"/>
          <w:szCs w:val="22"/>
        </w:rPr>
      </w:pPr>
      <w:r w:rsidRPr="00F1351C">
        <w:rPr>
          <w:b/>
          <w:bCs/>
          <w:sz w:val="22"/>
          <w:szCs w:val="22"/>
        </w:rPr>
        <w:t>Chairman of Meeting</w:t>
      </w:r>
    </w:p>
    <w:p w14:paraId="2CFE7638" w14:textId="77777777" w:rsidR="0042403C" w:rsidRPr="00F1351C" w:rsidRDefault="0042403C" w:rsidP="009443C4">
      <w:pPr>
        <w:autoSpaceDE w:val="0"/>
        <w:autoSpaceDN w:val="0"/>
        <w:adjustRightInd w:val="0"/>
        <w:spacing w:after="0" w:line="240" w:lineRule="auto"/>
        <w:ind w:left="360"/>
        <w:jc w:val="both"/>
        <w:rPr>
          <w:b/>
          <w:bCs/>
          <w:sz w:val="22"/>
          <w:szCs w:val="22"/>
        </w:rPr>
      </w:pPr>
    </w:p>
    <w:p w14:paraId="2CFE7639" w14:textId="77777777" w:rsidR="0042403C" w:rsidRDefault="0042403C" w:rsidP="00F51C59">
      <w:pPr>
        <w:pStyle w:val="ListParagraph"/>
        <w:numPr>
          <w:ilvl w:val="2"/>
          <w:numId w:val="8"/>
        </w:numPr>
        <w:autoSpaceDE w:val="0"/>
        <w:autoSpaceDN w:val="0"/>
        <w:adjustRightInd w:val="0"/>
        <w:spacing w:after="0" w:line="240" w:lineRule="auto"/>
        <w:jc w:val="both"/>
        <w:rPr>
          <w:sz w:val="22"/>
          <w:szCs w:val="22"/>
        </w:rPr>
      </w:pPr>
      <w:r w:rsidRPr="007770A9">
        <w:rPr>
          <w:sz w:val="22"/>
          <w:szCs w:val="22"/>
        </w:rPr>
        <w:t>At any meeting of the Trust Board the Chairman, if present, shall preside. If the Chairman is absent from the meeting, the Vice Chairman (if the Board has appointed one), if present, shall preside.</w:t>
      </w:r>
      <w:r w:rsidR="007770A9" w:rsidRPr="007770A9">
        <w:rPr>
          <w:sz w:val="22"/>
          <w:szCs w:val="22"/>
        </w:rPr>
        <w:t xml:space="preserve"> </w:t>
      </w:r>
      <w:r w:rsidRPr="00615B88">
        <w:rPr>
          <w:sz w:val="22"/>
          <w:szCs w:val="22"/>
        </w:rPr>
        <w:t xml:space="preserve">If the Chairman and Vice Chairman are both absent, the remaining Board members shall choose a Non-Executive director from among their number to act as Chair. </w:t>
      </w:r>
    </w:p>
    <w:p w14:paraId="2CFE763A" w14:textId="77777777" w:rsidR="007770A9" w:rsidRPr="00965766" w:rsidRDefault="007770A9" w:rsidP="009443C4">
      <w:pPr>
        <w:pStyle w:val="ListParagraph"/>
        <w:autoSpaceDE w:val="0"/>
        <w:autoSpaceDN w:val="0"/>
        <w:adjustRightInd w:val="0"/>
        <w:spacing w:after="0" w:line="240" w:lineRule="auto"/>
        <w:ind w:left="1224"/>
        <w:jc w:val="both"/>
        <w:rPr>
          <w:sz w:val="22"/>
          <w:szCs w:val="22"/>
        </w:rPr>
      </w:pPr>
    </w:p>
    <w:p w14:paraId="2CFE763B" w14:textId="77777777" w:rsidR="0042403C" w:rsidRDefault="0042403C" w:rsidP="00F51C59">
      <w:pPr>
        <w:pStyle w:val="ListParagraph"/>
        <w:numPr>
          <w:ilvl w:val="2"/>
          <w:numId w:val="8"/>
        </w:numPr>
        <w:autoSpaceDE w:val="0"/>
        <w:autoSpaceDN w:val="0"/>
        <w:adjustRightInd w:val="0"/>
        <w:spacing w:after="0" w:line="240" w:lineRule="auto"/>
        <w:jc w:val="both"/>
        <w:rPr>
          <w:sz w:val="22"/>
          <w:szCs w:val="22"/>
        </w:rPr>
      </w:pPr>
      <w:r w:rsidRPr="00F1351C">
        <w:rPr>
          <w:sz w:val="22"/>
          <w:szCs w:val="22"/>
        </w:rPr>
        <w:t xml:space="preserve">If the Chairman is absent from a meeting temporarily on the grounds of a declared conflict of interest, the Vice Chairman, if present, shall preside. If the Chairman and Vice Chairman are absent, or are disqualified from participating, the remaining Board members shall choose a Non-Executive director from among their number to act as Chair </w:t>
      </w:r>
    </w:p>
    <w:p w14:paraId="2CFE763C" w14:textId="77777777" w:rsidR="007770A9" w:rsidRPr="00965766" w:rsidRDefault="007770A9" w:rsidP="009443C4">
      <w:pPr>
        <w:autoSpaceDE w:val="0"/>
        <w:autoSpaceDN w:val="0"/>
        <w:adjustRightInd w:val="0"/>
        <w:spacing w:after="0" w:line="240" w:lineRule="auto"/>
        <w:jc w:val="both"/>
        <w:rPr>
          <w:sz w:val="22"/>
          <w:szCs w:val="22"/>
        </w:rPr>
      </w:pPr>
    </w:p>
    <w:p w14:paraId="2CFE763D" w14:textId="77777777" w:rsidR="007770A9" w:rsidRPr="00965766" w:rsidRDefault="007770A9" w:rsidP="00F51C59">
      <w:pPr>
        <w:pStyle w:val="ListParagraph"/>
        <w:numPr>
          <w:ilvl w:val="1"/>
          <w:numId w:val="8"/>
        </w:numPr>
        <w:autoSpaceDE w:val="0"/>
        <w:autoSpaceDN w:val="0"/>
        <w:adjustRightInd w:val="0"/>
        <w:spacing w:after="0" w:line="240" w:lineRule="auto"/>
        <w:jc w:val="both"/>
        <w:rPr>
          <w:b/>
          <w:bCs/>
          <w:sz w:val="22"/>
          <w:szCs w:val="22"/>
        </w:rPr>
      </w:pPr>
      <w:r w:rsidRPr="00965766">
        <w:rPr>
          <w:b/>
          <w:bCs/>
          <w:sz w:val="22"/>
          <w:szCs w:val="22"/>
        </w:rPr>
        <w:t>Reporting to and Consultation with the Public</w:t>
      </w:r>
    </w:p>
    <w:p w14:paraId="2CFE763E" w14:textId="77777777" w:rsidR="007770A9" w:rsidRPr="007770A9" w:rsidRDefault="007770A9" w:rsidP="009443C4">
      <w:pPr>
        <w:autoSpaceDE w:val="0"/>
        <w:autoSpaceDN w:val="0"/>
        <w:adjustRightInd w:val="0"/>
        <w:spacing w:after="0" w:line="240" w:lineRule="auto"/>
        <w:jc w:val="both"/>
        <w:rPr>
          <w:sz w:val="22"/>
          <w:szCs w:val="22"/>
        </w:rPr>
      </w:pPr>
    </w:p>
    <w:p w14:paraId="2CFE763F" w14:textId="77777777" w:rsidR="000501DB" w:rsidRDefault="007770A9" w:rsidP="009443C4">
      <w:pPr>
        <w:autoSpaceDE w:val="0"/>
        <w:autoSpaceDN w:val="0"/>
        <w:adjustRightInd w:val="0"/>
        <w:spacing w:after="0" w:line="240" w:lineRule="auto"/>
        <w:ind w:left="360"/>
        <w:jc w:val="both"/>
        <w:rPr>
          <w:sz w:val="22"/>
          <w:szCs w:val="22"/>
        </w:rPr>
      </w:pPr>
      <w:r w:rsidRPr="007770A9">
        <w:rPr>
          <w:sz w:val="22"/>
          <w:szCs w:val="22"/>
        </w:rPr>
        <w:t>The Trust will publicise and hold an annual public meeting in accordance with the NHS Trusts (Public Meetings) Regulations 1991 (SI(1991)482).</w:t>
      </w:r>
    </w:p>
    <w:p w14:paraId="2CFE7640" w14:textId="77777777" w:rsidR="007770A9" w:rsidRPr="00F1351C" w:rsidRDefault="007770A9" w:rsidP="009443C4">
      <w:pPr>
        <w:autoSpaceDE w:val="0"/>
        <w:autoSpaceDN w:val="0"/>
        <w:adjustRightInd w:val="0"/>
        <w:spacing w:after="0" w:line="240" w:lineRule="auto"/>
        <w:jc w:val="both"/>
        <w:rPr>
          <w:sz w:val="22"/>
          <w:szCs w:val="22"/>
        </w:rPr>
      </w:pPr>
    </w:p>
    <w:p w14:paraId="2CFE7641" w14:textId="77777777" w:rsidR="000501DB" w:rsidRPr="00F1351C" w:rsidRDefault="000501DB" w:rsidP="00F51C59">
      <w:pPr>
        <w:pStyle w:val="ListParagraph"/>
        <w:numPr>
          <w:ilvl w:val="1"/>
          <w:numId w:val="8"/>
        </w:numPr>
        <w:autoSpaceDE w:val="0"/>
        <w:autoSpaceDN w:val="0"/>
        <w:adjustRightInd w:val="0"/>
        <w:spacing w:after="0" w:line="240" w:lineRule="auto"/>
        <w:jc w:val="both"/>
        <w:rPr>
          <w:b/>
          <w:bCs/>
          <w:sz w:val="22"/>
          <w:szCs w:val="22"/>
        </w:rPr>
      </w:pPr>
      <w:r w:rsidRPr="00F1351C">
        <w:rPr>
          <w:b/>
          <w:bCs/>
          <w:sz w:val="22"/>
          <w:szCs w:val="22"/>
        </w:rPr>
        <w:t>Chairman's Ruling</w:t>
      </w:r>
    </w:p>
    <w:p w14:paraId="2CFE7642" w14:textId="77777777" w:rsidR="007D2F77" w:rsidRPr="00F1351C" w:rsidRDefault="007D2F77" w:rsidP="009443C4">
      <w:pPr>
        <w:autoSpaceDE w:val="0"/>
        <w:autoSpaceDN w:val="0"/>
        <w:adjustRightInd w:val="0"/>
        <w:spacing w:after="0" w:line="240" w:lineRule="auto"/>
        <w:ind w:left="360"/>
        <w:jc w:val="both"/>
        <w:rPr>
          <w:b/>
          <w:bCs/>
          <w:sz w:val="22"/>
          <w:szCs w:val="22"/>
        </w:rPr>
      </w:pPr>
    </w:p>
    <w:p w14:paraId="2CFE7643" w14:textId="77777777" w:rsidR="007770A9" w:rsidRDefault="007770A9" w:rsidP="009443C4">
      <w:pPr>
        <w:autoSpaceDE w:val="0"/>
        <w:autoSpaceDN w:val="0"/>
        <w:adjustRightInd w:val="0"/>
        <w:spacing w:after="0" w:line="240" w:lineRule="auto"/>
        <w:ind w:left="360"/>
        <w:jc w:val="both"/>
        <w:rPr>
          <w:sz w:val="22"/>
          <w:szCs w:val="22"/>
        </w:rPr>
      </w:pPr>
      <w:r w:rsidRPr="007770A9">
        <w:rPr>
          <w:sz w:val="22"/>
          <w:szCs w:val="22"/>
        </w:rPr>
        <w:t xml:space="preserve">Statements by </w:t>
      </w:r>
      <w:r>
        <w:rPr>
          <w:sz w:val="22"/>
          <w:szCs w:val="22"/>
        </w:rPr>
        <w:t>D</w:t>
      </w:r>
      <w:r w:rsidRPr="007770A9">
        <w:rPr>
          <w:sz w:val="22"/>
          <w:szCs w:val="22"/>
        </w:rPr>
        <w:t>irectors made at meetings of the Board shall be relevant to the matter under discussion at the material time and the decision of the Chairman of the meeting on questions of order, relevancy, regularity and any other matters shall be final.</w:t>
      </w:r>
    </w:p>
    <w:p w14:paraId="2CFE7644" w14:textId="77777777" w:rsidR="007770A9" w:rsidRDefault="007770A9" w:rsidP="009443C4">
      <w:pPr>
        <w:autoSpaceDE w:val="0"/>
        <w:autoSpaceDN w:val="0"/>
        <w:adjustRightInd w:val="0"/>
        <w:spacing w:after="0" w:line="240" w:lineRule="auto"/>
        <w:ind w:left="360"/>
        <w:jc w:val="both"/>
        <w:rPr>
          <w:sz w:val="22"/>
          <w:szCs w:val="22"/>
        </w:rPr>
      </w:pPr>
    </w:p>
    <w:p w14:paraId="2CFE7645" w14:textId="77777777" w:rsidR="007770A9" w:rsidRPr="00965766" w:rsidRDefault="007770A9" w:rsidP="00F51C59">
      <w:pPr>
        <w:pStyle w:val="ListParagraph"/>
        <w:numPr>
          <w:ilvl w:val="1"/>
          <w:numId w:val="8"/>
        </w:numPr>
        <w:autoSpaceDE w:val="0"/>
        <w:autoSpaceDN w:val="0"/>
        <w:adjustRightInd w:val="0"/>
        <w:spacing w:after="0" w:line="240" w:lineRule="auto"/>
        <w:jc w:val="both"/>
        <w:rPr>
          <w:b/>
          <w:bCs/>
          <w:sz w:val="22"/>
          <w:szCs w:val="22"/>
        </w:rPr>
      </w:pPr>
      <w:r w:rsidRPr="00965766">
        <w:rPr>
          <w:b/>
          <w:bCs/>
          <w:sz w:val="22"/>
          <w:szCs w:val="22"/>
        </w:rPr>
        <w:t>Voting</w:t>
      </w:r>
    </w:p>
    <w:p w14:paraId="2CFE7646" w14:textId="77777777" w:rsidR="007770A9" w:rsidRPr="007770A9" w:rsidRDefault="007770A9" w:rsidP="009443C4">
      <w:pPr>
        <w:autoSpaceDE w:val="0"/>
        <w:autoSpaceDN w:val="0"/>
        <w:adjustRightInd w:val="0"/>
        <w:spacing w:after="0" w:line="240" w:lineRule="auto"/>
        <w:ind w:left="360"/>
        <w:jc w:val="both"/>
        <w:rPr>
          <w:sz w:val="22"/>
          <w:szCs w:val="22"/>
        </w:rPr>
      </w:pPr>
    </w:p>
    <w:p w14:paraId="2CFE7647" w14:textId="77777777" w:rsidR="007770A9" w:rsidRPr="007770A9" w:rsidRDefault="007770A9" w:rsidP="00F51C59">
      <w:pPr>
        <w:pStyle w:val="ListParagraph"/>
        <w:numPr>
          <w:ilvl w:val="2"/>
          <w:numId w:val="8"/>
        </w:numPr>
        <w:autoSpaceDE w:val="0"/>
        <w:autoSpaceDN w:val="0"/>
        <w:adjustRightInd w:val="0"/>
        <w:spacing w:after="0" w:line="240" w:lineRule="auto"/>
        <w:jc w:val="both"/>
        <w:rPr>
          <w:sz w:val="22"/>
          <w:szCs w:val="22"/>
        </w:rPr>
      </w:pPr>
      <w:r w:rsidRPr="007770A9">
        <w:rPr>
          <w:sz w:val="22"/>
          <w:szCs w:val="22"/>
        </w:rPr>
        <w:t>Every question at a meeting shall be determined by a majority of the votes of the directors present (including the Chairman) and voting on the question and, in the case of the number of votes for and against a motion being equal, the Chairman of the meeting shall have a second (casting) vote.</w:t>
      </w:r>
    </w:p>
    <w:p w14:paraId="2CFE7648" w14:textId="77777777" w:rsidR="007770A9" w:rsidRPr="007770A9" w:rsidRDefault="007770A9" w:rsidP="009443C4">
      <w:pPr>
        <w:autoSpaceDE w:val="0"/>
        <w:autoSpaceDN w:val="0"/>
        <w:adjustRightInd w:val="0"/>
        <w:spacing w:after="0" w:line="240" w:lineRule="auto"/>
        <w:ind w:left="360"/>
        <w:jc w:val="both"/>
        <w:rPr>
          <w:sz w:val="22"/>
          <w:szCs w:val="22"/>
        </w:rPr>
      </w:pPr>
    </w:p>
    <w:p w14:paraId="2CFE7649" w14:textId="77777777" w:rsidR="007770A9" w:rsidRPr="007770A9" w:rsidRDefault="007770A9" w:rsidP="00F51C59">
      <w:pPr>
        <w:pStyle w:val="ListParagraph"/>
        <w:numPr>
          <w:ilvl w:val="2"/>
          <w:numId w:val="8"/>
        </w:numPr>
        <w:autoSpaceDE w:val="0"/>
        <w:autoSpaceDN w:val="0"/>
        <w:adjustRightInd w:val="0"/>
        <w:spacing w:after="0" w:line="240" w:lineRule="auto"/>
        <w:jc w:val="both"/>
        <w:rPr>
          <w:sz w:val="22"/>
          <w:szCs w:val="22"/>
        </w:rPr>
      </w:pPr>
      <w:r w:rsidRPr="007770A9">
        <w:rPr>
          <w:sz w:val="22"/>
          <w:szCs w:val="22"/>
        </w:rPr>
        <w:t>All questions put to the vote shall, at the discretion of the Chairman of the meeting, be determined by oral expression or by a show of hands.  A paper ballot may also be used if a majority of the directors present so request.</w:t>
      </w:r>
    </w:p>
    <w:p w14:paraId="2CFE764A" w14:textId="77777777" w:rsidR="007770A9" w:rsidRPr="00965766" w:rsidRDefault="007770A9" w:rsidP="009443C4">
      <w:pPr>
        <w:autoSpaceDE w:val="0"/>
        <w:autoSpaceDN w:val="0"/>
        <w:adjustRightInd w:val="0"/>
        <w:spacing w:after="0" w:line="240" w:lineRule="auto"/>
        <w:ind w:left="720"/>
        <w:jc w:val="both"/>
        <w:rPr>
          <w:sz w:val="22"/>
          <w:szCs w:val="22"/>
        </w:rPr>
      </w:pPr>
    </w:p>
    <w:p w14:paraId="2CFE764B" w14:textId="77777777" w:rsidR="007770A9" w:rsidRPr="007770A9" w:rsidRDefault="007770A9" w:rsidP="00F51C59">
      <w:pPr>
        <w:pStyle w:val="ListParagraph"/>
        <w:numPr>
          <w:ilvl w:val="2"/>
          <w:numId w:val="8"/>
        </w:numPr>
        <w:autoSpaceDE w:val="0"/>
        <w:autoSpaceDN w:val="0"/>
        <w:adjustRightInd w:val="0"/>
        <w:spacing w:after="0" w:line="240" w:lineRule="auto"/>
        <w:jc w:val="both"/>
        <w:rPr>
          <w:sz w:val="22"/>
          <w:szCs w:val="22"/>
        </w:rPr>
      </w:pPr>
      <w:r w:rsidRPr="007770A9">
        <w:rPr>
          <w:sz w:val="22"/>
          <w:szCs w:val="22"/>
        </w:rPr>
        <w:lastRenderedPageBreak/>
        <w:t xml:space="preserve">If at least one-third of the directors present so request, the voting (other than by paper ballot) on any question may be recorded to show how each director present voted or abstained.  </w:t>
      </w:r>
    </w:p>
    <w:p w14:paraId="2CFE764C" w14:textId="77777777" w:rsidR="007770A9" w:rsidRPr="007770A9" w:rsidRDefault="007770A9" w:rsidP="009443C4">
      <w:pPr>
        <w:pStyle w:val="ListParagraph"/>
        <w:autoSpaceDE w:val="0"/>
        <w:autoSpaceDN w:val="0"/>
        <w:adjustRightInd w:val="0"/>
        <w:spacing w:after="0" w:line="240" w:lineRule="auto"/>
        <w:ind w:left="1224"/>
        <w:jc w:val="both"/>
        <w:rPr>
          <w:sz w:val="22"/>
          <w:szCs w:val="22"/>
        </w:rPr>
      </w:pPr>
    </w:p>
    <w:p w14:paraId="2CFE764D" w14:textId="77777777" w:rsidR="007770A9" w:rsidRPr="007770A9" w:rsidRDefault="007770A9" w:rsidP="00F51C59">
      <w:pPr>
        <w:pStyle w:val="ListParagraph"/>
        <w:numPr>
          <w:ilvl w:val="2"/>
          <w:numId w:val="8"/>
        </w:numPr>
        <w:autoSpaceDE w:val="0"/>
        <w:autoSpaceDN w:val="0"/>
        <w:adjustRightInd w:val="0"/>
        <w:spacing w:after="0" w:line="240" w:lineRule="auto"/>
        <w:jc w:val="both"/>
        <w:rPr>
          <w:sz w:val="22"/>
          <w:szCs w:val="22"/>
        </w:rPr>
      </w:pPr>
      <w:r w:rsidRPr="007770A9">
        <w:rPr>
          <w:sz w:val="22"/>
          <w:szCs w:val="22"/>
        </w:rPr>
        <w:t>If a director so requests, his/her vote shall be recorded by name upon any vote (other than by paper ballot).</w:t>
      </w:r>
    </w:p>
    <w:p w14:paraId="2CFE764E" w14:textId="77777777" w:rsidR="007770A9" w:rsidRPr="007770A9" w:rsidRDefault="007770A9" w:rsidP="009443C4">
      <w:pPr>
        <w:autoSpaceDE w:val="0"/>
        <w:autoSpaceDN w:val="0"/>
        <w:adjustRightInd w:val="0"/>
        <w:spacing w:after="0" w:line="240" w:lineRule="auto"/>
        <w:ind w:left="360"/>
        <w:jc w:val="both"/>
        <w:rPr>
          <w:sz w:val="22"/>
          <w:szCs w:val="22"/>
        </w:rPr>
      </w:pPr>
    </w:p>
    <w:p w14:paraId="2CFE764F" w14:textId="77777777" w:rsidR="007770A9" w:rsidRPr="007770A9" w:rsidRDefault="007770A9" w:rsidP="009443C4">
      <w:pPr>
        <w:autoSpaceDE w:val="0"/>
        <w:autoSpaceDN w:val="0"/>
        <w:adjustRightInd w:val="0"/>
        <w:spacing w:after="0" w:line="240" w:lineRule="auto"/>
        <w:ind w:left="360"/>
        <w:jc w:val="both"/>
        <w:rPr>
          <w:sz w:val="22"/>
          <w:szCs w:val="22"/>
        </w:rPr>
      </w:pPr>
      <w:r w:rsidRPr="007770A9">
        <w:rPr>
          <w:sz w:val="22"/>
          <w:szCs w:val="22"/>
        </w:rPr>
        <w:t>4.8.5 In no circumstances may an absent director vote by proxy.  Absence is defined as being absent at the time of the vote.</w:t>
      </w:r>
    </w:p>
    <w:p w14:paraId="2CFE7650" w14:textId="77777777" w:rsidR="007770A9" w:rsidRPr="007770A9" w:rsidRDefault="007770A9" w:rsidP="009443C4">
      <w:pPr>
        <w:autoSpaceDE w:val="0"/>
        <w:autoSpaceDN w:val="0"/>
        <w:adjustRightInd w:val="0"/>
        <w:spacing w:after="0" w:line="240" w:lineRule="auto"/>
        <w:ind w:left="360"/>
        <w:jc w:val="both"/>
        <w:rPr>
          <w:sz w:val="22"/>
          <w:szCs w:val="22"/>
        </w:rPr>
      </w:pPr>
    </w:p>
    <w:p w14:paraId="2CFE7651" w14:textId="77777777" w:rsidR="007770A9" w:rsidRDefault="007770A9" w:rsidP="009443C4">
      <w:pPr>
        <w:autoSpaceDE w:val="0"/>
        <w:autoSpaceDN w:val="0"/>
        <w:adjustRightInd w:val="0"/>
        <w:spacing w:after="0" w:line="240" w:lineRule="auto"/>
        <w:ind w:left="360"/>
        <w:jc w:val="both"/>
        <w:rPr>
          <w:sz w:val="22"/>
          <w:szCs w:val="22"/>
        </w:rPr>
      </w:pPr>
      <w:r w:rsidRPr="007770A9">
        <w:rPr>
          <w:sz w:val="22"/>
          <w:szCs w:val="22"/>
        </w:rPr>
        <w:t>4.8.6 An officer who has been appointed formally by the Board to act up for an Executive Director during a period of incapacity or temporarily to fill an Executive Director vacancy, shall be entitled to exercise the voting rights of the Executive Director.  An officer attending the Board to represent an Executive Director during a period of incapacity or temporary absence without formal acting up status may not exercise the voting rights of the Executive Director.  An officer’s status when attending a meeting shall be recorded in the minutes.</w:t>
      </w:r>
    </w:p>
    <w:p w14:paraId="2CFE7652" w14:textId="77777777" w:rsidR="007770A9" w:rsidRDefault="007770A9" w:rsidP="009443C4">
      <w:pPr>
        <w:autoSpaceDE w:val="0"/>
        <w:autoSpaceDN w:val="0"/>
        <w:adjustRightInd w:val="0"/>
        <w:spacing w:after="0" w:line="240" w:lineRule="auto"/>
        <w:jc w:val="both"/>
        <w:rPr>
          <w:sz w:val="22"/>
          <w:szCs w:val="22"/>
        </w:rPr>
      </w:pPr>
    </w:p>
    <w:p w14:paraId="2CFE7653" w14:textId="77777777" w:rsidR="007770A9" w:rsidRPr="00965766" w:rsidRDefault="007770A9" w:rsidP="00F51C59">
      <w:pPr>
        <w:pStyle w:val="ListParagraph"/>
        <w:numPr>
          <w:ilvl w:val="1"/>
          <w:numId w:val="8"/>
        </w:numPr>
        <w:autoSpaceDE w:val="0"/>
        <w:autoSpaceDN w:val="0"/>
        <w:adjustRightInd w:val="0"/>
        <w:spacing w:after="0" w:line="240" w:lineRule="auto"/>
        <w:jc w:val="both"/>
        <w:rPr>
          <w:b/>
          <w:bCs/>
          <w:sz w:val="22"/>
          <w:szCs w:val="22"/>
        </w:rPr>
      </w:pPr>
      <w:r w:rsidRPr="00965766">
        <w:rPr>
          <w:b/>
          <w:bCs/>
          <w:sz w:val="22"/>
          <w:szCs w:val="22"/>
        </w:rPr>
        <w:t>Secretariat and Minutes</w:t>
      </w:r>
    </w:p>
    <w:p w14:paraId="2CFE7654" w14:textId="77777777" w:rsidR="007770A9" w:rsidRPr="007770A9" w:rsidRDefault="007770A9" w:rsidP="009443C4">
      <w:pPr>
        <w:autoSpaceDE w:val="0"/>
        <w:autoSpaceDN w:val="0"/>
        <w:adjustRightInd w:val="0"/>
        <w:spacing w:after="0" w:line="240" w:lineRule="auto"/>
        <w:jc w:val="both"/>
        <w:rPr>
          <w:sz w:val="22"/>
          <w:szCs w:val="22"/>
        </w:rPr>
      </w:pPr>
    </w:p>
    <w:p w14:paraId="2CFE7655" w14:textId="77777777" w:rsidR="007770A9" w:rsidRPr="00965766" w:rsidRDefault="007770A9"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The Executive Board Secretary or a nominated deputy shall attend the meetings of the Trust Board and its Committees. The Executive Board Secretary will be responsible for maintaining the records of such meetings. The minutes of the proceedings shall be drawn up and submitted for agreement at the next ensuing meeting where they shall be signed by the person presiding at it.</w:t>
      </w:r>
    </w:p>
    <w:p w14:paraId="2CFE7656" w14:textId="77777777" w:rsidR="007770A9" w:rsidRPr="007770A9" w:rsidRDefault="007770A9" w:rsidP="009443C4">
      <w:pPr>
        <w:pStyle w:val="ListParagraph"/>
        <w:autoSpaceDE w:val="0"/>
        <w:autoSpaceDN w:val="0"/>
        <w:adjustRightInd w:val="0"/>
        <w:spacing w:after="0" w:line="240" w:lineRule="auto"/>
        <w:ind w:left="1224"/>
        <w:jc w:val="both"/>
        <w:rPr>
          <w:sz w:val="22"/>
          <w:szCs w:val="22"/>
        </w:rPr>
      </w:pPr>
    </w:p>
    <w:p w14:paraId="2CFE7657" w14:textId="77777777" w:rsidR="007770A9" w:rsidRPr="00965766" w:rsidRDefault="007770A9"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No discussion shall take place upon the minutes except upon their accuracy or where the Chairman considers discussion appropriate. Any amendment to the minutes shall be agreed and recorded at the next meeting.</w:t>
      </w:r>
    </w:p>
    <w:p w14:paraId="2CFE7658" w14:textId="77777777" w:rsidR="007770A9" w:rsidRDefault="007770A9" w:rsidP="009443C4">
      <w:pPr>
        <w:pStyle w:val="ListParagraph"/>
        <w:autoSpaceDE w:val="0"/>
        <w:autoSpaceDN w:val="0"/>
        <w:adjustRightInd w:val="0"/>
        <w:spacing w:after="0" w:line="240" w:lineRule="auto"/>
        <w:ind w:left="1224"/>
        <w:jc w:val="both"/>
        <w:rPr>
          <w:sz w:val="22"/>
          <w:szCs w:val="22"/>
        </w:rPr>
      </w:pPr>
    </w:p>
    <w:p w14:paraId="2CFE7659" w14:textId="77777777" w:rsidR="007770A9" w:rsidRDefault="007770A9"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Minutes shall be circulated in accordance with directors' wishes. Where providing a record of a public meeting the minutes shall be made available to the public as required by the Freedom of Information Act.</w:t>
      </w:r>
    </w:p>
    <w:p w14:paraId="2CFE765A" w14:textId="77777777" w:rsidR="007770A9" w:rsidRPr="00965766" w:rsidRDefault="007770A9" w:rsidP="009443C4">
      <w:pPr>
        <w:pStyle w:val="ListParagraph"/>
        <w:jc w:val="both"/>
        <w:rPr>
          <w:sz w:val="22"/>
          <w:szCs w:val="22"/>
        </w:rPr>
      </w:pPr>
    </w:p>
    <w:p w14:paraId="2CFE765B" w14:textId="77777777" w:rsidR="004F4C07" w:rsidRPr="00965766" w:rsidRDefault="004F4C07" w:rsidP="00F51C59">
      <w:pPr>
        <w:pStyle w:val="ListParagraph"/>
        <w:numPr>
          <w:ilvl w:val="1"/>
          <w:numId w:val="8"/>
        </w:numPr>
        <w:autoSpaceDE w:val="0"/>
        <w:autoSpaceDN w:val="0"/>
        <w:adjustRightInd w:val="0"/>
        <w:spacing w:after="0" w:line="240" w:lineRule="auto"/>
        <w:jc w:val="both"/>
        <w:rPr>
          <w:b/>
          <w:bCs/>
          <w:sz w:val="22"/>
          <w:szCs w:val="22"/>
        </w:rPr>
      </w:pPr>
      <w:r w:rsidRPr="00965766">
        <w:rPr>
          <w:b/>
          <w:bCs/>
          <w:sz w:val="22"/>
          <w:szCs w:val="22"/>
        </w:rPr>
        <w:t>Joint Directors</w:t>
      </w:r>
    </w:p>
    <w:p w14:paraId="2CFE765C" w14:textId="77777777" w:rsidR="004F4C07" w:rsidRPr="00965766" w:rsidRDefault="004F4C07" w:rsidP="009443C4">
      <w:pPr>
        <w:pStyle w:val="ListParagraph"/>
        <w:autoSpaceDE w:val="0"/>
        <w:autoSpaceDN w:val="0"/>
        <w:adjustRightInd w:val="0"/>
        <w:spacing w:after="0" w:line="240" w:lineRule="auto"/>
        <w:ind w:left="792"/>
        <w:jc w:val="both"/>
        <w:rPr>
          <w:b/>
          <w:bCs/>
          <w:sz w:val="22"/>
          <w:szCs w:val="22"/>
        </w:rPr>
      </w:pPr>
    </w:p>
    <w:p w14:paraId="2CFE765D" w14:textId="77777777" w:rsidR="004F4C07" w:rsidRPr="004F4C07" w:rsidRDefault="004F4C07" w:rsidP="009443C4">
      <w:pPr>
        <w:pStyle w:val="ListParagraph"/>
        <w:autoSpaceDE w:val="0"/>
        <w:autoSpaceDN w:val="0"/>
        <w:adjustRightInd w:val="0"/>
        <w:spacing w:after="0" w:line="240" w:lineRule="auto"/>
        <w:ind w:left="792"/>
        <w:jc w:val="both"/>
        <w:rPr>
          <w:sz w:val="22"/>
          <w:szCs w:val="22"/>
        </w:rPr>
      </w:pPr>
      <w:r w:rsidRPr="004F4C07">
        <w:rPr>
          <w:sz w:val="22"/>
          <w:szCs w:val="22"/>
        </w:rPr>
        <w:t>Where the office of a director of the Board is shared jointly by more than one person:</w:t>
      </w:r>
    </w:p>
    <w:p w14:paraId="2CFE765E" w14:textId="77777777" w:rsidR="004F4C07" w:rsidRPr="004F4C07" w:rsidRDefault="004F4C07" w:rsidP="009443C4">
      <w:pPr>
        <w:pStyle w:val="ListParagraph"/>
        <w:autoSpaceDE w:val="0"/>
        <w:autoSpaceDN w:val="0"/>
        <w:adjustRightInd w:val="0"/>
        <w:spacing w:after="0" w:line="240" w:lineRule="auto"/>
        <w:ind w:left="792"/>
        <w:jc w:val="both"/>
        <w:rPr>
          <w:sz w:val="22"/>
          <w:szCs w:val="22"/>
        </w:rPr>
      </w:pPr>
    </w:p>
    <w:p w14:paraId="2CFE765F" w14:textId="77777777" w:rsidR="004F4C07" w:rsidRPr="004F4C07" w:rsidRDefault="004F4C07" w:rsidP="009443C4">
      <w:pPr>
        <w:pStyle w:val="ListParagraph"/>
        <w:autoSpaceDE w:val="0"/>
        <w:autoSpaceDN w:val="0"/>
        <w:adjustRightInd w:val="0"/>
        <w:spacing w:after="0" w:line="240" w:lineRule="auto"/>
        <w:ind w:left="1437" w:hanging="645"/>
        <w:jc w:val="both"/>
        <w:rPr>
          <w:sz w:val="22"/>
          <w:szCs w:val="22"/>
        </w:rPr>
      </w:pPr>
      <w:r w:rsidRPr="004F4C07">
        <w:rPr>
          <w:sz w:val="22"/>
          <w:szCs w:val="22"/>
        </w:rPr>
        <w:t>(a)</w:t>
      </w:r>
      <w:r w:rsidRPr="004F4C07">
        <w:rPr>
          <w:sz w:val="22"/>
          <w:szCs w:val="22"/>
        </w:rPr>
        <w:tab/>
        <w:t>Either or both of those persons may attend or take part in meetings of the Board:</w:t>
      </w:r>
    </w:p>
    <w:p w14:paraId="2CFE7660" w14:textId="77777777" w:rsidR="004F4C07" w:rsidRPr="004F4C07" w:rsidRDefault="004F4C07" w:rsidP="009443C4">
      <w:pPr>
        <w:pStyle w:val="ListParagraph"/>
        <w:autoSpaceDE w:val="0"/>
        <w:autoSpaceDN w:val="0"/>
        <w:adjustRightInd w:val="0"/>
        <w:spacing w:after="0" w:line="240" w:lineRule="auto"/>
        <w:ind w:left="792"/>
        <w:jc w:val="both"/>
        <w:rPr>
          <w:sz w:val="22"/>
          <w:szCs w:val="22"/>
        </w:rPr>
      </w:pPr>
      <w:r w:rsidRPr="004F4C07">
        <w:rPr>
          <w:sz w:val="22"/>
          <w:szCs w:val="22"/>
        </w:rPr>
        <w:t>(b)</w:t>
      </w:r>
      <w:r w:rsidRPr="004F4C07">
        <w:rPr>
          <w:sz w:val="22"/>
          <w:szCs w:val="22"/>
        </w:rPr>
        <w:tab/>
        <w:t>If both are present at a meeting they should cast one vote if they agree:</w:t>
      </w:r>
    </w:p>
    <w:p w14:paraId="2CFE7661" w14:textId="77777777" w:rsidR="004F4C07" w:rsidRPr="004F4C07" w:rsidRDefault="004F4C07" w:rsidP="009443C4">
      <w:pPr>
        <w:pStyle w:val="ListParagraph"/>
        <w:autoSpaceDE w:val="0"/>
        <w:autoSpaceDN w:val="0"/>
        <w:adjustRightInd w:val="0"/>
        <w:spacing w:after="0" w:line="240" w:lineRule="auto"/>
        <w:ind w:left="792"/>
        <w:jc w:val="both"/>
        <w:rPr>
          <w:sz w:val="22"/>
          <w:szCs w:val="22"/>
        </w:rPr>
      </w:pPr>
      <w:r w:rsidRPr="004F4C07">
        <w:rPr>
          <w:sz w:val="22"/>
          <w:szCs w:val="22"/>
        </w:rPr>
        <w:t>(c)</w:t>
      </w:r>
      <w:r w:rsidRPr="004F4C07">
        <w:rPr>
          <w:sz w:val="22"/>
          <w:szCs w:val="22"/>
        </w:rPr>
        <w:tab/>
        <w:t>In the case of disagreements no vote should be cast:</w:t>
      </w:r>
    </w:p>
    <w:p w14:paraId="2CFE7662" w14:textId="77777777" w:rsidR="004F4C07" w:rsidRPr="004F4C07" w:rsidRDefault="004F4C07" w:rsidP="009443C4">
      <w:pPr>
        <w:pStyle w:val="ListParagraph"/>
        <w:autoSpaceDE w:val="0"/>
        <w:autoSpaceDN w:val="0"/>
        <w:adjustRightInd w:val="0"/>
        <w:spacing w:after="0" w:line="240" w:lineRule="auto"/>
        <w:ind w:left="1437" w:hanging="645"/>
        <w:jc w:val="both"/>
        <w:rPr>
          <w:sz w:val="22"/>
          <w:szCs w:val="22"/>
        </w:rPr>
      </w:pPr>
      <w:r w:rsidRPr="004F4C07">
        <w:rPr>
          <w:sz w:val="22"/>
          <w:szCs w:val="22"/>
        </w:rPr>
        <w:t>(d)</w:t>
      </w:r>
      <w:r w:rsidRPr="004F4C07">
        <w:rPr>
          <w:sz w:val="22"/>
          <w:szCs w:val="22"/>
        </w:rPr>
        <w:tab/>
        <w:t>The presence of either or both of those persons should count as the presence of one person for the purposes of quorum.</w:t>
      </w:r>
    </w:p>
    <w:p w14:paraId="2CFE7663" w14:textId="77777777" w:rsidR="004F4C07" w:rsidRPr="004F4C07" w:rsidRDefault="004F4C07" w:rsidP="009443C4">
      <w:pPr>
        <w:pStyle w:val="ListParagraph"/>
        <w:autoSpaceDE w:val="0"/>
        <w:autoSpaceDN w:val="0"/>
        <w:adjustRightInd w:val="0"/>
        <w:spacing w:after="0" w:line="240" w:lineRule="auto"/>
        <w:ind w:left="792"/>
        <w:jc w:val="both"/>
        <w:rPr>
          <w:sz w:val="22"/>
          <w:szCs w:val="22"/>
        </w:rPr>
      </w:pPr>
    </w:p>
    <w:p w14:paraId="2CFE7664" w14:textId="77777777" w:rsidR="007770A9" w:rsidRPr="00965766" w:rsidRDefault="004F4C07" w:rsidP="00F51C59">
      <w:pPr>
        <w:pStyle w:val="ListParagraph"/>
        <w:numPr>
          <w:ilvl w:val="1"/>
          <w:numId w:val="8"/>
        </w:numPr>
        <w:autoSpaceDE w:val="0"/>
        <w:autoSpaceDN w:val="0"/>
        <w:adjustRightInd w:val="0"/>
        <w:spacing w:after="0" w:line="240" w:lineRule="auto"/>
        <w:jc w:val="both"/>
        <w:rPr>
          <w:b/>
          <w:bCs/>
          <w:sz w:val="22"/>
          <w:szCs w:val="22"/>
        </w:rPr>
      </w:pPr>
      <w:r w:rsidRPr="00965766">
        <w:rPr>
          <w:b/>
          <w:bCs/>
          <w:sz w:val="22"/>
          <w:szCs w:val="22"/>
        </w:rPr>
        <w:t>Variation and Amendment of Standing Orders</w:t>
      </w:r>
    </w:p>
    <w:p w14:paraId="2CFE7665" w14:textId="77777777" w:rsidR="007770A9" w:rsidRDefault="007770A9" w:rsidP="009443C4">
      <w:pPr>
        <w:pStyle w:val="ListParagraph"/>
        <w:autoSpaceDE w:val="0"/>
        <w:autoSpaceDN w:val="0"/>
        <w:adjustRightInd w:val="0"/>
        <w:spacing w:after="0" w:line="240" w:lineRule="auto"/>
        <w:ind w:left="792"/>
        <w:jc w:val="both"/>
        <w:rPr>
          <w:sz w:val="22"/>
          <w:szCs w:val="22"/>
        </w:rPr>
      </w:pPr>
    </w:p>
    <w:p w14:paraId="2CFE7666" w14:textId="77777777" w:rsidR="004F4C07" w:rsidRPr="004F4C07" w:rsidRDefault="004F4C07" w:rsidP="009443C4">
      <w:pPr>
        <w:pStyle w:val="ListParagraph"/>
        <w:autoSpaceDE w:val="0"/>
        <w:autoSpaceDN w:val="0"/>
        <w:adjustRightInd w:val="0"/>
        <w:spacing w:after="0" w:line="240" w:lineRule="auto"/>
        <w:ind w:left="792"/>
        <w:jc w:val="both"/>
        <w:rPr>
          <w:sz w:val="22"/>
          <w:szCs w:val="22"/>
        </w:rPr>
      </w:pPr>
      <w:r w:rsidRPr="004F4C07">
        <w:rPr>
          <w:sz w:val="22"/>
          <w:szCs w:val="22"/>
        </w:rPr>
        <w:t>These Standing Orders shall be amended only if:</w:t>
      </w:r>
    </w:p>
    <w:p w14:paraId="2CFE7667" w14:textId="77777777" w:rsidR="004F4C07" w:rsidRPr="004F4C07" w:rsidRDefault="004F4C07" w:rsidP="009443C4">
      <w:pPr>
        <w:pStyle w:val="ListParagraph"/>
        <w:autoSpaceDE w:val="0"/>
        <w:autoSpaceDN w:val="0"/>
        <w:adjustRightInd w:val="0"/>
        <w:spacing w:after="0" w:line="240" w:lineRule="auto"/>
        <w:ind w:left="792"/>
        <w:jc w:val="both"/>
        <w:rPr>
          <w:sz w:val="22"/>
          <w:szCs w:val="22"/>
        </w:rPr>
      </w:pPr>
    </w:p>
    <w:p w14:paraId="2CFE7668" w14:textId="77777777" w:rsidR="004F4C07" w:rsidRPr="00965766" w:rsidRDefault="004F4C07" w:rsidP="00F51C59">
      <w:pPr>
        <w:pStyle w:val="ListParagraph"/>
        <w:numPr>
          <w:ilvl w:val="0"/>
          <w:numId w:val="10"/>
        </w:numPr>
        <w:autoSpaceDE w:val="0"/>
        <w:autoSpaceDN w:val="0"/>
        <w:adjustRightInd w:val="0"/>
        <w:spacing w:after="0" w:line="240" w:lineRule="auto"/>
        <w:jc w:val="both"/>
        <w:rPr>
          <w:sz w:val="22"/>
          <w:szCs w:val="22"/>
        </w:rPr>
      </w:pPr>
      <w:r w:rsidRPr="00965766">
        <w:rPr>
          <w:sz w:val="22"/>
          <w:szCs w:val="22"/>
        </w:rPr>
        <w:t xml:space="preserve">no fewer than half the total of the Trust’s </w:t>
      </w:r>
      <w:proofErr w:type="spellStart"/>
      <w:r w:rsidR="007A0CD2" w:rsidRPr="004F4C07">
        <w:rPr>
          <w:sz w:val="22"/>
          <w:szCs w:val="22"/>
        </w:rPr>
        <w:t>non-Executive</w:t>
      </w:r>
      <w:proofErr w:type="spellEnd"/>
      <w:r w:rsidRPr="00965766">
        <w:rPr>
          <w:sz w:val="22"/>
          <w:szCs w:val="22"/>
        </w:rPr>
        <w:t xml:space="preserve"> Directors vote in favour of amendment; and</w:t>
      </w:r>
    </w:p>
    <w:p w14:paraId="2CFE7669" w14:textId="77777777" w:rsidR="004F4C07" w:rsidRPr="00965766" w:rsidRDefault="004F4C07" w:rsidP="00F51C59">
      <w:pPr>
        <w:pStyle w:val="ListParagraph"/>
        <w:numPr>
          <w:ilvl w:val="0"/>
          <w:numId w:val="10"/>
        </w:numPr>
        <w:autoSpaceDE w:val="0"/>
        <w:autoSpaceDN w:val="0"/>
        <w:adjustRightInd w:val="0"/>
        <w:spacing w:after="0" w:line="240" w:lineRule="auto"/>
        <w:jc w:val="both"/>
        <w:rPr>
          <w:sz w:val="22"/>
          <w:szCs w:val="22"/>
        </w:rPr>
      </w:pPr>
      <w:r w:rsidRPr="00965766">
        <w:rPr>
          <w:sz w:val="22"/>
          <w:szCs w:val="22"/>
        </w:rPr>
        <w:t>at least two-thirds of the Board directors are present; and</w:t>
      </w:r>
    </w:p>
    <w:p w14:paraId="2CFE766A" w14:textId="77777777" w:rsidR="007770A9" w:rsidRPr="00965766" w:rsidRDefault="004F4C07" w:rsidP="00F51C59">
      <w:pPr>
        <w:pStyle w:val="ListParagraph"/>
        <w:numPr>
          <w:ilvl w:val="0"/>
          <w:numId w:val="10"/>
        </w:numPr>
        <w:autoSpaceDE w:val="0"/>
        <w:autoSpaceDN w:val="0"/>
        <w:adjustRightInd w:val="0"/>
        <w:spacing w:after="0" w:line="240" w:lineRule="auto"/>
        <w:jc w:val="both"/>
        <w:rPr>
          <w:sz w:val="22"/>
          <w:szCs w:val="22"/>
        </w:rPr>
      </w:pPr>
      <w:r w:rsidRPr="00965766">
        <w:rPr>
          <w:sz w:val="22"/>
          <w:szCs w:val="22"/>
        </w:rPr>
        <w:lastRenderedPageBreak/>
        <w:t>the variation proposed does not contravene a statutory provision or direction made by the Secretary of State.</w:t>
      </w:r>
    </w:p>
    <w:p w14:paraId="2CFE766B" w14:textId="77777777" w:rsidR="007770A9" w:rsidRDefault="007770A9" w:rsidP="009443C4">
      <w:pPr>
        <w:pStyle w:val="ListParagraph"/>
        <w:autoSpaceDE w:val="0"/>
        <w:autoSpaceDN w:val="0"/>
        <w:adjustRightInd w:val="0"/>
        <w:spacing w:after="0" w:line="240" w:lineRule="auto"/>
        <w:ind w:left="792"/>
        <w:jc w:val="both"/>
        <w:rPr>
          <w:sz w:val="22"/>
          <w:szCs w:val="22"/>
        </w:rPr>
      </w:pPr>
    </w:p>
    <w:p w14:paraId="2CFE766C" w14:textId="77777777" w:rsidR="004F4C07" w:rsidRPr="00965766" w:rsidRDefault="004F4C07" w:rsidP="00F51C59">
      <w:pPr>
        <w:pStyle w:val="ListParagraph"/>
        <w:numPr>
          <w:ilvl w:val="1"/>
          <w:numId w:val="8"/>
        </w:numPr>
        <w:autoSpaceDE w:val="0"/>
        <w:autoSpaceDN w:val="0"/>
        <w:adjustRightInd w:val="0"/>
        <w:spacing w:after="0" w:line="240" w:lineRule="auto"/>
        <w:jc w:val="both"/>
        <w:rPr>
          <w:b/>
          <w:bCs/>
          <w:sz w:val="22"/>
          <w:szCs w:val="22"/>
        </w:rPr>
      </w:pPr>
      <w:r w:rsidRPr="00965766">
        <w:rPr>
          <w:b/>
          <w:bCs/>
          <w:sz w:val="22"/>
          <w:szCs w:val="22"/>
        </w:rPr>
        <w:t>Record of Attendance</w:t>
      </w:r>
    </w:p>
    <w:p w14:paraId="2CFE766D" w14:textId="77777777" w:rsidR="004F4C07" w:rsidRPr="004F4C07" w:rsidRDefault="004F4C07" w:rsidP="009443C4">
      <w:pPr>
        <w:pStyle w:val="ListParagraph"/>
        <w:autoSpaceDE w:val="0"/>
        <w:autoSpaceDN w:val="0"/>
        <w:adjustRightInd w:val="0"/>
        <w:spacing w:after="0" w:line="240" w:lineRule="auto"/>
        <w:ind w:left="792"/>
        <w:jc w:val="both"/>
        <w:rPr>
          <w:sz w:val="22"/>
          <w:szCs w:val="22"/>
        </w:rPr>
      </w:pPr>
    </w:p>
    <w:p w14:paraId="2CFE766E" w14:textId="77777777" w:rsidR="004F4C07" w:rsidRDefault="004F4C07" w:rsidP="009443C4">
      <w:pPr>
        <w:pStyle w:val="ListParagraph"/>
        <w:autoSpaceDE w:val="0"/>
        <w:autoSpaceDN w:val="0"/>
        <w:adjustRightInd w:val="0"/>
        <w:spacing w:after="0" w:line="240" w:lineRule="auto"/>
        <w:ind w:left="792"/>
        <w:jc w:val="both"/>
        <w:rPr>
          <w:sz w:val="22"/>
          <w:szCs w:val="22"/>
        </w:rPr>
      </w:pPr>
      <w:r w:rsidRPr="004F4C07">
        <w:rPr>
          <w:sz w:val="22"/>
          <w:szCs w:val="22"/>
        </w:rPr>
        <w:t xml:space="preserve">The names of the Chairman and </w:t>
      </w:r>
      <w:r>
        <w:rPr>
          <w:sz w:val="22"/>
          <w:szCs w:val="22"/>
        </w:rPr>
        <w:t>D</w:t>
      </w:r>
      <w:r w:rsidRPr="004F4C07">
        <w:rPr>
          <w:sz w:val="22"/>
          <w:szCs w:val="22"/>
        </w:rPr>
        <w:t>irectors present at the meeting shall be recorded in the minutes.</w:t>
      </w:r>
    </w:p>
    <w:p w14:paraId="2CFE766F" w14:textId="77777777" w:rsidR="004F4C07" w:rsidRDefault="004F4C07" w:rsidP="009443C4">
      <w:pPr>
        <w:pStyle w:val="ListParagraph"/>
        <w:autoSpaceDE w:val="0"/>
        <w:autoSpaceDN w:val="0"/>
        <w:adjustRightInd w:val="0"/>
        <w:spacing w:after="0" w:line="240" w:lineRule="auto"/>
        <w:ind w:left="792"/>
        <w:jc w:val="both"/>
        <w:rPr>
          <w:sz w:val="22"/>
          <w:szCs w:val="22"/>
        </w:rPr>
      </w:pPr>
    </w:p>
    <w:p w14:paraId="2CFE7670" w14:textId="77777777" w:rsidR="000501DB" w:rsidRPr="00F1351C" w:rsidRDefault="000501DB" w:rsidP="00F51C59">
      <w:pPr>
        <w:pStyle w:val="ListParagraph"/>
        <w:numPr>
          <w:ilvl w:val="1"/>
          <w:numId w:val="8"/>
        </w:numPr>
        <w:autoSpaceDE w:val="0"/>
        <w:autoSpaceDN w:val="0"/>
        <w:adjustRightInd w:val="0"/>
        <w:spacing w:after="0" w:line="240" w:lineRule="auto"/>
        <w:jc w:val="both"/>
        <w:rPr>
          <w:b/>
          <w:bCs/>
          <w:sz w:val="22"/>
          <w:szCs w:val="22"/>
        </w:rPr>
      </w:pPr>
      <w:r w:rsidRPr="00F1351C">
        <w:rPr>
          <w:b/>
          <w:bCs/>
          <w:sz w:val="22"/>
          <w:szCs w:val="22"/>
        </w:rPr>
        <w:t>Quorum</w:t>
      </w:r>
    </w:p>
    <w:p w14:paraId="2CFE7671" w14:textId="77777777" w:rsidR="007D2F77" w:rsidRPr="00F1351C" w:rsidRDefault="007D2F77" w:rsidP="009443C4">
      <w:pPr>
        <w:autoSpaceDE w:val="0"/>
        <w:autoSpaceDN w:val="0"/>
        <w:adjustRightInd w:val="0"/>
        <w:spacing w:after="0" w:line="240" w:lineRule="auto"/>
        <w:ind w:left="360"/>
        <w:jc w:val="both"/>
        <w:rPr>
          <w:b/>
          <w:bCs/>
          <w:sz w:val="22"/>
          <w:szCs w:val="22"/>
        </w:rPr>
      </w:pPr>
    </w:p>
    <w:p w14:paraId="2CFE7672" w14:textId="77777777" w:rsidR="000501DB" w:rsidRPr="00965766" w:rsidRDefault="000501DB"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No business shall be transacted at a meeting unless at least one third of the whole</w:t>
      </w:r>
      <w:r w:rsidR="007D2F77" w:rsidRPr="00965766">
        <w:rPr>
          <w:sz w:val="22"/>
          <w:szCs w:val="22"/>
        </w:rPr>
        <w:t xml:space="preserve"> </w:t>
      </w:r>
      <w:r w:rsidRPr="00965766">
        <w:rPr>
          <w:sz w:val="22"/>
          <w:szCs w:val="22"/>
        </w:rPr>
        <w:t>number of the Chairman and members (including at least two Executive directors</w:t>
      </w:r>
      <w:r w:rsidR="007D2F77" w:rsidRPr="00965766">
        <w:rPr>
          <w:sz w:val="22"/>
          <w:szCs w:val="22"/>
        </w:rPr>
        <w:t xml:space="preserve"> </w:t>
      </w:r>
      <w:r w:rsidRPr="00965766">
        <w:rPr>
          <w:sz w:val="22"/>
          <w:szCs w:val="22"/>
        </w:rPr>
        <w:t>and two Non-Executive directors) is present.</w:t>
      </w:r>
      <w:r w:rsidR="004F4C07" w:rsidRPr="00965766">
        <w:rPr>
          <w:sz w:val="22"/>
          <w:szCs w:val="22"/>
        </w:rPr>
        <w:t xml:space="preserve"> Directors are not permitted to dial into Board meetings.</w:t>
      </w:r>
    </w:p>
    <w:p w14:paraId="2CFE7673" w14:textId="77777777" w:rsidR="007D2F77" w:rsidRPr="00F1351C" w:rsidRDefault="007D2F77" w:rsidP="009443C4">
      <w:pPr>
        <w:pStyle w:val="ListParagraph"/>
        <w:autoSpaceDE w:val="0"/>
        <w:autoSpaceDN w:val="0"/>
        <w:adjustRightInd w:val="0"/>
        <w:spacing w:after="0" w:line="240" w:lineRule="auto"/>
        <w:ind w:left="1224"/>
        <w:jc w:val="both"/>
        <w:rPr>
          <w:sz w:val="22"/>
          <w:szCs w:val="22"/>
        </w:rPr>
      </w:pPr>
    </w:p>
    <w:p w14:paraId="2CFE7674" w14:textId="77777777" w:rsidR="007D2F77" w:rsidRPr="00965766" w:rsidRDefault="000501DB"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An officer in attendance for an Executive director (Officer Member) but without formal</w:t>
      </w:r>
      <w:r w:rsidR="007D2F77" w:rsidRPr="00965766">
        <w:rPr>
          <w:sz w:val="22"/>
          <w:szCs w:val="22"/>
        </w:rPr>
        <w:t xml:space="preserve"> </w:t>
      </w:r>
      <w:r w:rsidRPr="00965766">
        <w:rPr>
          <w:sz w:val="22"/>
          <w:szCs w:val="22"/>
        </w:rPr>
        <w:t xml:space="preserve">acting up status </w:t>
      </w:r>
      <w:r w:rsidR="004F4C07" w:rsidRPr="00965766">
        <w:rPr>
          <w:sz w:val="22"/>
          <w:szCs w:val="22"/>
        </w:rPr>
        <w:t>does</w:t>
      </w:r>
      <w:r w:rsidRPr="00965766">
        <w:rPr>
          <w:sz w:val="22"/>
          <w:szCs w:val="22"/>
        </w:rPr>
        <w:t xml:space="preserve"> not count towards the quorum.</w:t>
      </w:r>
    </w:p>
    <w:p w14:paraId="2CFE7675" w14:textId="77777777" w:rsidR="004F4C07" w:rsidRDefault="004F4C07" w:rsidP="009443C4">
      <w:pPr>
        <w:pStyle w:val="ListParagraph"/>
        <w:autoSpaceDE w:val="0"/>
        <w:autoSpaceDN w:val="0"/>
        <w:adjustRightInd w:val="0"/>
        <w:spacing w:after="0" w:line="240" w:lineRule="auto"/>
        <w:ind w:left="1224"/>
        <w:jc w:val="both"/>
        <w:rPr>
          <w:sz w:val="22"/>
          <w:szCs w:val="22"/>
        </w:rPr>
      </w:pPr>
    </w:p>
    <w:p w14:paraId="2CFE7676" w14:textId="77777777" w:rsidR="007D2F77" w:rsidRPr="00965766" w:rsidRDefault="000501DB"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 xml:space="preserve">If the Chairman or </w:t>
      </w:r>
      <w:r w:rsidR="004F4C07">
        <w:rPr>
          <w:sz w:val="22"/>
          <w:szCs w:val="22"/>
        </w:rPr>
        <w:t xml:space="preserve">Director </w:t>
      </w:r>
      <w:r w:rsidRPr="00965766">
        <w:rPr>
          <w:sz w:val="22"/>
          <w:szCs w:val="22"/>
        </w:rPr>
        <w:t>has been disqualified from participating in the discussion</w:t>
      </w:r>
      <w:r w:rsidR="007D2F77" w:rsidRPr="00965766">
        <w:rPr>
          <w:sz w:val="22"/>
          <w:szCs w:val="22"/>
        </w:rPr>
        <w:t xml:space="preserve"> </w:t>
      </w:r>
      <w:r w:rsidRPr="00965766">
        <w:rPr>
          <w:sz w:val="22"/>
          <w:szCs w:val="22"/>
        </w:rPr>
        <w:t>on any matter and/or from voting on any resolution by reason of a declaration of a</w:t>
      </w:r>
      <w:r w:rsidR="007D2F77" w:rsidRPr="00965766">
        <w:rPr>
          <w:sz w:val="22"/>
          <w:szCs w:val="22"/>
        </w:rPr>
        <w:t xml:space="preserve"> </w:t>
      </w:r>
      <w:r w:rsidRPr="00965766">
        <w:rPr>
          <w:sz w:val="22"/>
          <w:szCs w:val="22"/>
        </w:rPr>
        <w:t>conflict of interest that person shall no longer count towards the quorum.</w:t>
      </w:r>
      <w:r w:rsidR="007D2F77" w:rsidRPr="00965766">
        <w:rPr>
          <w:sz w:val="22"/>
          <w:szCs w:val="22"/>
        </w:rPr>
        <w:t xml:space="preserve"> </w:t>
      </w:r>
      <w:r w:rsidRPr="00965766">
        <w:rPr>
          <w:sz w:val="22"/>
          <w:szCs w:val="22"/>
        </w:rPr>
        <w:t>If a quorum is then not available for the discussion and/or the passing of a resolution</w:t>
      </w:r>
      <w:r w:rsidR="007D2F77" w:rsidRPr="00965766">
        <w:rPr>
          <w:sz w:val="22"/>
          <w:szCs w:val="22"/>
        </w:rPr>
        <w:t xml:space="preserve"> on any matter, that matter may not be discussed further or voted upon at that meeting. Such a position shall be recorded in the minutes of the meeting. The meeting must then proceed to the next business.</w:t>
      </w:r>
    </w:p>
    <w:p w14:paraId="2CFE7677" w14:textId="77777777" w:rsidR="007D2F77" w:rsidRPr="00F1351C" w:rsidRDefault="007D2F77" w:rsidP="009443C4">
      <w:pPr>
        <w:pStyle w:val="ListParagraph"/>
        <w:autoSpaceDE w:val="0"/>
        <w:autoSpaceDN w:val="0"/>
        <w:adjustRightInd w:val="0"/>
        <w:spacing w:after="0" w:line="240" w:lineRule="auto"/>
        <w:ind w:left="1224"/>
        <w:jc w:val="both"/>
        <w:rPr>
          <w:sz w:val="22"/>
          <w:szCs w:val="22"/>
        </w:rPr>
      </w:pPr>
    </w:p>
    <w:p w14:paraId="2CFE7678" w14:textId="77777777" w:rsidR="002A63D3" w:rsidRPr="00965766" w:rsidRDefault="007D2F77"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 xml:space="preserve">If after 15 minutes from the time appointed for a meeting of the Trust Board to take place no quorum is present, then there shall be no meeting. Likewise, if during </w:t>
      </w:r>
      <w:r w:rsidR="00260B3F" w:rsidRPr="00965766">
        <w:rPr>
          <w:sz w:val="22"/>
          <w:szCs w:val="22"/>
        </w:rPr>
        <w:t>a meeting</w:t>
      </w:r>
      <w:r w:rsidRPr="00965766">
        <w:rPr>
          <w:sz w:val="22"/>
          <w:szCs w:val="22"/>
        </w:rPr>
        <w:t xml:space="preserve"> the Chairman, after counting the number of directors present, declares </w:t>
      </w:r>
      <w:r w:rsidR="00260B3F" w:rsidRPr="00965766">
        <w:rPr>
          <w:sz w:val="22"/>
          <w:szCs w:val="22"/>
        </w:rPr>
        <w:t>that there</w:t>
      </w:r>
      <w:r w:rsidRPr="00965766">
        <w:rPr>
          <w:sz w:val="22"/>
          <w:szCs w:val="22"/>
        </w:rPr>
        <w:t xml:space="preserve"> is no quorum, the meeting shall stand adjourned to a time arranged by the Chairman or to the next ordinary meeting of the Trust Board.</w:t>
      </w:r>
    </w:p>
    <w:p w14:paraId="2CFE7679" w14:textId="77777777" w:rsidR="004F4C07" w:rsidRDefault="004F4C07" w:rsidP="009443C4">
      <w:pPr>
        <w:pStyle w:val="ListParagraph"/>
        <w:jc w:val="both"/>
        <w:rPr>
          <w:sz w:val="22"/>
          <w:szCs w:val="22"/>
        </w:rPr>
      </w:pPr>
    </w:p>
    <w:p w14:paraId="2CFE767A" w14:textId="77777777" w:rsidR="004F4C07" w:rsidRDefault="004F4C07" w:rsidP="00F51C59">
      <w:pPr>
        <w:pStyle w:val="ListParagraph"/>
        <w:numPr>
          <w:ilvl w:val="0"/>
          <w:numId w:val="8"/>
        </w:numPr>
        <w:autoSpaceDE w:val="0"/>
        <w:autoSpaceDN w:val="0"/>
        <w:adjustRightInd w:val="0"/>
        <w:spacing w:after="0" w:line="240" w:lineRule="auto"/>
        <w:jc w:val="both"/>
        <w:rPr>
          <w:b/>
          <w:sz w:val="22"/>
          <w:szCs w:val="22"/>
        </w:rPr>
      </w:pPr>
      <w:r w:rsidRPr="00965766">
        <w:rPr>
          <w:b/>
          <w:sz w:val="22"/>
          <w:szCs w:val="22"/>
        </w:rPr>
        <w:t>ARRANGEMENTS FOR THE EXERCISE OF TRUST FUNCTIONS BY DELEGATION</w:t>
      </w:r>
    </w:p>
    <w:p w14:paraId="2CFE767B" w14:textId="77777777" w:rsidR="007A0CD2" w:rsidRPr="00965766" w:rsidRDefault="007A0CD2" w:rsidP="009443C4">
      <w:pPr>
        <w:pStyle w:val="ListParagraph"/>
        <w:autoSpaceDE w:val="0"/>
        <w:autoSpaceDN w:val="0"/>
        <w:adjustRightInd w:val="0"/>
        <w:spacing w:after="0" w:line="240" w:lineRule="auto"/>
        <w:ind w:left="360"/>
        <w:jc w:val="both"/>
        <w:rPr>
          <w:b/>
          <w:sz w:val="22"/>
          <w:szCs w:val="22"/>
        </w:rPr>
      </w:pPr>
    </w:p>
    <w:p w14:paraId="2CFE767C" w14:textId="77777777" w:rsidR="007A0CD2" w:rsidRPr="00965766" w:rsidRDefault="007A0CD2" w:rsidP="009443C4">
      <w:pPr>
        <w:spacing w:line="240" w:lineRule="auto"/>
        <w:ind w:left="360"/>
        <w:jc w:val="both"/>
        <w:rPr>
          <w:sz w:val="22"/>
          <w:szCs w:val="22"/>
        </w:rPr>
      </w:pPr>
      <w:r w:rsidRPr="00965766">
        <w:rPr>
          <w:sz w:val="22"/>
          <w:szCs w:val="22"/>
        </w:rPr>
        <w:t>Subject to such directions as may be given by the Secretary of State, the Board may make arrangements for the exercise, on behalf of the Board, of any of its functions:</w:t>
      </w:r>
    </w:p>
    <w:p w14:paraId="2CFE767D" w14:textId="77777777" w:rsidR="007A0CD2" w:rsidRPr="007A0CD2" w:rsidRDefault="007A0CD2" w:rsidP="00F51C59">
      <w:pPr>
        <w:pStyle w:val="ListParagraph"/>
        <w:numPr>
          <w:ilvl w:val="0"/>
          <w:numId w:val="11"/>
        </w:numPr>
        <w:spacing w:line="240" w:lineRule="auto"/>
        <w:jc w:val="both"/>
        <w:rPr>
          <w:sz w:val="22"/>
          <w:szCs w:val="22"/>
        </w:rPr>
      </w:pPr>
      <w:r w:rsidRPr="007A0CD2">
        <w:rPr>
          <w:sz w:val="22"/>
          <w:szCs w:val="22"/>
        </w:rPr>
        <w:t>by a committee, sub-committee or,</w:t>
      </w:r>
    </w:p>
    <w:p w14:paraId="2CFE767E" w14:textId="77777777" w:rsidR="007A0CD2" w:rsidRPr="007A0CD2" w:rsidRDefault="007A0CD2" w:rsidP="00F51C59">
      <w:pPr>
        <w:pStyle w:val="ListParagraph"/>
        <w:numPr>
          <w:ilvl w:val="0"/>
          <w:numId w:val="11"/>
        </w:numPr>
        <w:spacing w:line="240" w:lineRule="auto"/>
        <w:jc w:val="both"/>
        <w:rPr>
          <w:sz w:val="22"/>
          <w:szCs w:val="22"/>
        </w:rPr>
      </w:pPr>
      <w:r w:rsidRPr="007A0CD2">
        <w:rPr>
          <w:sz w:val="22"/>
          <w:szCs w:val="22"/>
        </w:rPr>
        <w:t>individuals appointed by virtue of Standing Order 5.1 or 5.2 below or by an officer of the Trust,</w:t>
      </w:r>
    </w:p>
    <w:p w14:paraId="2CFE767F" w14:textId="77777777" w:rsidR="002F085F" w:rsidRDefault="007A0CD2" w:rsidP="00F51C59">
      <w:pPr>
        <w:pStyle w:val="ListParagraph"/>
        <w:numPr>
          <w:ilvl w:val="0"/>
          <w:numId w:val="11"/>
        </w:numPr>
        <w:spacing w:line="240" w:lineRule="auto"/>
        <w:jc w:val="both"/>
        <w:rPr>
          <w:sz w:val="22"/>
          <w:szCs w:val="22"/>
        </w:rPr>
      </w:pPr>
      <w:r w:rsidRPr="002F085F">
        <w:rPr>
          <w:sz w:val="22"/>
          <w:szCs w:val="22"/>
        </w:rPr>
        <w:t>or by another body as defined below,</w:t>
      </w:r>
      <w:r w:rsidR="002F085F" w:rsidRPr="002F085F">
        <w:rPr>
          <w:sz w:val="22"/>
          <w:szCs w:val="22"/>
        </w:rPr>
        <w:t xml:space="preserve"> </w:t>
      </w:r>
    </w:p>
    <w:p w14:paraId="2CFE7680" w14:textId="77777777" w:rsidR="007A0CD2" w:rsidRPr="002F085F" w:rsidRDefault="007A0CD2" w:rsidP="009443C4">
      <w:pPr>
        <w:spacing w:line="240" w:lineRule="auto"/>
        <w:ind w:left="360"/>
        <w:jc w:val="both"/>
        <w:rPr>
          <w:sz w:val="22"/>
          <w:szCs w:val="22"/>
        </w:rPr>
      </w:pPr>
      <w:r w:rsidRPr="002F085F">
        <w:rPr>
          <w:sz w:val="22"/>
          <w:szCs w:val="22"/>
        </w:rPr>
        <w:t>in each case subject to such restrictions and conditions as the Trust thinks fit.</w:t>
      </w:r>
    </w:p>
    <w:p w14:paraId="2CFE7681" w14:textId="77777777" w:rsidR="007A0CD2" w:rsidRDefault="007A0CD2" w:rsidP="00F51C59">
      <w:pPr>
        <w:pStyle w:val="ListParagraph"/>
        <w:numPr>
          <w:ilvl w:val="0"/>
          <w:numId w:val="11"/>
        </w:numPr>
        <w:spacing w:line="240" w:lineRule="auto"/>
        <w:jc w:val="both"/>
        <w:rPr>
          <w:sz w:val="22"/>
          <w:szCs w:val="22"/>
        </w:rPr>
      </w:pPr>
      <w:r w:rsidRPr="007A0CD2">
        <w:rPr>
          <w:sz w:val="22"/>
          <w:szCs w:val="22"/>
        </w:rPr>
        <w:t xml:space="preserve">Regulations provide for the functions of Trusts to be carried out for the Trust by third parties. </w:t>
      </w:r>
    </w:p>
    <w:p w14:paraId="2CFE7682" w14:textId="77777777" w:rsidR="007A0CD2" w:rsidRPr="007A0CD2" w:rsidRDefault="007A0CD2" w:rsidP="009443C4">
      <w:pPr>
        <w:pStyle w:val="ListParagraph"/>
        <w:spacing w:line="240" w:lineRule="auto"/>
        <w:jc w:val="both"/>
        <w:rPr>
          <w:sz w:val="22"/>
          <w:szCs w:val="22"/>
        </w:rPr>
      </w:pPr>
    </w:p>
    <w:p w14:paraId="2CFE7683" w14:textId="77777777" w:rsidR="004F4C07" w:rsidRDefault="007A0CD2" w:rsidP="00F51C59">
      <w:pPr>
        <w:pStyle w:val="ListParagraph"/>
        <w:numPr>
          <w:ilvl w:val="0"/>
          <w:numId w:val="11"/>
        </w:numPr>
        <w:spacing w:line="240" w:lineRule="auto"/>
        <w:jc w:val="both"/>
        <w:rPr>
          <w:sz w:val="22"/>
          <w:szCs w:val="22"/>
        </w:rPr>
      </w:pPr>
      <w:r w:rsidRPr="007A0CD2">
        <w:rPr>
          <w:sz w:val="22"/>
          <w:szCs w:val="22"/>
        </w:rPr>
        <w:t xml:space="preserve">Where a function is delegated by these regulations to another NHS body, the Trust has responsibility to ensure that the proper delegation is in place.  In other situations, i.e. delegation to committees, sub committees or officers, the Trust retains full responsibility.  </w:t>
      </w:r>
    </w:p>
    <w:p w14:paraId="2CFE7684" w14:textId="77777777" w:rsidR="007A0CD2" w:rsidRDefault="007A0CD2" w:rsidP="009443C4">
      <w:pPr>
        <w:pStyle w:val="ListParagraph"/>
        <w:spacing w:line="240" w:lineRule="auto"/>
        <w:jc w:val="both"/>
        <w:rPr>
          <w:sz w:val="22"/>
          <w:szCs w:val="22"/>
        </w:rPr>
      </w:pPr>
    </w:p>
    <w:p w14:paraId="2CFE7685" w14:textId="77777777" w:rsidR="005D2825" w:rsidRPr="009443C4" w:rsidRDefault="005D2825" w:rsidP="009443C4">
      <w:pPr>
        <w:spacing w:line="240" w:lineRule="auto"/>
        <w:ind w:left="360"/>
        <w:rPr>
          <w:sz w:val="22"/>
          <w:szCs w:val="22"/>
        </w:rPr>
      </w:pPr>
    </w:p>
    <w:p w14:paraId="2CFE7686" w14:textId="77777777" w:rsidR="007A0CD2" w:rsidRPr="00965766" w:rsidRDefault="007A0CD2"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lastRenderedPageBreak/>
        <w:t>Emergency Powers</w:t>
      </w:r>
    </w:p>
    <w:p w14:paraId="2CFE7687" w14:textId="77777777" w:rsidR="004F4C07" w:rsidRPr="004F4C07" w:rsidRDefault="004F4C07" w:rsidP="009443C4">
      <w:pPr>
        <w:pStyle w:val="ListParagraph"/>
        <w:spacing w:line="240" w:lineRule="auto"/>
        <w:jc w:val="both"/>
        <w:rPr>
          <w:sz w:val="22"/>
          <w:szCs w:val="22"/>
        </w:rPr>
      </w:pPr>
    </w:p>
    <w:p w14:paraId="2CFE7688" w14:textId="77777777" w:rsidR="004F4C07" w:rsidRPr="004F4C07" w:rsidRDefault="004F4C07" w:rsidP="009443C4">
      <w:pPr>
        <w:pStyle w:val="ListParagraph"/>
        <w:spacing w:line="240" w:lineRule="auto"/>
        <w:jc w:val="both"/>
        <w:rPr>
          <w:sz w:val="22"/>
          <w:szCs w:val="22"/>
        </w:rPr>
      </w:pPr>
      <w:r w:rsidRPr="004F4C07">
        <w:rPr>
          <w:sz w:val="22"/>
          <w:szCs w:val="22"/>
        </w:rPr>
        <w:t xml:space="preserve">The powers which the Board has reserved to itself within these Standing Orders may in emergency or for an urgent decision be exercised by the Chief Executive and the Chairman after having consulted at least two Non-Executive directors. The exercise of such powers by the Chief Executive and Chairman shall be reported to the next formal meeting of the Trust Board for formal ratification. </w:t>
      </w:r>
    </w:p>
    <w:p w14:paraId="2CFE7689" w14:textId="77777777" w:rsidR="004F4C07" w:rsidRDefault="004F4C07" w:rsidP="009443C4">
      <w:pPr>
        <w:pStyle w:val="ListParagraph"/>
        <w:spacing w:line="240" w:lineRule="auto"/>
        <w:jc w:val="both"/>
        <w:rPr>
          <w:sz w:val="22"/>
          <w:szCs w:val="22"/>
        </w:rPr>
      </w:pPr>
    </w:p>
    <w:p w14:paraId="2CFE768A" w14:textId="77777777" w:rsidR="007A0CD2" w:rsidRPr="00965766" w:rsidRDefault="007A0CD2"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Unavailability of Chairman/Vice-Chairman</w:t>
      </w:r>
    </w:p>
    <w:p w14:paraId="2CFE768B" w14:textId="77777777" w:rsidR="007A0CD2" w:rsidRPr="007A0CD2" w:rsidRDefault="007A0CD2" w:rsidP="009443C4">
      <w:pPr>
        <w:pStyle w:val="ListParagraph"/>
        <w:spacing w:line="240" w:lineRule="auto"/>
        <w:jc w:val="both"/>
        <w:rPr>
          <w:sz w:val="22"/>
          <w:szCs w:val="22"/>
        </w:rPr>
      </w:pPr>
    </w:p>
    <w:p w14:paraId="2CFE768C" w14:textId="77777777" w:rsidR="007A0CD2" w:rsidRPr="007A0CD2" w:rsidRDefault="007A0CD2" w:rsidP="009443C4">
      <w:pPr>
        <w:pStyle w:val="ListParagraph"/>
        <w:spacing w:line="240" w:lineRule="auto"/>
        <w:jc w:val="both"/>
        <w:rPr>
          <w:sz w:val="22"/>
          <w:szCs w:val="22"/>
        </w:rPr>
      </w:pPr>
      <w:r w:rsidRPr="007A0CD2">
        <w:rPr>
          <w:sz w:val="22"/>
          <w:szCs w:val="22"/>
        </w:rPr>
        <w:t>Save as expressly provided for in these Standing Orders:</w:t>
      </w:r>
    </w:p>
    <w:p w14:paraId="2CFE768D" w14:textId="77777777" w:rsidR="007A0CD2" w:rsidRPr="007A0CD2" w:rsidRDefault="007A0CD2" w:rsidP="009443C4">
      <w:pPr>
        <w:pStyle w:val="ListParagraph"/>
        <w:spacing w:line="240" w:lineRule="auto"/>
        <w:jc w:val="both"/>
        <w:rPr>
          <w:sz w:val="22"/>
          <w:szCs w:val="22"/>
        </w:rPr>
      </w:pPr>
    </w:p>
    <w:p w14:paraId="2CFE768E" w14:textId="77777777" w:rsidR="007A0CD2" w:rsidRPr="00965766" w:rsidRDefault="007A0CD2" w:rsidP="00F51C59">
      <w:pPr>
        <w:pStyle w:val="ListParagraph"/>
        <w:numPr>
          <w:ilvl w:val="0"/>
          <w:numId w:val="12"/>
        </w:numPr>
        <w:spacing w:line="240" w:lineRule="auto"/>
        <w:ind w:left="720"/>
        <w:jc w:val="both"/>
        <w:rPr>
          <w:sz w:val="22"/>
          <w:szCs w:val="22"/>
        </w:rPr>
      </w:pPr>
      <w:r w:rsidRPr="00965766">
        <w:rPr>
          <w:sz w:val="22"/>
          <w:szCs w:val="22"/>
        </w:rPr>
        <w:t>In addition to the statutory powers of the vice Chairman, if the Chairman is unavailable for whatever reason to transact the business of the Trust expressly or impliedly delegated to the Chairman, then, if so requested by the Chief Executive, the Vice-Chairman shall be empowered to act in the Chairman’s place and to exercise all the powers and duties of the Chairman until the Chairman is again available;</w:t>
      </w:r>
    </w:p>
    <w:p w14:paraId="2CFE768F" w14:textId="77777777" w:rsidR="007A0CD2" w:rsidRPr="007A0CD2" w:rsidRDefault="007A0CD2" w:rsidP="009443C4">
      <w:pPr>
        <w:pStyle w:val="ListParagraph"/>
        <w:spacing w:line="240" w:lineRule="auto"/>
        <w:ind w:left="360"/>
        <w:jc w:val="both"/>
        <w:rPr>
          <w:sz w:val="22"/>
          <w:szCs w:val="22"/>
        </w:rPr>
      </w:pPr>
    </w:p>
    <w:p w14:paraId="2CFE7690" w14:textId="77777777" w:rsidR="007A0CD2" w:rsidRPr="007A0CD2" w:rsidRDefault="007A0CD2" w:rsidP="00F51C59">
      <w:pPr>
        <w:pStyle w:val="ListParagraph"/>
        <w:numPr>
          <w:ilvl w:val="0"/>
          <w:numId w:val="12"/>
        </w:numPr>
        <w:spacing w:line="240" w:lineRule="auto"/>
        <w:ind w:left="720"/>
        <w:jc w:val="both"/>
        <w:rPr>
          <w:sz w:val="22"/>
          <w:szCs w:val="22"/>
        </w:rPr>
      </w:pPr>
      <w:r w:rsidRPr="007A0CD2">
        <w:rPr>
          <w:sz w:val="22"/>
          <w:szCs w:val="22"/>
        </w:rPr>
        <w:t>If the Vice-Chairman is unavailable for whatever reason to transact the business of the Trust expressly or impliedly delegated to the Vice-Chairman, then if so requested by the Chief Executive in relation to any particular matter, any Non-Executive Director shall be empowered to act in the Vice-Chairman’s place and exercise all the powers and duties of the Vice-Chairman (including the power contained in the previous part of this Standing Order) in relation to that matter;</w:t>
      </w:r>
    </w:p>
    <w:p w14:paraId="2CFE7691" w14:textId="77777777" w:rsidR="007A0CD2" w:rsidRDefault="007A0CD2" w:rsidP="009443C4">
      <w:pPr>
        <w:pStyle w:val="ListParagraph"/>
        <w:jc w:val="both"/>
        <w:rPr>
          <w:sz w:val="22"/>
          <w:szCs w:val="22"/>
        </w:rPr>
      </w:pPr>
    </w:p>
    <w:p w14:paraId="2CFE7692" w14:textId="77777777" w:rsidR="004F4C07" w:rsidRPr="00965766" w:rsidRDefault="004F4C07"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Delegation to Committees</w:t>
      </w:r>
    </w:p>
    <w:p w14:paraId="2CFE7693" w14:textId="77777777" w:rsidR="004F4C07" w:rsidRPr="004F4C07" w:rsidRDefault="004F4C07" w:rsidP="009443C4">
      <w:pPr>
        <w:pStyle w:val="ListParagraph"/>
        <w:jc w:val="both"/>
        <w:rPr>
          <w:sz w:val="22"/>
          <w:szCs w:val="22"/>
        </w:rPr>
      </w:pPr>
    </w:p>
    <w:p w14:paraId="2CFE7694" w14:textId="77777777" w:rsidR="004F4C07" w:rsidRDefault="004F4C07" w:rsidP="00F51C59">
      <w:pPr>
        <w:pStyle w:val="ListParagraph"/>
        <w:numPr>
          <w:ilvl w:val="2"/>
          <w:numId w:val="8"/>
        </w:numPr>
        <w:autoSpaceDE w:val="0"/>
        <w:autoSpaceDN w:val="0"/>
        <w:adjustRightInd w:val="0"/>
        <w:spacing w:after="0" w:line="240" w:lineRule="auto"/>
        <w:jc w:val="both"/>
        <w:rPr>
          <w:sz w:val="22"/>
          <w:szCs w:val="22"/>
        </w:rPr>
      </w:pPr>
      <w:r w:rsidRPr="004F4C07">
        <w:rPr>
          <w:sz w:val="22"/>
          <w:szCs w:val="22"/>
        </w:rPr>
        <w:t>The Board shall agree from time to time to the delegation of executive powers to be exercised by other committees, or sub-committees, or joint-committees, which it has formally constituted in accordance with directions issued by the Secretary of State. The constitution and terms of reference of these committees, or subcommittees, or joint committees, and their specific executive powers shall be approved by the Board</w:t>
      </w:r>
      <w:r w:rsidR="007A0CD2">
        <w:rPr>
          <w:sz w:val="22"/>
          <w:szCs w:val="22"/>
        </w:rPr>
        <w:t>.</w:t>
      </w:r>
      <w:r w:rsidRPr="004F4C07">
        <w:rPr>
          <w:sz w:val="22"/>
          <w:szCs w:val="22"/>
        </w:rPr>
        <w:t xml:space="preserve"> </w:t>
      </w:r>
    </w:p>
    <w:p w14:paraId="2CFE7695" w14:textId="77777777" w:rsidR="007A0CD2" w:rsidRPr="004F4C07" w:rsidRDefault="007A0CD2" w:rsidP="009443C4">
      <w:pPr>
        <w:pStyle w:val="ListParagraph"/>
        <w:autoSpaceDE w:val="0"/>
        <w:autoSpaceDN w:val="0"/>
        <w:adjustRightInd w:val="0"/>
        <w:spacing w:after="0" w:line="240" w:lineRule="auto"/>
        <w:ind w:left="1224"/>
        <w:jc w:val="both"/>
        <w:rPr>
          <w:sz w:val="22"/>
          <w:szCs w:val="22"/>
        </w:rPr>
      </w:pPr>
    </w:p>
    <w:p w14:paraId="2CFE7696" w14:textId="77777777" w:rsidR="004F4C07" w:rsidRDefault="007A0CD2" w:rsidP="00F51C59">
      <w:pPr>
        <w:pStyle w:val="ListParagraph"/>
        <w:numPr>
          <w:ilvl w:val="2"/>
          <w:numId w:val="8"/>
        </w:numPr>
        <w:autoSpaceDE w:val="0"/>
        <w:autoSpaceDN w:val="0"/>
        <w:adjustRightInd w:val="0"/>
        <w:spacing w:after="0" w:line="240" w:lineRule="auto"/>
        <w:jc w:val="both"/>
        <w:rPr>
          <w:sz w:val="22"/>
          <w:szCs w:val="22"/>
        </w:rPr>
      </w:pPr>
      <w:r w:rsidRPr="007A0CD2">
        <w:rPr>
          <w:sz w:val="22"/>
          <w:szCs w:val="22"/>
        </w:rPr>
        <w:t>The powers of such committees shall be limited to those set out in their terms of reference.</w:t>
      </w:r>
    </w:p>
    <w:p w14:paraId="2CFE7697" w14:textId="77777777" w:rsidR="007A0CD2" w:rsidRPr="004F4C07" w:rsidRDefault="007A0CD2" w:rsidP="009443C4">
      <w:pPr>
        <w:pStyle w:val="ListParagraph"/>
        <w:jc w:val="both"/>
        <w:rPr>
          <w:sz w:val="22"/>
          <w:szCs w:val="22"/>
        </w:rPr>
      </w:pPr>
    </w:p>
    <w:p w14:paraId="2CFE7698" w14:textId="77777777" w:rsidR="004F4C07" w:rsidRPr="00965766" w:rsidRDefault="004F4C07"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Delegation to Officers</w:t>
      </w:r>
    </w:p>
    <w:p w14:paraId="2CFE7699" w14:textId="77777777" w:rsidR="004F4C07" w:rsidRPr="00965766" w:rsidRDefault="004F4C07" w:rsidP="009443C4">
      <w:pPr>
        <w:pStyle w:val="ListParagraph"/>
        <w:autoSpaceDE w:val="0"/>
        <w:autoSpaceDN w:val="0"/>
        <w:adjustRightInd w:val="0"/>
        <w:spacing w:after="0" w:line="240" w:lineRule="auto"/>
        <w:ind w:left="792"/>
        <w:jc w:val="both"/>
        <w:rPr>
          <w:b/>
          <w:sz w:val="22"/>
          <w:szCs w:val="22"/>
        </w:rPr>
      </w:pPr>
    </w:p>
    <w:p w14:paraId="2CFE769A" w14:textId="77777777" w:rsidR="004F4C07" w:rsidRPr="004F4C07" w:rsidRDefault="004F4C07" w:rsidP="00F51C59">
      <w:pPr>
        <w:pStyle w:val="ListParagraph"/>
        <w:numPr>
          <w:ilvl w:val="2"/>
          <w:numId w:val="8"/>
        </w:numPr>
        <w:autoSpaceDE w:val="0"/>
        <w:autoSpaceDN w:val="0"/>
        <w:adjustRightInd w:val="0"/>
        <w:spacing w:after="0" w:line="240" w:lineRule="auto"/>
        <w:jc w:val="both"/>
        <w:rPr>
          <w:sz w:val="22"/>
          <w:szCs w:val="22"/>
        </w:rPr>
      </w:pPr>
      <w:r w:rsidRPr="004F4C07">
        <w:rPr>
          <w:sz w:val="22"/>
          <w:szCs w:val="22"/>
        </w:rPr>
        <w:t xml:space="preserve">Those functions of the Trust which have not been retained as reserved by the Board or delegated to other committee or sub-committee or joint-committee shall be exercised on behalf of the Trust by the Chief Executive. The Chief Executive shall determine which functions </w:t>
      </w:r>
      <w:r w:rsidR="00E55B42">
        <w:rPr>
          <w:sz w:val="22"/>
          <w:szCs w:val="22"/>
        </w:rPr>
        <w:t xml:space="preserve">they </w:t>
      </w:r>
      <w:r w:rsidRPr="004F4C07">
        <w:rPr>
          <w:sz w:val="22"/>
          <w:szCs w:val="22"/>
        </w:rPr>
        <w:t xml:space="preserve">will perform personally and shall nominate officers to undertake the remaining functions for which </w:t>
      </w:r>
      <w:r w:rsidR="00E55B42">
        <w:rPr>
          <w:sz w:val="22"/>
          <w:szCs w:val="22"/>
        </w:rPr>
        <w:t xml:space="preserve">they </w:t>
      </w:r>
      <w:r w:rsidRPr="004F4C07">
        <w:rPr>
          <w:sz w:val="22"/>
          <w:szCs w:val="22"/>
        </w:rPr>
        <w:t>will still retain accountability to the Trust.</w:t>
      </w:r>
    </w:p>
    <w:p w14:paraId="2CFE769B" w14:textId="77777777" w:rsidR="004F4C07" w:rsidRPr="004F4C07" w:rsidRDefault="004F4C07" w:rsidP="009443C4">
      <w:pPr>
        <w:pStyle w:val="ListParagraph"/>
        <w:autoSpaceDE w:val="0"/>
        <w:autoSpaceDN w:val="0"/>
        <w:adjustRightInd w:val="0"/>
        <w:spacing w:after="0" w:line="240" w:lineRule="auto"/>
        <w:ind w:left="1224"/>
        <w:jc w:val="both"/>
        <w:rPr>
          <w:sz w:val="22"/>
          <w:szCs w:val="22"/>
        </w:rPr>
      </w:pPr>
    </w:p>
    <w:p w14:paraId="2CFE769C" w14:textId="77777777" w:rsidR="004F4C07" w:rsidRPr="004F4C07" w:rsidRDefault="004F4C07" w:rsidP="00F51C59">
      <w:pPr>
        <w:pStyle w:val="ListParagraph"/>
        <w:numPr>
          <w:ilvl w:val="2"/>
          <w:numId w:val="8"/>
        </w:numPr>
        <w:autoSpaceDE w:val="0"/>
        <w:autoSpaceDN w:val="0"/>
        <w:adjustRightInd w:val="0"/>
        <w:spacing w:after="0" w:line="240" w:lineRule="auto"/>
        <w:jc w:val="both"/>
        <w:rPr>
          <w:sz w:val="22"/>
          <w:szCs w:val="22"/>
        </w:rPr>
      </w:pPr>
      <w:r w:rsidRPr="004F4C07">
        <w:rPr>
          <w:sz w:val="22"/>
          <w:szCs w:val="22"/>
        </w:rPr>
        <w:t>The Chief Executive shall prepare a Scheme of Delegation identifying his/her proposals which shall be considered and approved by the Board. The Chief Executive may periodically propose amendment to the Scheme of Delegation which shall be considered and approved by the Board.</w:t>
      </w:r>
    </w:p>
    <w:p w14:paraId="2CFE769D" w14:textId="77777777" w:rsidR="004F4C07" w:rsidRPr="004F4C07" w:rsidRDefault="004F4C07" w:rsidP="009443C4">
      <w:pPr>
        <w:pStyle w:val="ListParagraph"/>
        <w:autoSpaceDE w:val="0"/>
        <w:autoSpaceDN w:val="0"/>
        <w:adjustRightInd w:val="0"/>
        <w:spacing w:after="0" w:line="240" w:lineRule="auto"/>
        <w:ind w:left="1224"/>
        <w:jc w:val="both"/>
        <w:rPr>
          <w:sz w:val="22"/>
          <w:szCs w:val="22"/>
        </w:rPr>
      </w:pPr>
    </w:p>
    <w:p w14:paraId="2CFE769E" w14:textId="77777777" w:rsidR="004F4C07" w:rsidRPr="004F4C07" w:rsidRDefault="004F4C07" w:rsidP="00F51C59">
      <w:pPr>
        <w:pStyle w:val="ListParagraph"/>
        <w:numPr>
          <w:ilvl w:val="2"/>
          <w:numId w:val="8"/>
        </w:numPr>
        <w:autoSpaceDE w:val="0"/>
        <w:autoSpaceDN w:val="0"/>
        <w:adjustRightInd w:val="0"/>
        <w:spacing w:after="0" w:line="240" w:lineRule="auto"/>
        <w:jc w:val="both"/>
        <w:rPr>
          <w:sz w:val="22"/>
          <w:szCs w:val="22"/>
        </w:rPr>
      </w:pPr>
      <w:r w:rsidRPr="004F4C07">
        <w:rPr>
          <w:sz w:val="22"/>
          <w:szCs w:val="22"/>
        </w:rPr>
        <w:t xml:space="preserve">Nothing in the Scheme of Delegation shall impair the discharge of the direct accountability to the Board of the Director of Finance or other Executive directors to provide information and advise the Board in accordance with </w:t>
      </w:r>
      <w:r w:rsidRPr="004F4C07">
        <w:rPr>
          <w:sz w:val="22"/>
          <w:szCs w:val="22"/>
        </w:rPr>
        <w:lastRenderedPageBreak/>
        <w:t>statutory or Department of Health requirements. Outside these statutory requirements the roles of the Director of Finance shall be accountable to the Chief Executive for operational matters.</w:t>
      </w:r>
    </w:p>
    <w:p w14:paraId="2CFE769F" w14:textId="77777777" w:rsidR="004F4C07" w:rsidRPr="004F4C07" w:rsidRDefault="004F4C07" w:rsidP="009443C4">
      <w:pPr>
        <w:pStyle w:val="ListParagraph"/>
        <w:autoSpaceDE w:val="0"/>
        <w:autoSpaceDN w:val="0"/>
        <w:adjustRightInd w:val="0"/>
        <w:spacing w:after="0" w:line="240" w:lineRule="auto"/>
        <w:ind w:left="1224"/>
        <w:jc w:val="both"/>
        <w:rPr>
          <w:sz w:val="22"/>
          <w:szCs w:val="22"/>
        </w:rPr>
      </w:pPr>
    </w:p>
    <w:p w14:paraId="2CFE76A0" w14:textId="77777777" w:rsidR="00E55B42" w:rsidRDefault="004F4C07" w:rsidP="00F51C59">
      <w:pPr>
        <w:pStyle w:val="ListParagraph"/>
        <w:numPr>
          <w:ilvl w:val="2"/>
          <w:numId w:val="8"/>
        </w:numPr>
        <w:autoSpaceDE w:val="0"/>
        <w:autoSpaceDN w:val="0"/>
        <w:adjustRightInd w:val="0"/>
        <w:spacing w:after="0" w:line="240" w:lineRule="auto"/>
        <w:jc w:val="both"/>
        <w:rPr>
          <w:sz w:val="22"/>
          <w:szCs w:val="22"/>
        </w:rPr>
      </w:pPr>
      <w:r w:rsidRPr="004F4C07">
        <w:rPr>
          <w:sz w:val="22"/>
          <w:szCs w:val="22"/>
        </w:rPr>
        <w:t xml:space="preserve">The arrangements made by the Board as set out </w:t>
      </w:r>
      <w:r w:rsidR="00E55B42" w:rsidRPr="00E55B42">
        <w:rPr>
          <w:sz w:val="22"/>
          <w:szCs w:val="22"/>
        </w:rPr>
        <w:t>in the Scheme of Delegation and Reservation shall have effect as if incorporated in these Standing Orders.</w:t>
      </w:r>
    </w:p>
    <w:p w14:paraId="2CFE76A1" w14:textId="77777777" w:rsidR="004F4C07" w:rsidRPr="004F4C07" w:rsidRDefault="004F4C07" w:rsidP="009443C4">
      <w:pPr>
        <w:pStyle w:val="ListParagraph"/>
        <w:spacing w:line="240" w:lineRule="auto"/>
        <w:jc w:val="both"/>
        <w:rPr>
          <w:sz w:val="22"/>
          <w:szCs w:val="22"/>
        </w:rPr>
      </w:pPr>
    </w:p>
    <w:p w14:paraId="2CFE76A2" w14:textId="77777777" w:rsidR="004F4C07" w:rsidRPr="00965766" w:rsidRDefault="00394348"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Non Compliance with Standing Orders</w:t>
      </w:r>
    </w:p>
    <w:p w14:paraId="2CFE76A3" w14:textId="77777777" w:rsidR="004F4C07" w:rsidRPr="004F4C07" w:rsidRDefault="004F4C07" w:rsidP="009443C4">
      <w:pPr>
        <w:pStyle w:val="ListParagraph"/>
        <w:spacing w:line="240" w:lineRule="auto"/>
        <w:jc w:val="both"/>
        <w:rPr>
          <w:sz w:val="22"/>
          <w:szCs w:val="22"/>
        </w:rPr>
      </w:pPr>
    </w:p>
    <w:p w14:paraId="2CFE76A4" w14:textId="77777777" w:rsidR="004F4C07" w:rsidRDefault="004F4C07" w:rsidP="009443C4">
      <w:pPr>
        <w:pStyle w:val="ListParagraph"/>
        <w:spacing w:line="240" w:lineRule="auto"/>
        <w:jc w:val="both"/>
        <w:rPr>
          <w:sz w:val="22"/>
          <w:szCs w:val="22"/>
        </w:rPr>
      </w:pPr>
      <w:r w:rsidRPr="004F4C07">
        <w:rPr>
          <w:sz w:val="22"/>
          <w:szCs w:val="22"/>
        </w:rPr>
        <w:t>If for any reason these Standing Orders are not complied with, full details</w:t>
      </w:r>
      <w:r w:rsidR="00394348">
        <w:rPr>
          <w:sz w:val="22"/>
          <w:szCs w:val="22"/>
        </w:rPr>
        <w:t>,</w:t>
      </w:r>
      <w:r w:rsidRPr="004F4C07">
        <w:rPr>
          <w:sz w:val="22"/>
          <w:szCs w:val="22"/>
        </w:rPr>
        <w:t xml:space="preserve"> </w:t>
      </w:r>
      <w:r w:rsidR="00394348">
        <w:rPr>
          <w:sz w:val="22"/>
          <w:szCs w:val="22"/>
        </w:rPr>
        <w:t xml:space="preserve">including </w:t>
      </w:r>
      <w:r w:rsidR="00394348" w:rsidRPr="004F4C07">
        <w:rPr>
          <w:sz w:val="22"/>
          <w:szCs w:val="22"/>
        </w:rPr>
        <w:t>justification</w:t>
      </w:r>
      <w:r w:rsidRPr="004F4C07">
        <w:rPr>
          <w:sz w:val="22"/>
          <w:szCs w:val="22"/>
        </w:rPr>
        <w:t xml:space="preserve"> and the </w:t>
      </w:r>
      <w:r w:rsidR="00394348" w:rsidRPr="004F4C07">
        <w:rPr>
          <w:sz w:val="22"/>
          <w:szCs w:val="22"/>
        </w:rPr>
        <w:t>circumstance</w:t>
      </w:r>
      <w:r w:rsidR="00394348">
        <w:rPr>
          <w:sz w:val="22"/>
          <w:szCs w:val="22"/>
        </w:rPr>
        <w:t>,</w:t>
      </w:r>
      <w:r w:rsidR="00394348" w:rsidRPr="004F4C07">
        <w:rPr>
          <w:sz w:val="22"/>
          <w:szCs w:val="22"/>
        </w:rPr>
        <w:t xml:space="preserve"> shall</w:t>
      </w:r>
      <w:r w:rsidRPr="004F4C07">
        <w:rPr>
          <w:sz w:val="22"/>
          <w:szCs w:val="22"/>
        </w:rPr>
        <w:t xml:space="preserve"> be reported to the next formal meeting of the Board for action or ratification. All </w:t>
      </w:r>
      <w:r w:rsidR="00394348">
        <w:rPr>
          <w:sz w:val="22"/>
          <w:szCs w:val="22"/>
        </w:rPr>
        <w:t>Directors</w:t>
      </w:r>
      <w:r w:rsidRPr="004F4C07">
        <w:rPr>
          <w:sz w:val="22"/>
          <w:szCs w:val="22"/>
        </w:rPr>
        <w:t xml:space="preserve"> of the Board and </w:t>
      </w:r>
      <w:r w:rsidR="00394348">
        <w:rPr>
          <w:sz w:val="22"/>
          <w:szCs w:val="22"/>
        </w:rPr>
        <w:t xml:space="preserve">officers </w:t>
      </w:r>
      <w:r w:rsidRPr="004F4C07">
        <w:rPr>
          <w:sz w:val="22"/>
          <w:szCs w:val="22"/>
        </w:rPr>
        <w:t>have a duty to disclose any non-compliance with these Standing Orders to the Chief Executive as soon as possible.</w:t>
      </w:r>
    </w:p>
    <w:p w14:paraId="2CFE76A5" w14:textId="77777777" w:rsidR="004F4C07" w:rsidRDefault="004F4C07" w:rsidP="009443C4">
      <w:pPr>
        <w:pStyle w:val="ListParagraph"/>
        <w:spacing w:line="240" w:lineRule="auto"/>
        <w:jc w:val="both"/>
        <w:rPr>
          <w:sz w:val="22"/>
          <w:szCs w:val="22"/>
        </w:rPr>
      </w:pPr>
    </w:p>
    <w:p w14:paraId="2CFE76A6" w14:textId="77777777" w:rsidR="00394348" w:rsidRPr="00965766" w:rsidRDefault="00BA27D8" w:rsidP="00F51C59">
      <w:pPr>
        <w:pStyle w:val="ListParagraph"/>
        <w:numPr>
          <w:ilvl w:val="1"/>
          <w:numId w:val="8"/>
        </w:numPr>
        <w:autoSpaceDE w:val="0"/>
        <w:autoSpaceDN w:val="0"/>
        <w:adjustRightInd w:val="0"/>
        <w:spacing w:after="0" w:line="240" w:lineRule="auto"/>
        <w:jc w:val="both"/>
        <w:rPr>
          <w:rFonts w:ascii="Arial Bold" w:hAnsi="Arial Bold"/>
          <w:b/>
          <w:sz w:val="22"/>
          <w:szCs w:val="22"/>
        </w:rPr>
      </w:pPr>
      <w:r w:rsidRPr="00965766">
        <w:rPr>
          <w:rFonts w:ascii="Arial Bold" w:hAnsi="Arial Bold"/>
          <w:b/>
          <w:sz w:val="22"/>
          <w:szCs w:val="22"/>
        </w:rPr>
        <w:t>R</w:t>
      </w:r>
      <w:r>
        <w:rPr>
          <w:rFonts w:ascii="Arial Bold" w:hAnsi="Arial Bold"/>
          <w:b/>
          <w:sz w:val="22"/>
          <w:szCs w:val="22"/>
        </w:rPr>
        <w:t xml:space="preserve">elationship to other </w:t>
      </w:r>
      <w:r w:rsidR="00394348" w:rsidRPr="00965766">
        <w:rPr>
          <w:rFonts w:ascii="Arial Bold" w:hAnsi="Arial Bold"/>
          <w:b/>
          <w:sz w:val="22"/>
          <w:szCs w:val="22"/>
        </w:rPr>
        <w:t>T</w:t>
      </w:r>
      <w:r>
        <w:rPr>
          <w:rFonts w:ascii="Arial Bold" w:hAnsi="Arial Bold"/>
          <w:b/>
          <w:sz w:val="22"/>
          <w:szCs w:val="22"/>
        </w:rPr>
        <w:t xml:space="preserve">rust </w:t>
      </w:r>
      <w:r w:rsidR="00394348" w:rsidRPr="00965766">
        <w:rPr>
          <w:rFonts w:ascii="Arial Bold" w:hAnsi="Arial Bold"/>
          <w:b/>
          <w:sz w:val="22"/>
          <w:szCs w:val="22"/>
        </w:rPr>
        <w:t>P</w:t>
      </w:r>
      <w:r>
        <w:rPr>
          <w:rFonts w:ascii="Arial Bold" w:hAnsi="Arial Bold"/>
          <w:b/>
          <w:sz w:val="22"/>
          <w:szCs w:val="22"/>
        </w:rPr>
        <w:t xml:space="preserve">olicy </w:t>
      </w:r>
      <w:r w:rsidRPr="00BA27D8">
        <w:rPr>
          <w:rFonts w:ascii="Arial Bold" w:hAnsi="Arial Bold"/>
          <w:b/>
          <w:sz w:val="22"/>
          <w:szCs w:val="22"/>
        </w:rPr>
        <w:t>S</w:t>
      </w:r>
      <w:r>
        <w:rPr>
          <w:rFonts w:ascii="Arial Bold" w:hAnsi="Arial Bold"/>
          <w:b/>
          <w:sz w:val="22"/>
          <w:szCs w:val="22"/>
        </w:rPr>
        <w:t>tatements</w:t>
      </w:r>
      <w:r w:rsidR="00394348" w:rsidRPr="00965766">
        <w:rPr>
          <w:rFonts w:ascii="Arial Bold" w:hAnsi="Arial Bold"/>
          <w:b/>
          <w:sz w:val="22"/>
          <w:szCs w:val="22"/>
        </w:rPr>
        <w:t>/</w:t>
      </w:r>
      <w:r w:rsidRPr="00BA27D8">
        <w:rPr>
          <w:rFonts w:ascii="Arial Bold" w:hAnsi="Arial Bold"/>
          <w:b/>
          <w:sz w:val="22"/>
          <w:szCs w:val="22"/>
        </w:rPr>
        <w:t>P</w:t>
      </w:r>
      <w:r>
        <w:rPr>
          <w:rFonts w:ascii="Arial Bold" w:hAnsi="Arial Bold"/>
          <w:b/>
          <w:sz w:val="22"/>
          <w:szCs w:val="22"/>
        </w:rPr>
        <w:t xml:space="preserve">rocedures, </w:t>
      </w:r>
      <w:r w:rsidR="00394348" w:rsidRPr="00965766">
        <w:rPr>
          <w:rFonts w:ascii="Arial Bold" w:hAnsi="Arial Bold"/>
          <w:b/>
          <w:sz w:val="22"/>
          <w:szCs w:val="22"/>
        </w:rPr>
        <w:t>R</w:t>
      </w:r>
      <w:r>
        <w:rPr>
          <w:rFonts w:ascii="Arial Bold" w:hAnsi="Arial Bold"/>
          <w:b/>
          <w:sz w:val="22"/>
          <w:szCs w:val="22"/>
        </w:rPr>
        <w:t xml:space="preserve">egulations and the </w:t>
      </w:r>
      <w:r w:rsidR="00394348" w:rsidRPr="00965766">
        <w:rPr>
          <w:rFonts w:ascii="Arial Bold" w:hAnsi="Arial Bold"/>
          <w:b/>
          <w:sz w:val="22"/>
          <w:szCs w:val="22"/>
        </w:rPr>
        <w:t>S</w:t>
      </w:r>
      <w:r>
        <w:rPr>
          <w:rFonts w:ascii="Arial Bold" w:hAnsi="Arial Bold"/>
          <w:b/>
          <w:sz w:val="22"/>
          <w:szCs w:val="22"/>
        </w:rPr>
        <w:t xml:space="preserve">tanding </w:t>
      </w:r>
      <w:r w:rsidR="00394348" w:rsidRPr="00965766">
        <w:rPr>
          <w:rFonts w:ascii="Arial Bold" w:hAnsi="Arial Bold"/>
          <w:b/>
          <w:sz w:val="22"/>
          <w:szCs w:val="22"/>
        </w:rPr>
        <w:t>F</w:t>
      </w:r>
      <w:r>
        <w:rPr>
          <w:rFonts w:ascii="Arial Bold" w:hAnsi="Arial Bold"/>
          <w:b/>
          <w:sz w:val="22"/>
          <w:szCs w:val="22"/>
        </w:rPr>
        <w:t xml:space="preserve">inancial </w:t>
      </w:r>
      <w:r w:rsidR="00394348" w:rsidRPr="00965766">
        <w:rPr>
          <w:rFonts w:ascii="Arial Bold" w:hAnsi="Arial Bold"/>
          <w:b/>
          <w:sz w:val="22"/>
          <w:szCs w:val="22"/>
        </w:rPr>
        <w:t>I</w:t>
      </w:r>
      <w:r>
        <w:rPr>
          <w:rFonts w:ascii="Arial Bold" w:hAnsi="Arial Bold"/>
          <w:b/>
          <w:sz w:val="22"/>
          <w:szCs w:val="22"/>
        </w:rPr>
        <w:t>nstructions</w:t>
      </w:r>
    </w:p>
    <w:p w14:paraId="2CFE76A7" w14:textId="77777777" w:rsidR="00394348" w:rsidRPr="00394348" w:rsidRDefault="00394348" w:rsidP="009443C4">
      <w:pPr>
        <w:pStyle w:val="ListParagraph"/>
        <w:spacing w:line="240" w:lineRule="auto"/>
        <w:jc w:val="both"/>
        <w:rPr>
          <w:sz w:val="22"/>
          <w:szCs w:val="22"/>
        </w:rPr>
      </w:pPr>
    </w:p>
    <w:p w14:paraId="2CFE76A8" w14:textId="77777777" w:rsidR="00394348" w:rsidRPr="00394348" w:rsidRDefault="00394348" w:rsidP="00F51C59">
      <w:pPr>
        <w:pStyle w:val="ListParagraph"/>
        <w:numPr>
          <w:ilvl w:val="2"/>
          <w:numId w:val="8"/>
        </w:numPr>
        <w:autoSpaceDE w:val="0"/>
        <w:autoSpaceDN w:val="0"/>
        <w:adjustRightInd w:val="0"/>
        <w:spacing w:after="0" w:line="240" w:lineRule="auto"/>
        <w:jc w:val="both"/>
        <w:rPr>
          <w:sz w:val="22"/>
          <w:szCs w:val="22"/>
        </w:rPr>
      </w:pPr>
      <w:r w:rsidRPr="00394348">
        <w:rPr>
          <w:sz w:val="22"/>
          <w:szCs w:val="22"/>
        </w:rPr>
        <w:t>Policy Statements: General Principles</w:t>
      </w:r>
    </w:p>
    <w:p w14:paraId="2CFE76A9" w14:textId="77777777" w:rsidR="00394348" w:rsidRPr="00394348" w:rsidRDefault="00394348" w:rsidP="009443C4">
      <w:pPr>
        <w:pStyle w:val="ListParagraph"/>
        <w:autoSpaceDE w:val="0"/>
        <w:autoSpaceDN w:val="0"/>
        <w:adjustRightInd w:val="0"/>
        <w:spacing w:after="0" w:line="240" w:lineRule="auto"/>
        <w:ind w:left="1224"/>
        <w:jc w:val="both"/>
        <w:rPr>
          <w:sz w:val="22"/>
          <w:szCs w:val="22"/>
        </w:rPr>
      </w:pPr>
    </w:p>
    <w:p w14:paraId="2CFE76AA" w14:textId="77777777" w:rsidR="00394348" w:rsidRPr="00394348" w:rsidRDefault="00394348" w:rsidP="009443C4">
      <w:pPr>
        <w:pStyle w:val="ListParagraph"/>
        <w:spacing w:line="240" w:lineRule="auto"/>
        <w:jc w:val="both"/>
        <w:rPr>
          <w:sz w:val="22"/>
          <w:szCs w:val="22"/>
        </w:rPr>
      </w:pPr>
      <w:r w:rsidRPr="00394348">
        <w:rPr>
          <w:sz w:val="22"/>
          <w:szCs w:val="22"/>
        </w:rPr>
        <w:t>The Board has delegated the approval of most new and revised Trust core policies and guidelines to the Trust’s Procedural Document Group reporting to the Clinical Quality and Effectiveness Group. The Trust Procedural Document Group will agree and approve policy statements and procedures which will apply to all or specific groups of staff employed by the Trust and others working in the Trust. The decisions to approve such policies and procedures will be recorded in an appropriate Trust Procedural Document Group Committee minute and will be deemed where appropriate to be an integral part of the Trust's Standing Orders and Standing Financial Instructions.</w:t>
      </w:r>
    </w:p>
    <w:p w14:paraId="2CFE76AB" w14:textId="77777777" w:rsidR="00394348" w:rsidRPr="00394348" w:rsidRDefault="00394348" w:rsidP="009443C4">
      <w:pPr>
        <w:pStyle w:val="ListParagraph"/>
        <w:spacing w:line="240" w:lineRule="auto"/>
        <w:jc w:val="both"/>
        <w:rPr>
          <w:sz w:val="22"/>
          <w:szCs w:val="22"/>
        </w:rPr>
      </w:pPr>
    </w:p>
    <w:p w14:paraId="2CFE76AC" w14:textId="77777777" w:rsidR="00394348" w:rsidRPr="00394348" w:rsidRDefault="00394348" w:rsidP="00F51C59">
      <w:pPr>
        <w:pStyle w:val="ListParagraph"/>
        <w:numPr>
          <w:ilvl w:val="2"/>
          <w:numId w:val="8"/>
        </w:numPr>
        <w:autoSpaceDE w:val="0"/>
        <w:autoSpaceDN w:val="0"/>
        <w:adjustRightInd w:val="0"/>
        <w:spacing w:after="0" w:line="240" w:lineRule="auto"/>
        <w:jc w:val="both"/>
        <w:rPr>
          <w:sz w:val="22"/>
          <w:szCs w:val="22"/>
        </w:rPr>
      </w:pPr>
      <w:r w:rsidRPr="00394348">
        <w:rPr>
          <w:sz w:val="22"/>
          <w:szCs w:val="22"/>
        </w:rPr>
        <w:t>Specific Policy Statements</w:t>
      </w:r>
    </w:p>
    <w:p w14:paraId="2CFE76AD" w14:textId="77777777" w:rsidR="00394348" w:rsidRPr="00394348" w:rsidRDefault="00394348" w:rsidP="009443C4">
      <w:pPr>
        <w:pStyle w:val="ListParagraph"/>
        <w:spacing w:line="240" w:lineRule="auto"/>
        <w:jc w:val="both"/>
        <w:rPr>
          <w:sz w:val="22"/>
          <w:szCs w:val="22"/>
        </w:rPr>
      </w:pPr>
    </w:p>
    <w:p w14:paraId="2CFE76AE" w14:textId="77777777" w:rsidR="00394348" w:rsidRPr="00394348" w:rsidRDefault="00394348" w:rsidP="009443C4">
      <w:pPr>
        <w:pStyle w:val="ListParagraph"/>
        <w:spacing w:line="240" w:lineRule="auto"/>
        <w:jc w:val="both"/>
        <w:rPr>
          <w:sz w:val="22"/>
          <w:szCs w:val="22"/>
        </w:rPr>
      </w:pPr>
      <w:r w:rsidRPr="00394348">
        <w:rPr>
          <w:sz w:val="22"/>
          <w:szCs w:val="22"/>
        </w:rPr>
        <w:t xml:space="preserve">Notwithstanding the application of </w:t>
      </w:r>
      <w:r w:rsidRPr="009443C4">
        <w:rPr>
          <w:sz w:val="22"/>
          <w:szCs w:val="22"/>
        </w:rPr>
        <w:t xml:space="preserve">SO </w:t>
      </w:r>
      <w:r w:rsidR="005D2825" w:rsidRPr="009443C4">
        <w:rPr>
          <w:sz w:val="22"/>
          <w:szCs w:val="22"/>
        </w:rPr>
        <w:t>4</w:t>
      </w:r>
      <w:r w:rsidRPr="009443C4">
        <w:rPr>
          <w:sz w:val="22"/>
          <w:szCs w:val="22"/>
        </w:rPr>
        <w:t>.</w:t>
      </w:r>
      <w:r w:rsidR="005D2825" w:rsidRPr="009443C4">
        <w:rPr>
          <w:sz w:val="22"/>
          <w:szCs w:val="22"/>
        </w:rPr>
        <w:t>6.</w:t>
      </w:r>
      <w:r w:rsidRPr="009443C4">
        <w:rPr>
          <w:sz w:val="22"/>
          <w:szCs w:val="22"/>
        </w:rPr>
        <w:t>1 above,</w:t>
      </w:r>
      <w:r w:rsidRPr="00394348">
        <w:rPr>
          <w:sz w:val="22"/>
          <w:szCs w:val="22"/>
        </w:rPr>
        <w:t xml:space="preserve"> these Standing Orders and Standing Financial Instructions must be read in conjunction with the following Policy statements:</w:t>
      </w:r>
    </w:p>
    <w:p w14:paraId="2CFE76AF" w14:textId="77777777" w:rsidR="00394348" w:rsidRPr="00394348" w:rsidRDefault="00394348" w:rsidP="00F51C59">
      <w:pPr>
        <w:pStyle w:val="ListParagraph"/>
        <w:numPr>
          <w:ilvl w:val="0"/>
          <w:numId w:val="13"/>
        </w:numPr>
        <w:spacing w:line="240" w:lineRule="auto"/>
        <w:jc w:val="both"/>
        <w:rPr>
          <w:sz w:val="22"/>
          <w:szCs w:val="22"/>
        </w:rPr>
      </w:pPr>
      <w:r w:rsidRPr="00394348">
        <w:rPr>
          <w:sz w:val="22"/>
          <w:szCs w:val="22"/>
        </w:rPr>
        <w:t>The Conflict of Interest Policy for Trust staff.</w:t>
      </w:r>
    </w:p>
    <w:p w14:paraId="2CFE76B0" w14:textId="77777777" w:rsidR="00394348" w:rsidRPr="00394348" w:rsidRDefault="00394348" w:rsidP="00F51C59">
      <w:pPr>
        <w:pStyle w:val="ListParagraph"/>
        <w:numPr>
          <w:ilvl w:val="0"/>
          <w:numId w:val="13"/>
        </w:numPr>
        <w:spacing w:line="240" w:lineRule="auto"/>
        <w:jc w:val="both"/>
        <w:rPr>
          <w:sz w:val="22"/>
          <w:szCs w:val="22"/>
        </w:rPr>
      </w:pPr>
      <w:r w:rsidRPr="00394348">
        <w:rPr>
          <w:sz w:val="22"/>
          <w:szCs w:val="22"/>
        </w:rPr>
        <w:t>The Disciplinary Policy, Procedure and Rules, the Disciplinary Procedure for Medical and Dental Staff, and the Grievance Policy and Procedure for Northampton General Hospital NHS Trust</w:t>
      </w:r>
    </w:p>
    <w:p w14:paraId="2CFE76B1" w14:textId="77777777" w:rsidR="00394348" w:rsidRDefault="00BA27D8" w:rsidP="00F51C59">
      <w:pPr>
        <w:pStyle w:val="ListParagraph"/>
        <w:numPr>
          <w:ilvl w:val="0"/>
          <w:numId w:val="13"/>
        </w:numPr>
        <w:spacing w:line="240" w:lineRule="auto"/>
        <w:jc w:val="both"/>
        <w:rPr>
          <w:sz w:val="22"/>
          <w:szCs w:val="22"/>
        </w:rPr>
      </w:pPr>
      <w:r>
        <w:rPr>
          <w:sz w:val="22"/>
          <w:szCs w:val="22"/>
        </w:rPr>
        <w:t>T</w:t>
      </w:r>
      <w:r w:rsidRPr="00BA27D8">
        <w:rPr>
          <w:sz w:val="22"/>
          <w:szCs w:val="22"/>
        </w:rPr>
        <w:t>he Counter Fraud, Bribery and Corruption Policy</w:t>
      </w:r>
    </w:p>
    <w:p w14:paraId="2CFE76B2" w14:textId="77777777" w:rsidR="00BA27D8" w:rsidRDefault="00BA27D8" w:rsidP="009443C4">
      <w:pPr>
        <w:pStyle w:val="ListParagraph"/>
        <w:spacing w:line="240" w:lineRule="auto"/>
        <w:ind w:left="360"/>
        <w:jc w:val="both"/>
        <w:rPr>
          <w:sz w:val="22"/>
          <w:szCs w:val="22"/>
        </w:rPr>
      </w:pPr>
    </w:p>
    <w:p w14:paraId="2CFE76B3" w14:textId="77777777" w:rsidR="00394348" w:rsidRPr="00394348" w:rsidRDefault="00394348" w:rsidP="00F51C59">
      <w:pPr>
        <w:pStyle w:val="ListParagraph"/>
        <w:numPr>
          <w:ilvl w:val="2"/>
          <w:numId w:val="8"/>
        </w:numPr>
        <w:autoSpaceDE w:val="0"/>
        <w:autoSpaceDN w:val="0"/>
        <w:adjustRightInd w:val="0"/>
        <w:spacing w:after="0" w:line="240" w:lineRule="auto"/>
        <w:jc w:val="both"/>
        <w:rPr>
          <w:sz w:val="22"/>
          <w:szCs w:val="22"/>
        </w:rPr>
      </w:pPr>
      <w:r w:rsidRPr="00394348">
        <w:rPr>
          <w:sz w:val="22"/>
          <w:szCs w:val="22"/>
        </w:rPr>
        <w:t>Standing Financial Instructions</w:t>
      </w:r>
    </w:p>
    <w:p w14:paraId="2CFE76B4" w14:textId="77777777" w:rsidR="00394348" w:rsidRPr="00394348" w:rsidRDefault="00394348" w:rsidP="009443C4">
      <w:pPr>
        <w:pStyle w:val="ListParagraph"/>
        <w:spacing w:line="240" w:lineRule="auto"/>
        <w:jc w:val="both"/>
        <w:rPr>
          <w:sz w:val="22"/>
          <w:szCs w:val="22"/>
        </w:rPr>
      </w:pPr>
    </w:p>
    <w:p w14:paraId="2CFE76B5" w14:textId="77777777" w:rsidR="00394348" w:rsidRPr="00394348" w:rsidRDefault="00394348" w:rsidP="009443C4">
      <w:pPr>
        <w:pStyle w:val="ListParagraph"/>
        <w:spacing w:line="240" w:lineRule="auto"/>
        <w:jc w:val="both"/>
        <w:rPr>
          <w:sz w:val="22"/>
          <w:szCs w:val="22"/>
        </w:rPr>
      </w:pPr>
      <w:r w:rsidRPr="00394348">
        <w:rPr>
          <w:sz w:val="22"/>
          <w:szCs w:val="22"/>
        </w:rPr>
        <w:t>Standing Financial Instructions adopted by the Trust Board in accordance with the Financial Regulations shall have effect as if incorporated in these Standing Orders.</w:t>
      </w:r>
    </w:p>
    <w:p w14:paraId="2CFE76B6" w14:textId="77777777" w:rsidR="004F4C07" w:rsidRDefault="004F4C07" w:rsidP="009443C4">
      <w:pPr>
        <w:pStyle w:val="ListParagraph"/>
        <w:spacing w:line="240" w:lineRule="auto"/>
        <w:jc w:val="both"/>
        <w:rPr>
          <w:sz w:val="22"/>
          <w:szCs w:val="22"/>
        </w:rPr>
      </w:pPr>
    </w:p>
    <w:p w14:paraId="2CFE76B7" w14:textId="77777777" w:rsidR="00BA27D8" w:rsidRPr="00965766" w:rsidRDefault="00BA27D8" w:rsidP="00F51C59">
      <w:pPr>
        <w:pStyle w:val="ListParagraph"/>
        <w:numPr>
          <w:ilvl w:val="0"/>
          <w:numId w:val="8"/>
        </w:numPr>
        <w:autoSpaceDE w:val="0"/>
        <w:autoSpaceDN w:val="0"/>
        <w:adjustRightInd w:val="0"/>
        <w:spacing w:after="0" w:line="240" w:lineRule="auto"/>
        <w:jc w:val="both"/>
        <w:rPr>
          <w:b/>
          <w:sz w:val="22"/>
          <w:szCs w:val="22"/>
        </w:rPr>
      </w:pPr>
      <w:r w:rsidRPr="00965766">
        <w:rPr>
          <w:b/>
          <w:sz w:val="22"/>
          <w:szCs w:val="22"/>
        </w:rPr>
        <w:t xml:space="preserve">COMMITTEES </w:t>
      </w:r>
    </w:p>
    <w:p w14:paraId="2CFE76B8" w14:textId="77777777" w:rsidR="00BA27D8" w:rsidRPr="00BA27D8" w:rsidRDefault="00BA27D8" w:rsidP="009443C4">
      <w:pPr>
        <w:pStyle w:val="ListParagraph"/>
        <w:spacing w:line="240" w:lineRule="auto"/>
        <w:jc w:val="both"/>
        <w:rPr>
          <w:sz w:val="22"/>
          <w:szCs w:val="22"/>
        </w:rPr>
      </w:pPr>
    </w:p>
    <w:p w14:paraId="2CFE76B9" w14:textId="77777777" w:rsidR="009B26F5" w:rsidRDefault="00BA27D8" w:rsidP="00F51C59">
      <w:pPr>
        <w:pStyle w:val="ListParagraph"/>
        <w:numPr>
          <w:ilvl w:val="1"/>
          <w:numId w:val="8"/>
        </w:numPr>
        <w:autoSpaceDE w:val="0"/>
        <w:autoSpaceDN w:val="0"/>
        <w:adjustRightInd w:val="0"/>
        <w:spacing w:after="0" w:line="240" w:lineRule="auto"/>
        <w:jc w:val="both"/>
        <w:rPr>
          <w:sz w:val="22"/>
          <w:szCs w:val="22"/>
        </w:rPr>
      </w:pPr>
      <w:r w:rsidRPr="00965766">
        <w:rPr>
          <w:sz w:val="22"/>
          <w:szCs w:val="22"/>
        </w:rPr>
        <w:t xml:space="preserve">Subject to such directions </w:t>
      </w:r>
      <w:r>
        <w:rPr>
          <w:sz w:val="22"/>
          <w:szCs w:val="22"/>
        </w:rPr>
        <w:t xml:space="preserve">(and to guidance issued by the Department of Health) </w:t>
      </w:r>
      <w:r w:rsidRPr="00965766">
        <w:rPr>
          <w:sz w:val="22"/>
          <w:szCs w:val="22"/>
        </w:rPr>
        <w:t xml:space="preserve">as may be given by the Secretary of State for Health, </w:t>
      </w:r>
      <w:r w:rsidRPr="00BA27D8">
        <w:rPr>
          <w:sz w:val="22"/>
          <w:szCs w:val="22"/>
        </w:rPr>
        <w:t xml:space="preserve">the Trust may and, if directed by him, shall appoint committees of the Trust, or together with one or more health service  bodies or other Trusts, appoint joint committees, consisting wholly or partly of the Chairman and </w:t>
      </w:r>
      <w:r w:rsidR="009B26F5">
        <w:rPr>
          <w:sz w:val="22"/>
          <w:szCs w:val="22"/>
        </w:rPr>
        <w:t>D</w:t>
      </w:r>
      <w:r w:rsidRPr="00BA27D8">
        <w:rPr>
          <w:sz w:val="22"/>
          <w:szCs w:val="22"/>
        </w:rPr>
        <w:t>irectors of the Trust or other health service bodies or wholly of persons who are not directors of the Trust or other health service bodies in question.</w:t>
      </w:r>
    </w:p>
    <w:p w14:paraId="2CFE76BA" w14:textId="77777777" w:rsidR="00BA27D8" w:rsidRPr="00965766" w:rsidRDefault="00BA27D8" w:rsidP="00965766">
      <w:pPr>
        <w:pStyle w:val="ListParagraph"/>
        <w:autoSpaceDE w:val="0"/>
        <w:autoSpaceDN w:val="0"/>
        <w:adjustRightInd w:val="0"/>
        <w:spacing w:after="0" w:line="240" w:lineRule="auto"/>
        <w:ind w:left="792"/>
        <w:rPr>
          <w:sz w:val="22"/>
          <w:szCs w:val="22"/>
        </w:rPr>
      </w:pPr>
    </w:p>
    <w:p w14:paraId="2CFE76BB" w14:textId="77777777" w:rsidR="009B26F5" w:rsidRPr="009B26F5" w:rsidRDefault="009B26F5" w:rsidP="00F51C59">
      <w:pPr>
        <w:pStyle w:val="ListParagraph"/>
        <w:numPr>
          <w:ilvl w:val="1"/>
          <w:numId w:val="8"/>
        </w:numPr>
        <w:autoSpaceDE w:val="0"/>
        <w:autoSpaceDN w:val="0"/>
        <w:adjustRightInd w:val="0"/>
        <w:spacing w:after="0" w:line="240" w:lineRule="auto"/>
        <w:jc w:val="both"/>
        <w:rPr>
          <w:sz w:val="22"/>
          <w:szCs w:val="22"/>
        </w:rPr>
      </w:pPr>
      <w:r w:rsidRPr="009B26F5">
        <w:rPr>
          <w:sz w:val="22"/>
          <w:szCs w:val="22"/>
        </w:rPr>
        <w:t xml:space="preserve">A committee or joint committee appointed under this regulation </w:t>
      </w:r>
      <w:proofErr w:type="spellStart"/>
      <w:r w:rsidRPr="009B26F5">
        <w:rPr>
          <w:sz w:val="22"/>
          <w:szCs w:val="22"/>
        </w:rPr>
        <w:t>may,</w:t>
      </w:r>
      <w:proofErr w:type="spellEnd"/>
      <w:r w:rsidRPr="009B26F5">
        <w:rPr>
          <w:sz w:val="22"/>
          <w:szCs w:val="22"/>
        </w:rPr>
        <w:t xml:space="preserve"> subject to such directions as may be given by the Secretary of State or the Trust or other health service bodies in question, appoint sub-committees consisting wholly or partly of members of the committee or joint committee (whether or not they are directors of the Trust or other health service bodies in question); or wholly of persons who are not directors of the Trust or other health service bodies or the committee of the Trust or other health service bodies in question.</w:t>
      </w:r>
    </w:p>
    <w:p w14:paraId="2CFE76BC" w14:textId="77777777" w:rsidR="009B26F5" w:rsidRPr="009B26F5" w:rsidRDefault="009B26F5" w:rsidP="009443C4">
      <w:pPr>
        <w:pStyle w:val="ListParagraph"/>
        <w:jc w:val="both"/>
        <w:rPr>
          <w:sz w:val="22"/>
          <w:szCs w:val="22"/>
        </w:rPr>
      </w:pPr>
    </w:p>
    <w:p w14:paraId="2CFE76BD" w14:textId="77777777" w:rsidR="009B26F5" w:rsidRPr="009B26F5" w:rsidRDefault="009B26F5" w:rsidP="00F51C59">
      <w:pPr>
        <w:pStyle w:val="ListParagraph"/>
        <w:numPr>
          <w:ilvl w:val="1"/>
          <w:numId w:val="8"/>
        </w:numPr>
        <w:autoSpaceDE w:val="0"/>
        <w:autoSpaceDN w:val="0"/>
        <w:adjustRightInd w:val="0"/>
        <w:spacing w:after="0" w:line="240" w:lineRule="auto"/>
        <w:jc w:val="both"/>
        <w:rPr>
          <w:sz w:val="22"/>
          <w:szCs w:val="22"/>
        </w:rPr>
      </w:pPr>
      <w:r w:rsidRPr="009B26F5">
        <w:rPr>
          <w:sz w:val="22"/>
          <w:szCs w:val="22"/>
        </w:rPr>
        <w:t>The Standing Orders of the Trust, as far as they are applicable, shall apply with appropriate alteration to meetings of any committees established by the Trust.  In such cases the term “Chairman” is to be read as a reference to the Chairman or person presiding at the meeting of the committee as the context permits, and the term “director” is to be read as a reference to a member of the committee also as the context permits. (There is no requirement to hold meetings of committees, established by the Trust, in public.)</w:t>
      </w:r>
    </w:p>
    <w:p w14:paraId="2CFE76BE" w14:textId="77777777" w:rsidR="009B26F5" w:rsidRPr="009B26F5" w:rsidRDefault="009B26F5" w:rsidP="009443C4">
      <w:pPr>
        <w:pStyle w:val="ListParagraph"/>
        <w:autoSpaceDE w:val="0"/>
        <w:autoSpaceDN w:val="0"/>
        <w:adjustRightInd w:val="0"/>
        <w:spacing w:after="0" w:line="240" w:lineRule="auto"/>
        <w:ind w:left="792"/>
        <w:jc w:val="both"/>
        <w:rPr>
          <w:sz w:val="22"/>
          <w:szCs w:val="22"/>
        </w:rPr>
      </w:pPr>
    </w:p>
    <w:p w14:paraId="2CFE76BF" w14:textId="77777777" w:rsidR="009B26F5" w:rsidRPr="009B26F5" w:rsidRDefault="009B26F5" w:rsidP="00F51C59">
      <w:pPr>
        <w:pStyle w:val="ListParagraph"/>
        <w:numPr>
          <w:ilvl w:val="1"/>
          <w:numId w:val="8"/>
        </w:numPr>
        <w:autoSpaceDE w:val="0"/>
        <w:autoSpaceDN w:val="0"/>
        <w:adjustRightInd w:val="0"/>
        <w:spacing w:after="0" w:line="240" w:lineRule="auto"/>
        <w:jc w:val="both"/>
        <w:rPr>
          <w:sz w:val="22"/>
          <w:szCs w:val="22"/>
        </w:rPr>
      </w:pPr>
      <w:r w:rsidRPr="009B26F5">
        <w:rPr>
          <w:sz w:val="22"/>
          <w:szCs w:val="22"/>
        </w:rPr>
        <w:t>Each such committee shall have such terms of reference and powers and be subject to such conditions, as the Board shall decide and shall be in accordance with any legislation and regulation or direction issued by the Secretary of State. Such terms of reference shall have effect as if incorporated into the Standing Orders.</w:t>
      </w:r>
    </w:p>
    <w:p w14:paraId="2CFE76C0" w14:textId="77777777" w:rsidR="009B26F5" w:rsidRPr="009B26F5" w:rsidRDefault="009B26F5" w:rsidP="009443C4">
      <w:pPr>
        <w:pStyle w:val="ListParagraph"/>
        <w:jc w:val="both"/>
        <w:rPr>
          <w:sz w:val="22"/>
          <w:szCs w:val="22"/>
        </w:rPr>
      </w:pPr>
    </w:p>
    <w:p w14:paraId="2CFE76C1" w14:textId="77777777" w:rsidR="009B26F5" w:rsidRPr="009B26F5" w:rsidRDefault="009B26F5" w:rsidP="00F51C59">
      <w:pPr>
        <w:pStyle w:val="ListParagraph"/>
        <w:numPr>
          <w:ilvl w:val="1"/>
          <w:numId w:val="8"/>
        </w:numPr>
        <w:autoSpaceDE w:val="0"/>
        <w:autoSpaceDN w:val="0"/>
        <w:adjustRightInd w:val="0"/>
        <w:spacing w:after="0" w:line="240" w:lineRule="auto"/>
        <w:jc w:val="both"/>
        <w:rPr>
          <w:sz w:val="22"/>
          <w:szCs w:val="22"/>
        </w:rPr>
      </w:pPr>
      <w:r w:rsidRPr="009B26F5">
        <w:rPr>
          <w:sz w:val="22"/>
          <w:szCs w:val="22"/>
        </w:rPr>
        <w:t>Where committees are authorised to establish sub-committees they may not delegate executive powers to the sub-committee unless expressly authorised by the Board.</w:t>
      </w:r>
    </w:p>
    <w:p w14:paraId="2CFE76C2" w14:textId="77777777" w:rsidR="009B26F5" w:rsidRPr="009B26F5" w:rsidRDefault="009B26F5" w:rsidP="009443C4">
      <w:pPr>
        <w:pStyle w:val="ListParagraph"/>
        <w:jc w:val="both"/>
        <w:rPr>
          <w:sz w:val="22"/>
          <w:szCs w:val="22"/>
        </w:rPr>
      </w:pPr>
    </w:p>
    <w:p w14:paraId="2CFE76C3" w14:textId="77777777" w:rsidR="009B26F5" w:rsidRPr="009B26F5" w:rsidRDefault="009B26F5" w:rsidP="00F51C59">
      <w:pPr>
        <w:pStyle w:val="ListParagraph"/>
        <w:numPr>
          <w:ilvl w:val="1"/>
          <w:numId w:val="8"/>
        </w:numPr>
        <w:autoSpaceDE w:val="0"/>
        <w:autoSpaceDN w:val="0"/>
        <w:adjustRightInd w:val="0"/>
        <w:spacing w:after="0" w:line="240" w:lineRule="auto"/>
        <w:jc w:val="both"/>
        <w:rPr>
          <w:sz w:val="22"/>
          <w:szCs w:val="22"/>
        </w:rPr>
      </w:pPr>
      <w:r w:rsidRPr="009B26F5">
        <w:rPr>
          <w:sz w:val="22"/>
          <w:szCs w:val="22"/>
        </w:rPr>
        <w:t xml:space="preserve">The Board shall approve the appointments to each of the committees which it has formally constituted. Where the Board determines, and regulations permit, that persons, who are neither directors nor officers, shall be appointed to a committee, the terms of such appointment shall be within the powers of the Board as defined by the Secretary of State. The Board shall define the powers of such appointees and shall agree allowances, including reimbursement for loss of earnings, and/or expenses in accordance where appropriate with national guidance. </w:t>
      </w:r>
    </w:p>
    <w:p w14:paraId="2CFE76C4" w14:textId="77777777" w:rsidR="009B26F5" w:rsidRPr="009B26F5" w:rsidRDefault="009B26F5" w:rsidP="009443C4">
      <w:pPr>
        <w:pStyle w:val="ListParagraph"/>
        <w:jc w:val="both"/>
        <w:rPr>
          <w:sz w:val="22"/>
          <w:szCs w:val="22"/>
        </w:rPr>
      </w:pPr>
    </w:p>
    <w:p w14:paraId="2CFE76C5" w14:textId="77777777" w:rsidR="009B26F5" w:rsidRDefault="009B26F5" w:rsidP="00F51C59">
      <w:pPr>
        <w:pStyle w:val="ListParagraph"/>
        <w:numPr>
          <w:ilvl w:val="1"/>
          <w:numId w:val="8"/>
        </w:numPr>
        <w:autoSpaceDE w:val="0"/>
        <w:autoSpaceDN w:val="0"/>
        <w:adjustRightInd w:val="0"/>
        <w:spacing w:after="0" w:line="240" w:lineRule="auto"/>
        <w:jc w:val="both"/>
        <w:rPr>
          <w:sz w:val="22"/>
          <w:szCs w:val="22"/>
        </w:rPr>
      </w:pPr>
      <w:r w:rsidRPr="009B26F5">
        <w:rPr>
          <w:sz w:val="22"/>
          <w:szCs w:val="22"/>
        </w:rPr>
        <w:t>Where the Board is required to appoint persons to a committee and/or to undertake statutory functions as required by the Secretary of State, and where such appointments are to operate independently of the Board such appointment shall be made in accordance with the regulations and directions made by the Secretary of State.</w:t>
      </w:r>
    </w:p>
    <w:p w14:paraId="2CFE76C6" w14:textId="77777777" w:rsidR="009B26F5" w:rsidRDefault="009B26F5" w:rsidP="009443C4">
      <w:pPr>
        <w:pStyle w:val="ListParagraph"/>
        <w:jc w:val="both"/>
        <w:rPr>
          <w:sz w:val="22"/>
          <w:szCs w:val="22"/>
        </w:rPr>
      </w:pPr>
    </w:p>
    <w:p w14:paraId="2CFE76C7" w14:textId="77777777" w:rsidR="00BA27D8" w:rsidRPr="00BA27D8" w:rsidRDefault="00BA27D8" w:rsidP="00F51C59">
      <w:pPr>
        <w:pStyle w:val="ListParagraph"/>
        <w:numPr>
          <w:ilvl w:val="1"/>
          <w:numId w:val="8"/>
        </w:numPr>
        <w:autoSpaceDE w:val="0"/>
        <w:autoSpaceDN w:val="0"/>
        <w:adjustRightInd w:val="0"/>
        <w:spacing w:after="0" w:line="240" w:lineRule="auto"/>
        <w:jc w:val="both"/>
        <w:rPr>
          <w:sz w:val="22"/>
          <w:szCs w:val="22"/>
        </w:rPr>
      </w:pPr>
      <w:r w:rsidRPr="00BA27D8">
        <w:rPr>
          <w:sz w:val="22"/>
          <w:szCs w:val="22"/>
        </w:rPr>
        <w:t>The Trust Board will from time to time, review committees or sub-committees terms of reference, membership establishment or reporting arrangements and any subsequent changes will be appropriately approved and recorded.</w:t>
      </w:r>
    </w:p>
    <w:p w14:paraId="2CFE76C8" w14:textId="77777777" w:rsidR="00BA27D8" w:rsidRPr="00BA27D8" w:rsidRDefault="00BA27D8" w:rsidP="009443C4">
      <w:pPr>
        <w:pStyle w:val="ListParagraph"/>
        <w:jc w:val="both"/>
        <w:rPr>
          <w:sz w:val="22"/>
          <w:szCs w:val="22"/>
        </w:rPr>
      </w:pPr>
    </w:p>
    <w:p w14:paraId="2CFE76C9" w14:textId="77777777" w:rsidR="00BA27D8" w:rsidRPr="00BA27D8" w:rsidRDefault="00BA27D8" w:rsidP="00F51C59">
      <w:pPr>
        <w:pStyle w:val="ListParagraph"/>
        <w:numPr>
          <w:ilvl w:val="1"/>
          <w:numId w:val="8"/>
        </w:numPr>
        <w:autoSpaceDE w:val="0"/>
        <w:autoSpaceDN w:val="0"/>
        <w:adjustRightInd w:val="0"/>
        <w:spacing w:after="0" w:line="240" w:lineRule="auto"/>
        <w:jc w:val="both"/>
        <w:rPr>
          <w:sz w:val="22"/>
          <w:szCs w:val="22"/>
        </w:rPr>
      </w:pPr>
      <w:r w:rsidRPr="00BA27D8">
        <w:rPr>
          <w:sz w:val="22"/>
          <w:szCs w:val="22"/>
        </w:rPr>
        <w:t>Committees established by the Trust Board</w:t>
      </w:r>
      <w:r w:rsidR="009B26F5">
        <w:rPr>
          <w:sz w:val="22"/>
          <w:szCs w:val="22"/>
        </w:rPr>
        <w:t xml:space="preserve"> are: (</w:t>
      </w:r>
      <w:r w:rsidR="009B26F5" w:rsidRPr="00BA27D8">
        <w:rPr>
          <w:sz w:val="22"/>
          <w:szCs w:val="22"/>
        </w:rPr>
        <w:t>Terms of Reference are avai</w:t>
      </w:r>
      <w:r w:rsidR="009B26F5">
        <w:rPr>
          <w:sz w:val="22"/>
          <w:szCs w:val="22"/>
        </w:rPr>
        <w:t>lable from the Trust CEO Office)</w:t>
      </w:r>
    </w:p>
    <w:p w14:paraId="2CFE76CA" w14:textId="77777777" w:rsidR="00BA27D8" w:rsidRPr="00BA27D8" w:rsidRDefault="00BA27D8" w:rsidP="009443C4">
      <w:pPr>
        <w:pStyle w:val="ListParagraph"/>
        <w:jc w:val="both"/>
        <w:rPr>
          <w:sz w:val="22"/>
          <w:szCs w:val="22"/>
        </w:rPr>
      </w:pPr>
    </w:p>
    <w:p w14:paraId="2CFE76CB" w14:textId="77777777" w:rsidR="00BA27D8" w:rsidRPr="00BA27D8" w:rsidRDefault="00BA27D8" w:rsidP="00F51C59">
      <w:pPr>
        <w:pStyle w:val="ListParagraph"/>
        <w:numPr>
          <w:ilvl w:val="0"/>
          <w:numId w:val="14"/>
        </w:numPr>
        <w:ind w:left="1152"/>
        <w:jc w:val="both"/>
        <w:rPr>
          <w:sz w:val="22"/>
          <w:szCs w:val="22"/>
        </w:rPr>
      </w:pPr>
      <w:r w:rsidRPr="00BA27D8">
        <w:rPr>
          <w:sz w:val="22"/>
          <w:szCs w:val="22"/>
        </w:rPr>
        <w:t>Audit Committee</w:t>
      </w:r>
    </w:p>
    <w:p w14:paraId="2CFE76CC" w14:textId="684117F2" w:rsidR="00BA27D8" w:rsidRPr="00BA27D8" w:rsidRDefault="00DC476D" w:rsidP="00F51C59">
      <w:pPr>
        <w:pStyle w:val="ListParagraph"/>
        <w:numPr>
          <w:ilvl w:val="0"/>
          <w:numId w:val="14"/>
        </w:numPr>
        <w:ind w:left="1152"/>
        <w:jc w:val="both"/>
        <w:rPr>
          <w:sz w:val="22"/>
          <w:szCs w:val="22"/>
        </w:rPr>
      </w:pPr>
      <w:r>
        <w:rPr>
          <w:sz w:val="22"/>
          <w:szCs w:val="22"/>
        </w:rPr>
        <w:t>Group Clinical Quality, Safety and Performance</w:t>
      </w:r>
      <w:r w:rsidR="00BA27D8" w:rsidRPr="00BA27D8">
        <w:rPr>
          <w:sz w:val="22"/>
          <w:szCs w:val="22"/>
        </w:rPr>
        <w:t xml:space="preserve"> Committee</w:t>
      </w:r>
    </w:p>
    <w:p w14:paraId="2CFE76CD" w14:textId="1CE12519" w:rsidR="00BA27D8" w:rsidRPr="00BA27D8" w:rsidRDefault="00BA27D8" w:rsidP="00F51C59">
      <w:pPr>
        <w:pStyle w:val="ListParagraph"/>
        <w:numPr>
          <w:ilvl w:val="0"/>
          <w:numId w:val="14"/>
        </w:numPr>
        <w:ind w:left="1152"/>
        <w:jc w:val="both"/>
        <w:rPr>
          <w:sz w:val="22"/>
          <w:szCs w:val="22"/>
        </w:rPr>
      </w:pPr>
      <w:r w:rsidRPr="00BA27D8">
        <w:rPr>
          <w:sz w:val="22"/>
          <w:szCs w:val="22"/>
        </w:rPr>
        <w:t>Remunerati</w:t>
      </w:r>
      <w:r w:rsidR="009B26F5">
        <w:rPr>
          <w:sz w:val="22"/>
          <w:szCs w:val="22"/>
        </w:rPr>
        <w:t xml:space="preserve">on and </w:t>
      </w:r>
      <w:r w:rsidR="00DC476D">
        <w:rPr>
          <w:sz w:val="22"/>
          <w:szCs w:val="22"/>
        </w:rPr>
        <w:t>Appointments</w:t>
      </w:r>
      <w:r w:rsidR="009B26F5">
        <w:rPr>
          <w:sz w:val="22"/>
          <w:szCs w:val="22"/>
        </w:rPr>
        <w:t xml:space="preserve"> Committee</w:t>
      </w:r>
    </w:p>
    <w:p w14:paraId="2CFE76CE" w14:textId="65CC605F" w:rsidR="00BA27D8" w:rsidRPr="00BA27D8" w:rsidRDefault="00DC476D" w:rsidP="00F51C59">
      <w:pPr>
        <w:pStyle w:val="ListParagraph"/>
        <w:numPr>
          <w:ilvl w:val="0"/>
          <w:numId w:val="14"/>
        </w:numPr>
        <w:ind w:left="1152"/>
        <w:jc w:val="both"/>
        <w:rPr>
          <w:sz w:val="22"/>
          <w:szCs w:val="22"/>
        </w:rPr>
      </w:pPr>
      <w:r>
        <w:rPr>
          <w:sz w:val="22"/>
          <w:szCs w:val="22"/>
        </w:rPr>
        <w:t xml:space="preserve">Group </w:t>
      </w:r>
      <w:r w:rsidR="00BA27D8" w:rsidRPr="00BA27D8">
        <w:rPr>
          <w:sz w:val="22"/>
          <w:szCs w:val="22"/>
        </w:rPr>
        <w:t>Finance and Performance Committee</w:t>
      </w:r>
    </w:p>
    <w:p w14:paraId="2CFE76CF" w14:textId="1D05ECE7" w:rsidR="00BA27D8" w:rsidRPr="00BA27D8" w:rsidRDefault="00DC476D" w:rsidP="00F51C59">
      <w:pPr>
        <w:pStyle w:val="ListParagraph"/>
        <w:numPr>
          <w:ilvl w:val="0"/>
          <w:numId w:val="14"/>
        </w:numPr>
        <w:ind w:left="1152"/>
        <w:jc w:val="both"/>
        <w:rPr>
          <w:sz w:val="22"/>
          <w:szCs w:val="22"/>
        </w:rPr>
      </w:pPr>
      <w:r>
        <w:rPr>
          <w:sz w:val="22"/>
          <w:szCs w:val="22"/>
        </w:rPr>
        <w:t>Group People</w:t>
      </w:r>
      <w:r w:rsidR="00BA27D8" w:rsidRPr="00BA27D8">
        <w:rPr>
          <w:sz w:val="22"/>
          <w:szCs w:val="22"/>
        </w:rPr>
        <w:t xml:space="preserve"> Committee </w:t>
      </w:r>
    </w:p>
    <w:p w14:paraId="2CFE76D0" w14:textId="77777777" w:rsidR="00BA27D8" w:rsidRPr="00BA27D8" w:rsidRDefault="00BA27D8" w:rsidP="00F51C59">
      <w:pPr>
        <w:pStyle w:val="ListParagraph"/>
        <w:numPr>
          <w:ilvl w:val="0"/>
          <w:numId w:val="14"/>
        </w:numPr>
        <w:ind w:left="1152"/>
        <w:jc w:val="both"/>
        <w:rPr>
          <w:sz w:val="22"/>
          <w:szCs w:val="22"/>
        </w:rPr>
      </w:pPr>
      <w:r w:rsidRPr="00BA27D8">
        <w:rPr>
          <w:sz w:val="22"/>
          <w:szCs w:val="22"/>
        </w:rPr>
        <w:t>Other Committees</w:t>
      </w:r>
      <w:r w:rsidR="009B26F5">
        <w:rPr>
          <w:sz w:val="22"/>
          <w:szCs w:val="22"/>
        </w:rPr>
        <w:t xml:space="preserve"> as determined by the Board</w:t>
      </w:r>
    </w:p>
    <w:p w14:paraId="2CFE76D1" w14:textId="77777777" w:rsidR="00BA27D8" w:rsidRPr="00BA27D8" w:rsidRDefault="00BA27D8" w:rsidP="00965766">
      <w:pPr>
        <w:pStyle w:val="ListParagraph"/>
        <w:ind w:left="432"/>
        <w:rPr>
          <w:sz w:val="22"/>
          <w:szCs w:val="22"/>
        </w:rPr>
      </w:pPr>
    </w:p>
    <w:p w14:paraId="2CFE76D2" w14:textId="77777777" w:rsidR="009B26F5" w:rsidRPr="009443C4" w:rsidRDefault="009B26F5" w:rsidP="00F51C59">
      <w:pPr>
        <w:pStyle w:val="ListParagraph"/>
        <w:numPr>
          <w:ilvl w:val="1"/>
          <w:numId w:val="8"/>
        </w:numPr>
        <w:autoSpaceDE w:val="0"/>
        <w:autoSpaceDN w:val="0"/>
        <w:adjustRightInd w:val="0"/>
        <w:spacing w:after="0" w:line="240" w:lineRule="auto"/>
        <w:jc w:val="both"/>
        <w:rPr>
          <w:sz w:val="22"/>
          <w:szCs w:val="22"/>
        </w:rPr>
      </w:pPr>
      <w:r w:rsidRPr="009443C4">
        <w:rPr>
          <w:sz w:val="22"/>
          <w:szCs w:val="22"/>
        </w:rPr>
        <w:t xml:space="preserve">Confidentiality: </w:t>
      </w:r>
    </w:p>
    <w:p w14:paraId="2CFE76D3" w14:textId="77777777" w:rsidR="009B26F5" w:rsidRPr="009443C4" w:rsidRDefault="009B26F5" w:rsidP="009443C4">
      <w:pPr>
        <w:pStyle w:val="ListParagraph"/>
        <w:jc w:val="both"/>
        <w:rPr>
          <w:sz w:val="22"/>
          <w:szCs w:val="22"/>
        </w:rPr>
      </w:pPr>
    </w:p>
    <w:p w14:paraId="2CFE76D4" w14:textId="77777777" w:rsidR="009B26F5" w:rsidRPr="009443C4" w:rsidRDefault="009B26F5" w:rsidP="009443C4">
      <w:pPr>
        <w:pStyle w:val="ListParagraph"/>
        <w:spacing w:line="240" w:lineRule="auto"/>
        <w:jc w:val="both"/>
        <w:rPr>
          <w:sz w:val="22"/>
          <w:szCs w:val="22"/>
        </w:rPr>
      </w:pPr>
      <w:r w:rsidRPr="009443C4">
        <w:rPr>
          <w:sz w:val="22"/>
          <w:szCs w:val="22"/>
        </w:rPr>
        <w:t>A member of a committee shall not disclose a matter dealt with by, or brought before, the committee without its permission until the committee shall have reported to the Board or shall otherwise have concluded on that matter.</w:t>
      </w:r>
    </w:p>
    <w:p w14:paraId="2CFE76D5" w14:textId="77777777" w:rsidR="009B26F5" w:rsidRPr="009443C4" w:rsidRDefault="009B26F5" w:rsidP="009443C4">
      <w:pPr>
        <w:pStyle w:val="ListParagraph"/>
        <w:spacing w:line="240" w:lineRule="auto"/>
        <w:jc w:val="both"/>
        <w:rPr>
          <w:sz w:val="22"/>
          <w:szCs w:val="22"/>
        </w:rPr>
      </w:pPr>
    </w:p>
    <w:p w14:paraId="2CFE76D6" w14:textId="77777777" w:rsidR="009B26F5" w:rsidRPr="009443C4" w:rsidRDefault="009B26F5" w:rsidP="009443C4">
      <w:pPr>
        <w:pStyle w:val="ListParagraph"/>
        <w:spacing w:line="240" w:lineRule="auto"/>
        <w:jc w:val="both"/>
        <w:rPr>
          <w:sz w:val="22"/>
          <w:szCs w:val="22"/>
        </w:rPr>
      </w:pPr>
      <w:r w:rsidRPr="009443C4">
        <w:rPr>
          <w:sz w:val="22"/>
          <w:szCs w:val="22"/>
        </w:rPr>
        <w:t>A director of the Trust or member of the committee shall not disclose any matter reported to the Board or otherwise dealt with by the committee, notwithstanding that the matter has been reported or action has been concluded, if the Board or committee shall resolve that it is confidential.</w:t>
      </w:r>
    </w:p>
    <w:p w14:paraId="2CFE76D7" w14:textId="77777777" w:rsidR="004F4C07" w:rsidRDefault="004F4C07" w:rsidP="00E17387">
      <w:pPr>
        <w:pStyle w:val="ListParagraph"/>
        <w:rPr>
          <w:sz w:val="22"/>
          <w:szCs w:val="22"/>
        </w:rPr>
      </w:pPr>
    </w:p>
    <w:p w14:paraId="2CFE76D8" w14:textId="77777777" w:rsidR="009B26F5" w:rsidRPr="00965766" w:rsidRDefault="009B26F5" w:rsidP="00F51C59">
      <w:pPr>
        <w:pStyle w:val="ListParagraph"/>
        <w:numPr>
          <w:ilvl w:val="0"/>
          <w:numId w:val="8"/>
        </w:numPr>
        <w:autoSpaceDE w:val="0"/>
        <w:autoSpaceDN w:val="0"/>
        <w:adjustRightInd w:val="0"/>
        <w:spacing w:after="0" w:line="240" w:lineRule="auto"/>
        <w:jc w:val="both"/>
        <w:rPr>
          <w:b/>
          <w:sz w:val="22"/>
          <w:szCs w:val="22"/>
        </w:rPr>
      </w:pPr>
      <w:r w:rsidRPr="00965766">
        <w:rPr>
          <w:b/>
          <w:sz w:val="22"/>
          <w:szCs w:val="22"/>
        </w:rPr>
        <w:t>DUTIES AND OBLIGATIONS OF BOARD MEMBERS/DIRECTORS AND STAFF UNDER THESE STANDING ORDERS</w:t>
      </w:r>
    </w:p>
    <w:p w14:paraId="2CFE76D9" w14:textId="77777777" w:rsidR="009B26F5" w:rsidRPr="009B26F5" w:rsidRDefault="009B26F5" w:rsidP="009443C4">
      <w:pPr>
        <w:pStyle w:val="ListParagraph"/>
        <w:spacing w:line="240" w:lineRule="auto"/>
        <w:jc w:val="both"/>
        <w:rPr>
          <w:sz w:val="22"/>
          <w:szCs w:val="22"/>
        </w:rPr>
      </w:pPr>
    </w:p>
    <w:p w14:paraId="2CFE76DA" w14:textId="77777777" w:rsidR="009B26F5" w:rsidRPr="00965766" w:rsidRDefault="009B26F5"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Declaration of Interests</w:t>
      </w:r>
    </w:p>
    <w:p w14:paraId="2CFE76DB" w14:textId="77777777" w:rsidR="00F83F72" w:rsidRPr="00965766" w:rsidRDefault="00F83F72" w:rsidP="009443C4">
      <w:pPr>
        <w:pStyle w:val="ListParagraph"/>
        <w:autoSpaceDE w:val="0"/>
        <w:autoSpaceDN w:val="0"/>
        <w:adjustRightInd w:val="0"/>
        <w:spacing w:after="0" w:line="240" w:lineRule="auto"/>
        <w:ind w:left="792"/>
        <w:jc w:val="both"/>
        <w:rPr>
          <w:sz w:val="22"/>
          <w:szCs w:val="22"/>
        </w:rPr>
      </w:pPr>
    </w:p>
    <w:p w14:paraId="2CFE76DC" w14:textId="77777777" w:rsidR="009B26F5" w:rsidRPr="009B26F5" w:rsidRDefault="00F83F72" w:rsidP="009443C4">
      <w:pPr>
        <w:spacing w:line="240" w:lineRule="auto"/>
        <w:ind w:left="360"/>
        <w:jc w:val="both"/>
        <w:rPr>
          <w:sz w:val="22"/>
          <w:szCs w:val="22"/>
        </w:rPr>
      </w:pPr>
      <w:r w:rsidRPr="00965766">
        <w:rPr>
          <w:sz w:val="22"/>
          <w:szCs w:val="22"/>
        </w:rPr>
        <w:t xml:space="preserve">All Non-Executive Directors, Associate Non-Executive Directors, all Executive Directors and all other officers of the Trust are required to comply with the Conflicts of Interest Policy.  </w:t>
      </w:r>
    </w:p>
    <w:p w14:paraId="2CFE76DD" w14:textId="77777777" w:rsidR="009B26F5" w:rsidRPr="00965766" w:rsidRDefault="009B26F5"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Advice on Interests</w:t>
      </w:r>
    </w:p>
    <w:p w14:paraId="2CFE76DE" w14:textId="77777777" w:rsidR="00F83F72" w:rsidRPr="00965766" w:rsidRDefault="00F83F72" w:rsidP="009443C4">
      <w:pPr>
        <w:pStyle w:val="ListParagraph"/>
        <w:autoSpaceDE w:val="0"/>
        <w:autoSpaceDN w:val="0"/>
        <w:adjustRightInd w:val="0"/>
        <w:spacing w:after="0" w:line="240" w:lineRule="auto"/>
        <w:ind w:left="792"/>
        <w:jc w:val="both"/>
        <w:rPr>
          <w:sz w:val="22"/>
          <w:szCs w:val="22"/>
        </w:rPr>
      </w:pPr>
    </w:p>
    <w:p w14:paraId="2CFE76DF" w14:textId="77777777" w:rsidR="009B26F5" w:rsidRPr="00965766" w:rsidRDefault="009B26F5" w:rsidP="009443C4">
      <w:pPr>
        <w:spacing w:line="240" w:lineRule="auto"/>
        <w:ind w:left="360"/>
        <w:jc w:val="both"/>
        <w:rPr>
          <w:sz w:val="22"/>
          <w:szCs w:val="22"/>
        </w:rPr>
      </w:pPr>
      <w:r w:rsidRPr="00965766">
        <w:rPr>
          <w:sz w:val="22"/>
          <w:szCs w:val="22"/>
        </w:rPr>
        <w:t xml:space="preserve">If Board </w:t>
      </w:r>
      <w:r w:rsidR="00F83F72">
        <w:rPr>
          <w:sz w:val="22"/>
          <w:szCs w:val="22"/>
        </w:rPr>
        <w:t>Directors</w:t>
      </w:r>
      <w:r w:rsidRPr="00965766">
        <w:rPr>
          <w:sz w:val="22"/>
          <w:szCs w:val="22"/>
        </w:rPr>
        <w:t xml:space="preserve"> </w:t>
      </w:r>
      <w:r w:rsidR="00F83F72" w:rsidRPr="00F83F72">
        <w:rPr>
          <w:sz w:val="22"/>
          <w:szCs w:val="22"/>
        </w:rPr>
        <w:t>has</w:t>
      </w:r>
      <w:r w:rsidRPr="00965766">
        <w:rPr>
          <w:sz w:val="22"/>
          <w:szCs w:val="22"/>
        </w:rPr>
        <w:t xml:space="preserve"> any doubt about the relevance of an interest, this should be discussed with the Chairman of the Trust or with the Director of Corporate Development, Governance and Assurance</w:t>
      </w:r>
    </w:p>
    <w:p w14:paraId="2CFE76E0" w14:textId="77777777" w:rsidR="009B26F5" w:rsidRPr="00965766" w:rsidRDefault="009B26F5"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Recording of Interests in Trust Board Minutes</w:t>
      </w:r>
    </w:p>
    <w:p w14:paraId="2CFE76E1" w14:textId="77777777" w:rsidR="00F83F72" w:rsidRPr="009B26F5" w:rsidRDefault="00F83F72" w:rsidP="009443C4">
      <w:pPr>
        <w:pStyle w:val="ListParagraph"/>
        <w:autoSpaceDE w:val="0"/>
        <w:autoSpaceDN w:val="0"/>
        <w:adjustRightInd w:val="0"/>
        <w:spacing w:after="0" w:line="240" w:lineRule="auto"/>
        <w:ind w:left="792"/>
        <w:jc w:val="both"/>
        <w:rPr>
          <w:sz w:val="22"/>
          <w:szCs w:val="22"/>
        </w:rPr>
      </w:pPr>
    </w:p>
    <w:p w14:paraId="2CFE76E2" w14:textId="77777777" w:rsidR="009B26F5" w:rsidRPr="009B26F5" w:rsidRDefault="009B26F5" w:rsidP="009443C4">
      <w:pPr>
        <w:spacing w:line="240" w:lineRule="auto"/>
        <w:ind w:left="360"/>
        <w:jc w:val="both"/>
        <w:rPr>
          <w:sz w:val="22"/>
          <w:szCs w:val="22"/>
        </w:rPr>
      </w:pPr>
      <w:r w:rsidRPr="00965766">
        <w:rPr>
          <w:sz w:val="22"/>
          <w:szCs w:val="22"/>
        </w:rPr>
        <w:t xml:space="preserve">At the time Board members' interests are declared, they should be recorded in the Trust Board minutes. </w:t>
      </w:r>
      <w:r w:rsidRPr="009B26F5">
        <w:rPr>
          <w:sz w:val="22"/>
          <w:szCs w:val="22"/>
        </w:rPr>
        <w:t>Any changes in interests should be declared at the next Trust Board meeting following the change occurring and recorded in the minutes of that meeting.</w:t>
      </w:r>
    </w:p>
    <w:p w14:paraId="2CFE76E3" w14:textId="77777777" w:rsidR="009B26F5" w:rsidRPr="00965766" w:rsidRDefault="009B26F5"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Publication of Declared Interests in Annual Report</w:t>
      </w:r>
    </w:p>
    <w:p w14:paraId="2CFE76E4" w14:textId="77777777" w:rsidR="00F83F72" w:rsidRPr="009B26F5" w:rsidRDefault="00F83F72" w:rsidP="009443C4">
      <w:pPr>
        <w:pStyle w:val="ListParagraph"/>
        <w:autoSpaceDE w:val="0"/>
        <w:autoSpaceDN w:val="0"/>
        <w:adjustRightInd w:val="0"/>
        <w:spacing w:after="0" w:line="240" w:lineRule="auto"/>
        <w:ind w:left="792"/>
        <w:jc w:val="both"/>
        <w:rPr>
          <w:sz w:val="22"/>
          <w:szCs w:val="22"/>
        </w:rPr>
      </w:pPr>
    </w:p>
    <w:p w14:paraId="2CFE76E5" w14:textId="77777777" w:rsidR="009B26F5" w:rsidRDefault="009B26F5" w:rsidP="009443C4">
      <w:pPr>
        <w:spacing w:line="240" w:lineRule="auto"/>
        <w:ind w:left="360"/>
        <w:jc w:val="both"/>
        <w:rPr>
          <w:sz w:val="22"/>
          <w:szCs w:val="22"/>
        </w:rPr>
      </w:pPr>
      <w:r w:rsidRPr="00965766">
        <w:rPr>
          <w:sz w:val="22"/>
          <w:szCs w:val="22"/>
        </w:rPr>
        <w:t xml:space="preserve">Board </w:t>
      </w:r>
      <w:r w:rsidR="00F83F72" w:rsidRPr="00F83F72">
        <w:rPr>
          <w:sz w:val="22"/>
          <w:szCs w:val="22"/>
        </w:rPr>
        <w:t>directors' updated declarations of interests will be published in the Trust's annual report.</w:t>
      </w:r>
    </w:p>
    <w:p w14:paraId="2CFE76E6" w14:textId="77777777" w:rsidR="009B26F5" w:rsidRPr="00965766" w:rsidRDefault="009B26F5"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Conflicts of Interest which Arise During the Course of a Meeting</w:t>
      </w:r>
    </w:p>
    <w:p w14:paraId="2CFE76E7" w14:textId="77777777" w:rsidR="009B26F5" w:rsidRPr="009B26F5" w:rsidRDefault="009B26F5" w:rsidP="009443C4">
      <w:pPr>
        <w:pStyle w:val="ListParagraph"/>
        <w:spacing w:line="240" w:lineRule="auto"/>
        <w:jc w:val="both"/>
        <w:rPr>
          <w:sz w:val="22"/>
          <w:szCs w:val="22"/>
        </w:rPr>
      </w:pPr>
    </w:p>
    <w:p w14:paraId="2CFE76E8" w14:textId="77777777" w:rsidR="00F83F72" w:rsidRPr="00F83F72" w:rsidRDefault="00F83F72" w:rsidP="009443C4">
      <w:pPr>
        <w:pStyle w:val="ListParagraph"/>
        <w:spacing w:line="240" w:lineRule="auto"/>
        <w:jc w:val="both"/>
        <w:rPr>
          <w:sz w:val="22"/>
          <w:szCs w:val="22"/>
        </w:rPr>
      </w:pPr>
      <w:r w:rsidRPr="00F83F72">
        <w:rPr>
          <w:sz w:val="22"/>
          <w:szCs w:val="22"/>
        </w:rPr>
        <w:t xml:space="preserve">At the start of every Board meeting, there will be an agenda item which invites directors to declare whether they have any interests which might be relevant to any items of business on that agenda.  Directors should declare all such interests, on each occasion, whether or not they have already declared them for the purposes of the register of declared interests.  If a conflict of interest is established, the Board director concerned should withdraw from the meeting and play no part in the relevant discussion or decision.   The Chairman shall rule on any issues of doubt, having first considered the applicability of standing orders in this regard. </w:t>
      </w:r>
    </w:p>
    <w:p w14:paraId="2CFE76E9" w14:textId="77777777" w:rsidR="00F83F72" w:rsidRPr="00F83F72" w:rsidRDefault="00F83F72" w:rsidP="009443C4">
      <w:pPr>
        <w:pStyle w:val="ListParagraph"/>
        <w:spacing w:line="240" w:lineRule="auto"/>
        <w:jc w:val="both"/>
        <w:rPr>
          <w:sz w:val="22"/>
          <w:szCs w:val="22"/>
        </w:rPr>
      </w:pPr>
    </w:p>
    <w:p w14:paraId="2CFE76EA" w14:textId="77777777" w:rsidR="009B26F5" w:rsidRPr="00965766" w:rsidRDefault="009B26F5"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Register of Interests</w:t>
      </w:r>
    </w:p>
    <w:p w14:paraId="2CFE76EB" w14:textId="77777777" w:rsidR="009B26F5" w:rsidRPr="009B26F5" w:rsidRDefault="009B26F5" w:rsidP="009B26F5">
      <w:pPr>
        <w:pStyle w:val="ListParagraph"/>
        <w:rPr>
          <w:sz w:val="22"/>
          <w:szCs w:val="22"/>
        </w:rPr>
      </w:pPr>
    </w:p>
    <w:p w14:paraId="2CFE76EC" w14:textId="77777777" w:rsidR="00F83F72" w:rsidRPr="00F83F72" w:rsidRDefault="009B26F5" w:rsidP="00F51C59">
      <w:pPr>
        <w:pStyle w:val="ListParagraph"/>
        <w:numPr>
          <w:ilvl w:val="2"/>
          <w:numId w:val="8"/>
        </w:numPr>
        <w:autoSpaceDE w:val="0"/>
        <w:autoSpaceDN w:val="0"/>
        <w:adjustRightInd w:val="0"/>
        <w:spacing w:after="0" w:line="240" w:lineRule="auto"/>
        <w:jc w:val="both"/>
        <w:rPr>
          <w:sz w:val="22"/>
          <w:szCs w:val="22"/>
        </w:rPr>
      </w:pPr>
      <w:r w:rsidRPr="009B26F5">
        <w:rPr>
          <w:sz w:val="22"/>
          <w:szCs w:val="22"/>
        </w:rPr>
        <w:t xml:space="preserve">The Chief Executive will ensure that a Register of Interests is established to record formally declarations of interests of Board </w:t>
      </w:r>
      <w:r w:rsidR="00F83F72">
        <w:rPr>
          <w:sz w:val="22"/>
          <w:szCs w:val="22"/>
        </w:rPr>
        <w:t>Directors</w:t>
      </w:r>
      <w:r w:rsidRPr="009B26F5">
        <w:rPr>
          <w:sz w:val="22"/>
          <w:szCs w:val="22"/>
        </w:rPr>
        <w:t xml:space="preserve">. </w:t>
      </w:r>
      <w:r w:rsidR="00F83F72" w:rsidRPr="00F83F72">
        <w:rPr>
          <w:sz w:val="22"/>
          <w:szCs w:val="22"/>
        </w:rPr>
        <w:t>A copy of the register will be included in the papers for the public Board meeting.</w:t>
      </w:r>
    </w:p>
    <w:p w14:paraId="2CFE76ED" w14:textId="77777777" w:rsidR="009B26F5" w:rsidRDefault="009B26F5" w:rsidP="009443C4">
      <w:pPr>
        <w:pStyle w:val="ListParagraph"/>
        <w:spacing w:line="240" w:lineRule="auto"/>
        <w:jc w:val="both"/>
        <w:rPr>
          <w:sz w:val="22"/>
          <w:szCs w:val="22"/>
        </w:rPr>
      </w:pPr>
    </w:p>
    <w:p w14:paraId="2CFE76EE" w14:textId="77777777" w:rsidR="009B26F5" w:rsidRPr="009B26F5" w:rsidRDefault="009B26F5" w:rsidP="00F51C59">
      <w:pPr>
        <w:pStyle w:val="ListParagraph"/>
        <w:numPr>
          <w:ilvl w:val="2"/>
          <w:numId w:val="8"/>
        </w:numPr>
        <w:autoSpaceDE w:val="0"/>
        <w:autoSpaceDN w:val="0"/>
        <w:adjustRightInd w:val="0"/>
        <w:spacing w:after="0" w:line="240" w:lineRule="auto"/>
        <w:jc w:val="both"/>
        <w:rPr>
          <w:sz w:val="22"/>
          <w:szCs w:val="22"/>
        </w:rPr>
      </w:pPr>
      <w:r w:rsidRPr="009B26F5">
        <w:rPr>
          <w:sz w:val="22"/>
          <w:szCs w:val="22"/>
        </w:rPr>
        <w:lastRenderedPageBreak/>
        <w:t>These details will be kept up to date by means of an annual review of the Register in which any changes to interests declared during the preceding 12 months will be incorporated.</w:t>
      </w:r>
    </w:p>
    <w:p w14:paraId="2CFE76EF" w14:textId="77777777" w:rsidR="009B26F5" w:rsidRPr="009B26F5" w:rsidRDefault="009B26F5" w:rsidP="009443C4">
      <w:pPr>
        <w:pStyle w:val="ListParagraph"/>
        <w:autoSpaceDE w:val="0"/>
        <w:autoSpaceDN w:val="0"/>
        <w:adjustRightInd w:val="0"/>
        <w:spacing w:after="0" w:line="240" w:lineRule="auto"/>
        <w:ind w:left="1224"/>
        <w:jc w:val="both"/>
        <w:rPr>
          <w:sz w:val="22"/>
          <w:szCs w:val="22"/>
        </w:rPr>
      </w:pPr>
    </w:p>
    <w:p w14:paraId="2CFE76F0" w14:textId="77777777" w:rsidR="009B26F5" w:rsidRPr="009B26F5" w:rsidRDefault="009B26F5" w:rsidP="00F51C59">
      <w:pPr>
        <w:pStyle w:val="ListParagraph"/>
        <w:numPr>
          <w:ilvl w:val="2"/>
          <w:numId w:val="8"/>
        </w:numPr>
        <w:autoSpaceDE w:val="0"/>
        <w:autoSpaceDN w:val="0"/>
        <w:adjustRightInd w:val="0"/>
        <w:spacing w:after="0" w:line="240" w:lineRule="auto"/>
        <w:jc w:val="both"/>
        <w:rPr>
          <w:sz w:val="22"/>
          <w:szCs w:val="22"/>
        </w:rPr>
      </w:pPr>
      <w:r w:rsidRPr="009B26F5">
        <w:rPr>
          <w:sz w:val="22"/>
          <w:szCs w:val="22"/>
        </w:rPr>
        <w:t>The Register will be available to the public and the Chief Executive will take reasonable steps to bring the existence of the Register to the attention of local residents and to publicise arrangements for viewing it.</w:t>
      </w:r>
    </w:p>
    <w:p w14:paraId="2CFE76F1" w14:textId="77777777" w:rsidR="009B26F5" w:rsidRDefault="009B26F5" w:rsidP="009B26F5">
      <w:pPr>
        <w:pStyle w:val="ListParagraph"/>
        <w:rPr>
          <w:sz w:val="22"/>
          <w:szCs w:val="22"/>
        </w:rPr>
      </w:pPr>
    </w:p>
    <w:p w14:paraId="2CFE76F2" w14:textId="77777777" w:rsidR="009B26F5" w:rsidRPr="00965766" w:rsidRDefault="009B26F5"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 xml:space="preserve">Exclusion in Proceedings </w:t>
      </w:r>
      <w:r w:rsidR="00CC46AC">
        <w:rPr>
          <w:b/>
          <w:sz w:val="22"/>
          <w:szCs w:val="22"/>
        </w:rPr>
        <w:t>of the Board</w:t>
      </w:r>
    </w:p>
    <w:p w14:paraId="2CFE76F3" w14:textId="77777777" w:rsidR="009B26F5" w:rsidRDefault="009B26F5" w:rsidP="009443C4">
      <w:pPr>
        <w:pStyle w:val="ListParagraph"/>
        <w:spacing w:line="240" w:lineRule="auto"/>
        <w:jc w:val="both"/>
        <w:rPr>
          <w:sz w:val="22"/>
          <w:szCs w:val="22"/>
        </w:rPr>
      </w:pPr>
    </w:p>
    <w:p w14:paraId="2CFE76F4" w14:textId="77777777" w:rsidR="00F83F72" w:rsidRPr="00F83F72" w:rsidRDefault="00F83F72" w:rsidP="00F51C59">
      <w:pPr>
        <w:pStyle w:val="ListParagraph"/>
        <w:numPr>
          <w:ilvl w:val="2"/>
          <w:numId w:val="8"/>
        </w:numPr>
        <w:autoSpaceDE w:val="0"/>
        <w:autoSpaceDN w:val="0"/>
        <w:adjustRightInd w:val="0"/>
        <w:spacing w:after="0" w:line="240" w:lineRule="auto"/>
        <w:jc w:val="both"/>
        <w:rPr>
          <w:sz w:val="22"/>
          <w:szCs w:val="22"/>
        </w:rPr>
      </w:pPr>
      <w:r w:rsidRPr="00F83F72">
        <w:rPr>
          <w:sz w:val="22"/>
          <w:szCs w:val="22"/>
        </w:rPr>
        <w:t>Subject to the following provisions of this Standing Order, if the Chairman or a director of the Board has any pecuniary interest, direct or indirect, in any contract, proposed contract or other matter and is present at a meeting of the Board at which the contract or other matter is the subject of consideration, they shall at the meeting and as soon as practicable after its commencement disclose the fact and shall not take part in the consideration or discussion of the contract or other matter or vote on any question with respect to it.</w:t>
      </w:r>
    </w:p>
    <w:p w14:paraId="2CFE76F5" w14:textId="77777777" w:rsidR="00F83F72" w:rsidRPr="00F83F72" w:rsidRDefault="00F83F72" w:rsidP="009443C4">
      <w:pPr>
        <w:pStyle w:val="ListParagraph"/>
        <w:autoSpaceDE w:val="0"/>
        <w:autoSpaceDN w:val="0"/>
        <w:adjustRightInd w:val="0"/>
        <w:spacing w:after="0" w:line="240" w:lineRule="auto"/>
        <w:ind w:left="1224"/>
        <w:jc w:val="both"/>
        <w:rPr>
          <w:sz w:val="22"/>
          <w:szCs w:val="22"/>
        </w:rPr>
      </w:pPr>
    </w:p>
    <w:p w14:paraId="2CFE76F6" w14:textId="77777777" w:rsidR="00F83F72" w:rsidRPr="00F83F72" w:rsidRDefault="00F83F72" w:rsidP="00F51C59">
      <w:pPr>
        <w:pStyle w:val="ListParagraph"/>
        <w:numPr>
          <w:ilvl w:val="2"/>
          <w:numId w:val="8"/>
        </w:numPr>
        <w:autoSpaceDE w:val="0"/>
        <w:autoSpaceDN w:val="0"/>
        <w:adjustRightInd w:val="0"/>
        <w:spacing w:after="0" w:line="240" w:lineRule="auto"/>
        <w:jc w:val="both"/>
        <w:rPr>
          <w:sz w:val="22"/>
          <w:szCs w:val="22"/>
        </w:rPr>
      </w:pPr>
      <w:r w:rsidRPr="00F83F72">
        <w:rPr>
          <w:sz w:val="22"/>
          <w:szCs w:val="22"/>
        </w:rPr>
        <w:t xml:space="preserve">The Secretary of State </w:t>
      </w:r>
      <w:proofErr w:type="spellStart"/>
      <w:r w:rsidRPr="00F83F72">
        <w:rPr>
          <w:sz w:val="22"/>
          <w:szCs w:val="22"/>
        </w:rPr>
        <w:t>may,</w:t>
      </w:r>
      <w:proofErr w:type="spellEnd"/>
      <w:r w:rsidRPr="00F83F72">
        <w:rPr>
          <w:sz w:val="22"/>
          <w:szCs w:val="22"/>
        </w:rPr>
        <w:t xml:space="preserve"> subject to such conditions as he/she may think fit to impose, remove any disability imposed by this Standing Order in any case in which it appears to him/her in the interests of the National Health Service that the disability should be removed. </w:t>
      </w:r>
    </w:p>
    <w:p w14:paraId="2CFE76F7" w14:textId="77777777" w:rsidR="00F83F72" w:rsidRPr="00F83F72" w:rsidRDefault="00F83F72" w:rsidP="009443C4">
      <w:pPr>
        <w:pStyle w:val="ListParagraph"/>
        <w:autoSpaceDE w:val="0"/>
        <w:autoSpaceDN w:val="0"/>
        <w:adjustRightInd w:val="0"/>
        <w:spacing w:after="0" w:line="240" w:lineRule="auto"/>
        <w:ind w:left="1224"/>
        <w:jc w:val="both"/>
        <w:rPr>
          <w:sz w:val="22"/>
          <w:szCs w:val="22"/>
        </w:rPr>
      </w:pPr>
    </w:p>
    <w:p w14:paraId="2CFE76F8" w14:textId="77777777" w:rsidR="00F83F72" w:rsidRPr="00F83F72" w:rsidRDefault="00F83F72" w:rsidP="00F51C59">
      <w:pPr>
        <w:pStyle w:val="ListParagraph"/>
        <w:numPr>
          <w:ilvl w:val="2"/>
          <w:numId w:val="8"/>
        </w:numPr>
        <w:autoSpaceDE w:val="0"/>
        <w:autoSpaceDN w:val="0"/>
        <w:adjustRightInd w:val="0"/>
        <w:spacing w:after="0" w:line="240" w:lineRule="auto"/>
        <w:jc w:val="both"/>
        <w:rPr>
          <w:sz w:val="22"/>
          <w:szCs w:val="22"/>
        </w:rPr>
      </w:pPr>
      <w:r w:rsidRPr="00F83F72">
        <w:rPr>
          <w:sz w:val="22"/>
          <w:szCs w:val="22"/>
        </w:rPr>
        <w:t xml:space="preserve">The Board may exclude the Chairman or a director of the Board from a meeting of the Board while any contract, proposed contract or other matter in which he/she has a pecuniary interest is under consideration.  </w:t>
      </w:r>
    </w:p>
    <w:p w14:paraId="2CFE76F9" w14:textId="77777777" w:rsidR="00F83F72" w:rsidRPr="00F83F72" w:rsidRDefault="00F83F72" w:rsidP="009443C4">
      <w:pPr>
        <w:pStyle w:val="ListParagraph"/>
        <w:autoSpaceDE w:val="0"/>
        <w:autoSpaceDN w:val="0"/>
        <w:adjustRightInd w:val="0"/>
        <w:spacing w:after="0" w:line="240" w:lineRule="auto"/>
        <w:ind w:left="1224"/>
        <w:jc w:val="both"/>
        <w:rPr>
          <w:sz w:val="22"/>
          <w:szCs w:val="22"/>
        </w:rPr>
      </w:pPr>
    </w:p>
    <w:p w14:paraId="2CFE76FA" w14:textId="77777777" w:rsidR="00F83F72" w:rsidRPr="00F83F72" w:rsidRDefault="00F83F72" w:rsidP="00F51C59">
      <w:pPr>
        <w:pStyle w:val="ListParagraph"/>
        <w:numPr>
          <w:ilvl w:val="2"/>
          <w:numId w:val="8"/>
        </w:numPr>
        <w:autoSpaceDE w:val="0"/>
        <w:autoSpaceDN w:val="0"/>
        <w:adjustRightInd w:val="0"/>
        <w:spacing w:after="0" w:line="240" w:lineRule="auto"/>
        <w:jc w:val="both"/>
        <w:rPr>
          <w:sz w:val="22"/>
          <w:szCs w:val="22"/>
        </w:rPr>
      </w:pPr>
      <w:r w:rsidRPr="00F83F72">
        <w:rPr>
          <w:sz w:val="22"/>
          <w:szCs w:val="22"/>
        </w:rPr>
        <w:t>Any remuneration, compensation or allowance payable to the Chairman or a director by virtue of paragraph 11 of Schedule 5A to the National Health Service Act 1977 (pay and allowances) shall not be treated as a pecuniary interest for the purpose of this Standing Order.</w:t>
      </w:r>
    </w:p>
    <w:p w14:paraId="2CFE76FB" w14:textId="77777777" w:rsidR="00F83F72" w:rsidRPr="00F83F72" w:rsidRDefault="00F83F72" w:rsidP="00F51C59">
      <w:pPr>
        <w:pStyle w:val="ListParagraph"/>
        <w:numPr>
          <w:ilvl w:val="2"/>
          <w:numId w:val="8"/>
        </w:numPr>
        <w:autoSpaceDE w:val="0"/>
        <w:autoSpaceDN w:val="0"/>
        <w:adjustRightInd w:val="0"/>
        <w:spacing w:after="0" w:line="240" w:lineRule="auto"/>
        <w:jc w:val="both"/>
        <w:rPr>
          <w:sz w:val="22"/>
          <w:szCs w:val="22"/>
        </w:rPr>
      </w:pPr>
      <w:r w:rsidRPr="00F83F72">
        <w:rPr>
          <w:sz w:val="22"/>
          <w:szCs w:val="22"/>
        </w:rPr>
        <w:t>This Standing Order applies to a committee or sub-committee and to a joint committee or sub-committee as it applies to the Trust and applies to a member of any such committee or sub-committee (whether or not he/she is also a director of the Trust) as it applies to a director of the Trust.</w:t>
      </w:r>
    </w:p>
    <w:p w14:paraId="2CFE76FC" w14:textId="77777777" w:rsidR="00F83F72" w:rsidRDefault="00F83F72" w:rsidP="009443C4">
      <w:pPr>
        <w:pStyle w:val="ListParagraph"/>
        <w:autoSpaceDE w:val="0"/>
        <w:autoSpaceDN w:val="0"/>
        <w:adjustRightInd w:val="0"/>
        <w:spacing w:after="0" w:line="240" w:lineRule="auto"/>
        <w:ind w:left="1224"/>
        <w:jc w:val="both"/>
        <w:rPr>
          <w:sz w:val="22"/>
          <w:szCs w:val="22"/>
        </w:rPr>
      </w:pPr>
    </w:p>
    <w:p w14:paraId="2CFE76FD" w14:textId="77777777" w:rsidR="004C5719" w:rsidRPr="00965766" w:rsidRDefault="004C5719"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Canvassing of and Recommendations by Directors and Officers in Relation to Appointments</w:t>
      </w:r>
    </w:p>
    <w:p w14:paraId="2CFE76FE"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6FF" w14:textId="77777777" w:rsidR="004C5719" w:rsidRPr="00965766" w:rsidRDefault="004C5719" w:rsidP="00F51C59">
      <w:pPr>
        <w:pStyle w:val="ListParagraph"/>
        <w:numPr>
          <w:ilvl w:val="2"/>
          <w:numId w:val="8"/>
        </w:numPr>
        <w:autoSpaceDE w:val="0"/>
        <w:autoSpaceDN w:val="0"/>
        <w:adjustRightInd w:val="0"/>
        <w:spacing w:after="0" w:line="240" w:lineRule="auto"/>
        <w:jc w:val="both"/>
        <w:rPr>
          <w:sz w:val="22"/>
          <w:szCs w:val="22"/>
        </w:rPr>
      </w:pPr>
      <w:r w:rsidRPr="00965766">
        <w:rPr>
          <w:sz w:val="22"/>
          <w:szCs w:val="22"/>
        </w:rPr>
        <w:tab/>
        <w:t xml:space="preserve">Canvassing of directors of the Trust or members of any committee or officers of the Trust directly or indirectly for any appointment under the Trust shall disqualify the candidate for such appointment. The contents of this paragraph of the Standing Order shall be included in application forms or otherwise brought to the attention of candidates. </w:t>
      </w:r>
    </w:p>
    <w:p w14:paraId="2CFE7700"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01" w14:textId="77777777" w:rsidR="004C5719" w:rsidRPr="00965766" w:rsidRDefault="004C5719" w:rsidP="00F51C59">
      <w:pPr>
        <w:pStyle w:val="ListParagraph"/>
        <w:numPr>
          <w:ilvl w:val="2"/>
          <w:numId w:val="8"/>
        </w:numPr>
        <w:autoSpaceDE w:val="0"/>
        <w:autoSpaceDN w:val="0"/>
        <w:adjustRightInd w:val="0"/>
        <w:spacing w:after="0" w:line="240" w:lineRule="auto"/>
        <w:jc w:val="both"/>
        <w:rPr>
          <w:sz w:val="22"/>
          <w:szCs w:val="22"/>
        </w:rPr>
      </w:pPr>
      <w:r>
        <w:rPr>
          <w:sz w:val="22"/>
          <w:szCs w:val="22"/>
        </w:rPr>
        <w:t xml:space="preserve">Directors </w:t>
      </w:r>
      <w:r w:rsidRPr="00965766">
        <w:rPr>
          <w:sz w:val="22"/>
          <w:szCs w:val="22"/>
        </w:rPr>
        <w:t>of the Trust shall not solicit for any person any appointment under the Trust or recommend any person for such appointment; but this paragraph of this Standing Order shall not preclude a director from giving written testimonial of a candidate’s ability, experience or character for submission to the Trust.</w:t>
      </w:r>
    </w:p>
    <w:p w14:paraId="2CFE7702" w14:textId="77777777" w:rsidR="004C5719" w:rsidRDefault="004C5719" w:rsidP="009443C4">
      <w:pPr>
        <w:autoSpaceDE w:val="0"/>
        <w:autoSpaceDN w:val="0"/>
        <w:adjustRightInd w:val="0"/>
        <w:spacing w:after="0" w:line="240" w:lineRule="auto"/>
        <w:jc w:val="both"/>
        <w:rPr>
          <w:sz w:val="22"/>
          <w:szCs w:val="22"/>
        </w:rPr>
      </w:pPr>
    </w:p>
    <w:p w14:paraId="2CFE7703" w14:textId="77777777" w:rsidR="004C5719" w:rsidRPr="00965766" w:rsidRDefault="004C5719"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Relatives of directors or officers</w:t>
      </w:r>
    </w:p>
    <w:p w14:paraId="2CFE7704"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05" w14:textId="77777777" w:rsidR="004C5719" w:rsidRPr="004C5719" w:rsidRDefault="004C5719" w:rsidP="00F51C59">
      <w:pPr>
        <w:pStyle w:val="ListParagraph"/>
        <w:numPr>
          <w:ilvl w:val="2"/>
          <w:numId w:val="8"/>
        </w:numPr>
        <w:autoSpaceDE w:val="0"/>
        <w:autoSpaceDN w:val="0"/>
        <w:adjustRightInd w:val="0"/>
        <w:spacing w:after="0" w:line="240" w:lineRule="auto"/>
        <w:jc w:val="both"/>
        <w:rPr>
          <w:sz w:val="22"/>
          <w:szCs w:val="22"/>
        </w:rPr>
      </w:pPr>
      <w:r w:rsidRPr="004C5719">
        <w:rPr>
          <w:sz w:val="22"/>
          <w:szCs w:val="22"/>
        </w:rPr>
        <w:t xml:space="preserve">Candidates for any staff appointment under the Trust shall, when making an application, disclose in writing to the Trust whether they are related to any director or the holder of any office under the Trust. Failure to disclose such a </w:t>
      </w:r>
      <w:r w:rsidRPr="004C5719">
        <w:rPr>
          <w:sz w:val="22"/>
          <w:szCs w:val="22"/>
        </w:rPr>
        <w:lastRenderedPageBreak/>
        <w:t>relationship shall disqualify a candidate and, if appointed, render him/her liable to instant dismissal.</w:t>
      </w:r>
    </w:p>
    <w:p w14:paraId="2CFE7706"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07" w14:textId="77777777" w:rsidR="004C5719" w:rsidRPr="004C5719" w:rsidRDefault="004C5719" w:rsidP="00F51C59">
      <w:pPr>
        <w:pStyle w:val="ListParagraph"/>
        <w:numPr>
          <w:ilvl w:val="2"/>
          <w:numId w:val="8"/>
        </w:numPr>
        <w:autoSpaceDE w:val="0"/>
        <w:autoSpaceDN w:val="0"/>
        <w:adjustRightInd w:val="0"/>
        <w:spacing w:after="0" w:line="240" w:lineRule="auto"/>
        <w:jc w:val="both"/>
        <w:rPr>
          <w:sz w:val="22"/>
          <w:szCs w:val="22"/>
        </w:rPr>
      </w:pPr>
      <w:r w:rsidRPr="004C5719">
        <w:rPr>
          <w:sz w:val="22"/>
          <w:szCs w:val="22"/>
        </w:rPr>
        <w:t xml:space="preserve">The Chairman and every </w:t>
      </w:r>
      <w:r>
        <w:rPr>
          <w:sz w:val="22"/>
          <w:szCs w:val="22"/>
        </w:rPr>
        <w:t>Director</w:t>
      </w:r>
      <w:r w:rsidRPr="004C5719">
        <w:rPr>
          <w:sz w:val="22"/>
          <w:szCs w:val="22"/>
        </w:rPr>
        <w:t xml:space="preserve"> and officer of the Trust shall disclose to the Trust Board any relationship between himself and a candidate of whose candidature that member or officer is aware. It shall be the duty of the Chief Executive to report to the Trust Board any such disclosure made.</w:t>
      </w:r>
    </w:p>
    <w:p w14:paraId="2CFE7708"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09" w14:textId="77777777" w:rsidR="004C5719" w:rsidRPr="004C5719" w:rsidRDefault="004C5719" w:rsidP="00F51C59">
      <w:pPr>
        <w:pStyle w:val="ListParagraph"/>
        <w:numPr>
          <w:ilvl w:val="2"/>
          <w:numId w:val="8"/>
        </w:numPr>
        <w:autoSpaceDE w:val="0"/>
        <w:autoSpaceDN w:val="0"/>
        <w:adjustRightInd w:val="0"/>
        <w:spacing w:after="0" w:line="240" w:lineRule="auto"/>
        <w:jc w:val="both"/>
        <w:rPr>
          <w:sz w:val="22"/>
          <w:szCs w:val="22"/>
        </w:rPr>
      </w:pPr>
      <w:r w:rsidRPr="004C5719">
        <w:rPr>
          <w:sz w:val="22"/>
          <w:szCs w:val="22"/>
        </w:rPr>
        <w:t>On appointment (and prior to acceptance of an appointment in the case of Executive directors), directors should disclose to the Trust whether they are related to any other director or holder of any office under the Trust.</w:t>
      </w:r>
    </w:p>
    <w:p w14:paraId="2CFE770A"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0B" w14:textId="77777777" w:rsidR="004C5719" w:rsidRPr="00965766" w:rsidRDefault="004C5719" w:rsidP="00F51C59">
      <w:pPr>
        <w:pStyle w:val="ListParagraph"/>
        <w:numPr>
          <w:ilvl w:val="0"/>
          <w:numId w:val="8"/>
        </w:numPr>
        <w:autoSpaceDE w:val="0"/>
        <w:autoSpaceDN w:val="0"/>
        <w:adjustRightInd w:val="0"/>
        <w:spacing w:after="0" w:line="240" w:lineRule="auto"/>
        <w:jc w:val="both"/>
        <w:rPr>
          <w:b/>
          <w:sz w:val="22"/>
          <w:szCs w:val="22"/>
        </w:rPr>
      </w:pPr>
      <w:r w:rsidRPr="00965766">
        <w:rPr>
          <w:b/>
          <w:sz w:val="22"/>
          <w:szCs w:val="22"/>
        </w:rPr>
        <w:t>CUSTODY OF SEAL, SEALING OF DOCUMENTS AND SIGNATURE OF DOCUMENTS</w:t>
      </w:r>
    </w:p>
    <w:p w14:paraId="2CFE770C"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0D" w14:textId="77777777" w:rsidR="004C5719" w:rsidRPr="00965766" w:rsidRDefault="004C5719"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Custody of the Seal</w:t>
      </w:r>
    </w:p>
    <w:p w14:paraId="2CFE770E"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0F" w14:textId="77777777" w:rsidR="004C5719" w:rsidRPr="00965766" w:rsidRDefault="004C5719" w:rsidP="009443C4">
      <w:pPr>
        <w:autoSpaceDE w:val="0"/>
        <w:autoSpaceDN w:val="0"/>
        <w:adjustRightInd w:val="0"/>
        <w:spacing w:after="0" w:line="240" w:lineRule="auto"/>
        <w:ind w:left="360"/>
        <w:jc w:val="both"/>
        <w:rPr>
          <w:sz w:val="22"/>
          <w:szCs w:val="22"/>
        </w:rPr>
      </w:pPr>
      <w:r w:rsidRPr="00965766">
        <w:rPr>
          <w:sz w:val="22"/>
          <w:szCs w:val="22"/>
        </w:rPr>
        <w:t>The Common Seal of the Trust shall be kept by the Director of Corporate Development, Governance and Assurance in a secure place.</w:t>
      </w:r>
    </w:p>
    <w:p w14:paraId="2CFE7710"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11" w14:textId="77777777" w:rsidR="004C5719" w:rsidRPr="00965766" w:rsidRDefault="004C5719"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Sealing of Documents</w:t>
      </w:r>
    </w:p>
    <w:p w14:paraId="2CFE7712"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13" w14:textId="77777777" w:rsidR="004C5719" w:rsidRPr="00965766" w:rsidRDefault="004C5719" w:rsidP="009443C4">
      <w:pPr>
        <w:autoSpaceDE w:val="0"/>
        <w:autoSpaceDN w:val="0"/>
        <w:adjustRightInd w:val="0"/>
        <w:spacing w:after="0" w:line="240" w:lineRule="auto"/>
        <w:ind w:left="360"/>
        <w:jc w:val="both"/>
        <w:rPr>
          <w:sz w:val="22"/>
          <w:szCs w:val="22"/>
        </w:rPr>
      </w:pPr>
      <w:r w:rsidRPr="00965766">
        <w:rPr>
          <w:sz w:val="22"/>
          <w:szCs w:val="22"/>
        </w:rPr>
        <w:t>The Seal is a corporate signature. It may be interchangeable with the words “for and on behalf of the Trust” for documents of minor importance and/or value. The use of the Seal indicates that the document is important and/or valuable. No common law exists regarding any financial limits which require a Seal. However, a Seal must be used in the conveyancing of land.</w:t>
      </w:r>
    </w:p>
    <w:p w14:paraId="2CFE7714"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15" w14:textId="77777777" w:rsidR="004C5719" w:rsidRDefault="004C5719" w:rsidP="009443C4">
      <w:pPr>
        <w:pStyle w:val="ListParagraph"/>
        <w:autoSpaceDE w:val="0"/>
        <w:autoSpaceDN w:val="0"/>
        <w:adjustRightInd w:val="0"/>
        <w:spacing w:after="0" w:line="240" w:lineRule="auto"/>
        <w:jc w:val="both"/>
        <w:rPr>
          <w:sz w:val="22"/>
          <w:szCs w:val="22"/>
        </w:rPr>
      </w:pPr>
      <w:r w:rsidRPr="004C5719">
        <w:rPr>
          <w:sz w:val="22"/>
          <w:szCs w:val="22"/>
        </w:rPr>
        <w:t>If the Trust gives an undertaking, the sealing of a document imposes an obligation. A signature does not reduce the obligation, but a Seal reaffirms the obligation expressed within the document. In cases where the Trust is uncertain, a signature could be offered “for and on behalf of the Trust” and if this is refused, the Seal can be used.</w:t>
      </w:r>
    </w:p>
    <w:p w14:paraId="2CFE7716" w14:textId="77777777" w:rsidR="004C5719" w:rsidRPr="004C5719" w:rsidRDefault="004C5719" w:rsidP="009443C4">
      <w:pPr>
        <w:pStyle w:val="ListParagraph"/>
        <w:autoSpaceDE w:val="0"/>
        <w:autoSpaceDN w:val="0"/>
        <w:adjustRightInd w:val="0"/>
        <w:spacing w:after="0" w:line="240" w:lineRule="auto"/>
        <w:jc w:val="both"/>
        <w:rPr>
          <w:sz w:val="22"/>
          <w:szCs w:val="22"/>
        </w:rPr>
      </w:pPr>
    </w:p>
    <w:p w14:paraId="2CFE7717" w14:textId="77777777" w:rsidR="004C5719" w:rsidRPr="004C5719" w:rsidRDefault="004C5719" w:rsidP="009443C4">
      <w:pPr>
        <w:pStyle w:val="ListParagraph"/>
        <w:autoSpaceDE w:val="0"/>
        <w:autoSpaceDN w:val="0"/>
        <w:adjustRightInd w:val="0"/>
        <w:spacing w:after="0" w:line="240" w:lineRule="auto"/>
        <w:jc w:val="both"/>
        <w:rPr>
          <w:sz w:val="22"/>
          <w:szCs w:val="22"/>
        </w:rPr>
      </w:pPr>
      <w:r w:rsidRPr="004C5719">
        <w:rPr>
          <w:sz w:val="22"/>
          <w:szCs w:val="22"/>
        </w:rPr>
        <w:t>The Trust or its officers may decide that a document shall be sealed, within the provisions of the NHS Acts.</w:t>
      </w:r>
    </w:p>
    <w:p w14:paraId="2CFE7718"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19" w14:textId="77777777" w:rsidR="004C5719" w:rsidRPr="004C5719" w:rsidRDefault="004C5719" w:rsidP="00F51C59">
      <w:pPr>
        <w:pStyle w:val="ListParagraph"/>
        <w:numPr>
          <w:ilvl w:val="2"/>
          <w:numId w:val="8"/>
        </w:numPr>
        <w:autoSpaceDE w:val="0"/>
        <w:autoSpaceDN w:val="0"/>
        <w:adjustRightInd w:val="0"/>
        <w:spacing w:after="0" w:line="240" w:lineRule="auto"/>
        <w:jc w:val="both"/>
        <w:rPr>
          <w:sz w:val="22"/>
          <w:szCs w:val="22"/>
        </w:rPr>
      </w:pPr>
      <w:r w:rsidRPr="004C5719">
        <w:rPr>
          <w:sz w:val="22"/>
          <w:szCs w:val="22"/>
        </w:rPr>
        <w:t>The following documents must be sealed:</w:t>
      </w:r>
    </w:p>
    <w:p w14:paraId="2CFE771A"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1B" w14:textId="77777777" w:rsidR="004C5719" w:rsidRPr="00965766" w:rsidRDefault="004C5719" w:rsidP="00F51C59">
      <w:pPr>
        <w:pStyle w:val="ListParagraph"/>
        <w:numPr>
          <w:ilvl w:val="0"/>
          <w:numId w:val="15"/>
        </w:numPr>
        <w:autoSpaceDE w:val="0"/>
        <w:autoSpaceDN w:val="0"/>
        <w:adjustRightInd w:val="0"/>
        <w:spacing w:after="0" w:line="240" w:lineRule="auto"/>
        <w:ind w:left="1080"/>
        <w:jc w:val="both"/>
        <w:rPr>
          <w:sz w:val="22"/>
          <w:szCs w:val="22"/>
        </w:rPr>
      </w:pPr>
      <w:r w:rsidRPr="00965766">
        <w:rPr>
          <w:sz w:val="22"/>
          <w:szCs w:val="22"/>
        </w:rPr>
        <w:t>All contracts for the purchase or lease of land and/or buildings.</w:t>
      </w:r>
    </w:p>
    <w:p w14:paraId="2CFE771C" w14:textId="77777777" w:rsidR="004C5719" w:rsidRPr="004C5719" w:rsidRDefault="004C5719" w:rsidP="009443C4">
      <w:pPr>
        <w:pStyle w:val="ListParagraph"/>
        <w:autoSpaceDE w:val="0"/>
        <w:autoSpaceDN w:val="0"/>
        <w:adjustRightInd w:val="0"/>
        <w:spacing w:after="0" w:line="240" w:lineRule="auto"/>
        <w:ind w:left="1584"/>
        <w:jc w:val="both"/>
        <w:rPr>
          <w:sz w:val="22"/>
          <w:szCs w:val="22"/>
        </w:rPr>
      </w:pPr>
    </w:p>
    <w:p w14:paraId="2CFE771D" w14:textId="77777777" w:rsidR="004C5719" w:rsidRPr="00965766" w:rsidRDefault="004C5719" w:rsidP="00F51C59">
      <w:pPr>
        <w:pStyle w:val="ListParagraph"/>
        <w:numPr>
          <w:ilvl w:val="0"/>
          <w:numId w:val="15"/>
        </w:numPr>
        <w:autoSpaceDE w:val="0"/>
        <w:autoSpaceDN w:val="0"/>
        <w:adjustRightInd w:val="0"/>
        <w:spacing w:after="0" w:line="240" w:lineRule="auto"/>
        <w:ind w:left="1080"/>
        <w:jc w:val="both"/>
        <w:rPr>
          <w:sz w:val="22"/>
          <w:szCs w:val="22"/>
        </w:rPr>
      </w:pPr>
      <w:r w:rsidRPr="00965766">
        <w:rPr>
          <w:sz w:val="22"/>
          <w:szCs w:val="22"/>
        </w:rPr>
        <w:t>All documents relating to the transfer or sale of shares, bonds and other financial instruments.</w:t>
      </w:r>
    </w:p>
    <w:p w14:paraId="2CFE771E"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1F" w14:textId="77777777" w:rsidR="004C5719" w:rsidRPr="004C5719" w:rsidRDefault="004C5719" w:rsidP="00F51C59">
      <w:pPr>
        <w:pStyle w:val="ListParagraph"/>
        <w:numPr>
          <w:ilvl w:val="2"/>
          <w:numId w:val="8"/>
        </w:numPr>
        <w:autoSpaceDE w:val="0"/>
        <w:autoSpaceDN w:val="0"/>
        <w:adjustRightInd w:val="0"/>
        <w:spacing w:after="0" w:line="240" w:lineRule="auto"/>
        <w:jc w:val="both"/>
        <w:rPr>
          <w:sz w:val="22"/>
          <w:szCs w:val="22"/>
        </w:rPr>
      </w:pPr>
      <w:r w:rsidRPr="004C5719">
        <w:rPr>
          <w:sz w:val="22"/>
          <w:szCs w:val="22"/>
        </w:rPr>
        <w:t xml:space="preserve">The following documents may be sealed: </w:t>
      </w:r>
    </w:p>
    <w:p w14:paraId="2CFE7720"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21" w14:textId="77777777" w:rsidR="004C5719" w:rsidRPr="004C5719" w:rsidRDefault="004C5719" w:rsidP="00F51C59">
      <w:pPr>
        <w:pStyle w:val="ListParagraph"/>
        <w:numPr>
          <w:ilvl w:val="0"/>
          <w:numId w:val="16"/>
        </w:numPr>
        <w:autoSpaceDE w:val="0"/>
        <w:autoSpaceDN w:val="0"/>
        <w:adjustRightInd w:val="0"/>
        <w:spacing w:after="0" w:line="240" w:lineRule="auto"/>
        <w:ind w:left="1080"/>
        <w:jc w:val="both"/>
        <w:rPr>
          <w:sz w:val="22"/>
          <w:szCs w:val="22"/>
        </w:rPr>
      </w:pPr>
      <w:r w:rsidRPr="004C5719">
        <w:rPr>
          <w:sz w:val="22"/>
          <w:szCs w:val="22"/>
        </w:rPr>
        <w:t>Legal agreements and licences.</w:t>
      </w:r>
    </w:p>
    <w:p w14:paraId="2CFE7722" w14:textId="77777777" w:rsidR="004C5719" w:rsidRPr="004C5719" w:rsidRDefault="004C5719" w:rsidP="009443C4">
      <w:pPr>
        <w:pStyle w:val="ListParagraph"/>
        <w:autoSpaceDE w:val="0"/>
        <w:autoSpaceDN w:val="0"/>
        <w:adjustRightInd w:val="0"/>
        <w:spacing w:after="0" w:line="240" w:lineRule="auto"/>
        <w:ind w:left="360"/>
        <w:jc w:val="both"/>
        <w:rPr>
          <w:sz w:val="22"/>
          <w:szCs w:val="22"/>
        </w:rPr>
      </w:pPr>
    </w:p>
    <w:p w14:paraId="2CFE7723" w14:textId="77777777" w:rsidR="004C5719" w:rsidRPr="004C5719" w:rsidRDefault="004C5719" w:rsidP="00F51C59">
      <w:pPr>
        <w:pStyle w:val="ListParagraph"/>
        <w:numPr>
          <w:ilvl w:val="0"/>
          <w:numId w:val="16"/>
        </w:numPr>
        <w:autoSpaceDE w:val="0"/>
        <w:autoSpaceDN w:val="0"/>
        <w:adjustRightInd w:val="0"/>
        <w:spacing w:after="0" w:line="240" w:lineRule="auto"/>
        <w:ind w:left="1080"/>
        <w:jc w:val="both"/>
        <w:rPr>
          <w:sz w:val="22"/>
          <w:szCs w:val="22"/>
        </w:rPr>
      </w:pPr>
      <w:r w:rsidRPr="004C5719">
        <w:rPr>
          <w:sz w:val="22"/>
          <w:szCs w:val="22"/>
        </w:rPr>
        <w:t>When a Seal is requested by the other party or parties.</w:t>
      </w:r>
    </w:p>
    <w:p w14:paraId="2CFE7724"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25" w14:textId="77777777" w:rsidR="004C5719" w:rsidRPr="00965766" w:rsidRDefault="004C5719" w:rsidP="009443C4">
      <w:pPr>
        <w:autoSpaceDE w:val="0"/>
        <w:autoSpaceDN w:val="0"/>
        <w:adjustRightInd w:val="0"/>
        <w:spacing w:after="0" w:line="240" w:lineRule="auto"/>
        <w:ind w:left="720"/>
        <w:jc w:val="both"/>
        <w:rPr>
          <w:sz w:val="22"/>
          <w:szCs w:val="22"/>
        </w:rPr>
      </w:pPr>
      <w:r w:rsidRPr="00965766">
        <w:rPr>
          <w:sz w:val="22"/>
          <w:szCs w:val="22"/>
        </w:rPr>
        <w:t xml:space="preserve">The Trust Board has delegated the responsibility for the use of the Trust’s Seal to the Chief Executive and the Director of Corporate Development, Governance and Assurance. However, in the absence of either of these two officers, the Chairman and/or another director (not from the originating department) duly authorised by the </w:t>
      </w:r>
      <w:r w:rsidRPr="00965766">
        <w:rPr>
          <w:sz w:val="22"/>
          <w:szCs w:val="22"/>
        </w:rPr>
        <w:lastRenderedPageBreak/>
        <w:t>Chief Executive may attest the use of the Seal. Amendments to documents under Seal should be initialled by those attesting the use of the Seal. Every instance of the use of the Seal must be reported to the Trust Board for ratification and recorded in the minutes of the meeting.</w:t>
      </w:r>
    </w:p>
    <w:p w14:paraId="2CFE7726" w14:textId="77777777" w:rsidR="004C5719" w:rsidRPr="004C5719" w:rsidRDefault="004C5719" w:rsidP="004C5719">
      <w:pPr>
        <w:pStyle w:val="ListParagraph"/>
        <w:autoSpaceDE w:val="0"/>
        <w:autoSpaceDN w:val="0"/>
        <w:adjustRightInd w:val="0"/>
        <w:spacing w:after="0" w:line="240" w:lineRule="auto"/>
        <w:ind w:left="1224"/>
        <w:rPr>
          <w:sz w:val="22"/>
          <w:szCs w:val="22"/>
        </w:rPr>
      </w:pPr>
    </w:p>
    <w:p w14:paraId="2CFE7727" w14:textId="77777777" w:rsidR="004C5719" w:rsidRPr="00965766" w:rsidRDefault="004C5719"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Register of Sealing</w:t>
      </w:r>
    </w:p>
    <w:p w14:paraId="2CFE7728" w14:textId="77777777" w:rsidR="004C5719" w:rsidRPr="004C5719" w:rsidRDefault="004C5719" w:rsidP="009443C4">
      <w:pPr>
        <w:pStyle w:val="ListParagraph"/>
        <w:autoSpaceDE w:val="0"/>
        <w:autoSpaceDN w:val="0"/>
        <w:adjustRightInd w:val="0"/>
        <w:spacing w:after="0" w:line="240" w:lineRule="auto"/>
        <w:ind w:left="792"/>
        <w:jc w:val="both"/>
        <w:rPr>
          <w:sz w:val="22"/>
          <w:szCs w:val="22"/>
        </w:rPr>
      </w:pPr>
    </w:p>
    <w:p w14:paraId="2CFE7729" w14:textId="77777777" w:rsidR="004C5719" w:rsidRPr="00965766" w:rsidRDefault="004C5719" w:rsidP="009443C4">
      <w:pPr>
        <w:autoSpaceDE w:val="0"/>
        <w:autoSpaceDN w:val="0"/>
        <w:adjustRightInd w:val="0"/>
        <w:spacing w:after="0" w:line="240" w:lineRule="auto"/>
        <w:ind w:left="360"/>
        <w:jc w:val="both"/>
        <w:rPr>
          <w:sz w:val="22"/>
          <w:szCs w:val="22"/>
        </w:rPr>
      </w:pPr>
      <w:r w:rsidRPr="00965766">
        <w:rPr>
          <w:sz w:val="22"/>
          <w:szCs w:val="22"/>
        </w:rPr>
        <w:t>The Director of Corporate Development, Governance and shall keep a register in which she, or an officer from the Trust Office authorised by her, shall enter a summary record of the sealing of every document. Each record must be signed by those officers attesting the use of the Seal.</w:t>
      </w:r>
    </w:p>
    <w:p w14:paraId="2CFE772A"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2B" w14:textId="77777777" w:rsidR="004C5719" w:rsidRPr="00965766" w:rsidRDefault="004C5719"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Signature of Documents</w:t>
      </w:r>
    </w:p>
    <w:p w14:paraId="2CFE772C"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2D" w14:textId="77777777" w:rsidR="004C5719" w:rsidRPr="00965766" w:rsidRDefault="004C5719" w:rsidP="009443C4">
      <w:pPr>
        <w:autoSpaceDE w:val="0"/>
        <w:autoSpaceDN w:val="0"/>
        <w:adjustRightInd w:val="0"/>
        <w:spacing w:after="0" w:line="240" w:lineRule="auto"/>
        <w:ind w:left="360"/>
        <w:jc w:val="both"/>
        <w:rPr>
          <w:sz w:val="22"/>
          <w:szCs w:val="22"/>
        </w:rPr>
      </w:pPr>
      <w:r w:rsidRPr="00965766">
        <w:rPr>
          <w:sz w:val="22"/>
          <w:szCs w:val="22"/>
        </w:rPr>
        <w:t>Where any document will be a necessary step in legal proceedings on behalf of the Trust, it shall, unless any enactment otherwise requires or authorises, be signed by the Chief Executive or an Executive director.</w:t>
      </w:r>
    </w:p>
    <w:p w14:paraId="2CFE772E" w14:textId="77777777" w:rsidR="004C5719" w:rsidRPr="004C5719" w:rsidRDefault="004C5719" w:rsidP="009443C4">
      <w:pPr>
        <w:pStyle w:val="ListParagraph"/>
        <w:autoSpaceDE w:val="0"/>
        <w:autoSpaceDN w:val="0"/>
        <w:adjustRightInd w:val="0"/>
        <w:spacing w:after="0" w:line="240" w:lineRule="auto"/>
        <w:ind w:left="1224"/>
        <w:jc w:val="both"/>
        <w:rPr>
          <w:sz w:val="22"/>
          <w:szCs w:val="22"/>
        </w:rPr>
      </w:pPr>
    </w:p>
    <w:p w14:paraId="2CFE772F" w14:textId="77777777" w:rsidR="004C5719" w:rsidRPr="00965766" w:rsidRDefault="004C5719" w:rsidP="009443C4">
      <w:pPr>
        <w:autoSpaceDE w:val="0"/>
        <w:autoSpaceDN w:val="0"/>
        <w:adjustRightInd w:val="0"/>
        <w:spacing w:after="0" w:line="240" w:lineRule="auto"/>
        <w:ind w:left="360"/>
        <w:jc w:val="both"/>
        <w:rPr>
          <w:sz w:val="22"/>
          <w:szCs w:val="22"/>
        </w:rPr>
      </w:pPr>
      <w:r w:rsidRPr="00965766">
        <w:rPr>
          <w:sz w:val="22"/>
          <w:szCs w:val="22"/>
        </w:rPr>
        <w:t>In land transactions, the signing of certain supporting documents will be delegated to Managers and set out in the Scheme of Delegation but will not include the main or principal documents effecting the transfer (e.g. sale/purchase agreement, lease, contracts for construction works and main warranty agreements or any document which is required to be executed as a deed).</w:t>
      </w:r>
    </w:p>
    <w:p w14:paraId="2CFE7730" w14:textId="77777777" w:rsidR="004C5719" w:rsidRDefault="004C5719" w:rsidP="009443C4">
      <w:pPr>
        <w:pStyle w:val="ListParagraph"/>
        <w:autoSpaceDE w:val="0"/>
        <w:autoSpaceDN w:val="0"/>
        <w:adjustRightInd w:val="0"/>
        <w:spacing w:after="0" w:line="240" w:lineRule="auto"/>
        <w:ind w:left="1224"/>
        <w:jc w:val="both"/>
        <w:rPr>
          <w:sz w:val="22"/>
          <w:szCs w:val="22"/>
        </w:rPr>
      </w:pPr>
    </w:p>
    <w:p w14:paraId="2CFE7731" w14:textId="77777777" w:rsidR="003435A8" w:rsidRDefault="003435A8" w:rsidP="00F51C59">
      <w:pPr>
        <w:pStyle w:val="ListParagraph"/>
        <w:numPr>
          <w:ilvl w:val="0"/>
          <w:numId w:val="8"/>
        </w:numPr>
        <w:autoSpaceDE w:val="0"/>
        <w:autoSpaceDN w:val="0"/>
        <w:adjustRightInd w:val="0"/>
        <w:spacing w:after="0" w:line="240" w:lineRule="auto"/>
        <w:jc w:val="both"/>
        <w:rPr>
          <w:b/>
          <w:sz w:val="22"/>
          <w:szCs w:val="22"/>
        </w:rPr>
      </w:pPr>
      <w:r w:rsidRPr="00965766">
        <w:rPr>
          <w:b/>
          <w:sz w:val="22"/>
          <w:szCs w:val="22"/>
        </w:rPr>
        <w:t>MISCELLANEOUS</w:t>
      </w:r>
    </w:p>
    <w:p w14:paraId="2CFE7732" w14:textId="77777777" w:rsidR="003435A8" w:rsidRDefault="003435A8" w:rsidP="009443C4">
      <w:pPr>
        <w:pStyle w:val="ListParagraph"/>
        <w:autoSpaceDE w:val="0"/>
        <w:autoSpaceDN w:val="0"/>
        <w:adjustRightInd w:val="0"/>
        <w:spacing w:after="0" w:line="240" w:lineRule="auto"/>
        <w:ind w:left="360"/>
        <w:jc w:val="both"/>
        <w:rPr>
          <w:b/>
          <w:sz w:val="22"/>
          <w:szCs w:val="22"/>
        </w:rPr>
      </w:pPr>
    </w:p>
    <w:p w14:paraId="2CFE7733" w14:textId="77777777" w:rsidR="003435A8" w:rsidRPr="00CC46AC" w:rsidRDefault="003435A8" w:rsidP="00F51C59">
      <w:pPr>
        <w:pStyle w:val="ListParagraph"/>
        <w:numPr>
          <w:ilvl w:val="1"/>
          <w:numId w:val="8"/>
        </w:numPr>
        <w:autoSpaceDE w:val="0"/>
        <w:autoSpaceDN w:val="0"/>
        <w:adjustRightInd w:val="0"/>
        <w:spacing w:after="0" w:line="240" w:lineRule="auto"/>
        <w:jc w:val="both"/>
        <w:rPr>
          <w:b/>
          <w:sz w:val="22"/>
          <w:szCs w:val="22"/>
        </w:rPr>
      </w:pPr>
      <w:r w:rsidRPr="00CC46AC">
        <w:rPr>
          <w:b/>
          <w:sz w:val="22"/>
          <w:szCs w:val="22"/>
        </w:rPr>
        <w:t>Review of Standing Orders</w:t>
      </w:r>
    </w:p>
    <w:p w14:paraId="2CFE7734" w14:textId="77777777" w:rsidR="003435A8" w:rsidRPr="003435A8" w:rsidRDefault="003435A8" w:rsidP="009443C4">
      <w:pPr>
        <w:pStyle w:val="ListParagraph"/>
        <w:autoSpaceDE w:val="0"/>
        <w:autoSpaceDN w:val="0"/>
        <w:adjustRightInd w:val="0"/>
        <w:spacing w:after="0" w:line="240" w:lineRule="auto"/>
        <w:ind w:left="360"/>
        <w:jc w:val="both"/>
        <w:rPr>
          <w:b/>
          <w:sz w:val="22"/>
          <w:szCs w:val="22"/>
        </w:rPr>
      </w:pPr>
    </w:p>
    <w:p w14:paraId="2CFE7735" w14:textId="77777777" w:rsidR="003435A8" w:rsidRPr="00965766" w:rsidRDefault="003435A8" w:rsidP="009443C4">
      <w:pPr>
        <w:pStyle w:val="ListParagraph"/>
        <w:autoSpaceDE w:val="0"/>
        <w:autoSpaceDN w:val="0"/>
        <w:adjustRightInd w:val="0"/>
        <w:spacing w:after="0" w:line="240" w:lineRule="auto"/>
        <w:ind w:left="360"/>
        <w:jc w:val="both"/>
        <w:rPr>
          <w:sz w:val="22"/>
          <w:szCs w:val="22"/>
        </w:rPr>
      </w:pPr>
      <w:r w:rsidRPr="00965766">
        <w:rPr>
          <w:sz w:val="22"/>
          <w:szCs w:val="22"/>
        </w:rPr>
        <w:t xml:space="preserve">Upon each updating of these Standing Orders, the Board shall determine the next appropriate review date. </w:t>
      </w:r>
    </w:p>
    <w:p w14:paraId="2CFE7736" w14:textId="77777777" w:rsidR="003435A8" w:rsidRPr="00965766" w:rsidRDefault="003435A8" w:rsidP="009443C4">
      <w:pPr>
        <w:pStyle w:val="ListParagraph"/>
        <w:autoSpaceDE w:val="0"/>
        <w:autoSpaceDN w:val="0"/>
        <w:adjustRightInd w:val="0"/>
        <w:spacing w:after="0" w:line="240" w:lineRule="auto"/>
        <w:ind w:left="360"/>
        <w:jc w:val="both"/>
        <w:rPr>
          <w:sz w:val="22"/>
          <w:szCs w:val="22"/>
        </w:rPr>
      </w:pPr>
    </w:p>
    <w:p w14:paraId="2CFE7737" w14:textId="77777777" w:rsidR="003435A8" w:rsidRPr="00CC46AC" w:rsidRDefault="003435A8" w:rsidP="00F51C59">
      <w:pPr>
        <w:pStyle w:val="ListParagraph"/>
        <w:numPr>
          <w:ilvl w:val="1"/>
          <w:numId w:val="8"/>
        </w:numPr>
        <w:autoSpaceDE w:val="0"/>
        <w:autoSpaceDN w:val="0"/>
        <w:adjustRightInd w:val="0"/>
        <w:spacing w:after="0" w:line="240" w:lineRule="auto"/>
        <w:jc w:val="both"/>
        <w:rPr>
          <w:b/>
          <w:sz w:val="22"/>
          <w:szCs w:val="22"/>
        </w:rPr>
      </w:pPr>
      <w:r w:rsidRPr="00CC46AC">
        <w:rPr>
          <w:b/>
          <w:sz w:val="22"/>
          <w:szCs w:val="22"/>
        </w:rPr>
        <w:t xml:space="preserve">Joint Finance Arrangements  </w:t>
      </w:r>
    </w:p>
    <w:p w14:paraId="2CFE7738" w14:textId="77777777" w:rsidR="003435A8" w:rsidRPr="00965766" w:rsidRDefault="003435A8" w:rsidP="009443C4">
      <w:pPr>
        <w:pStyle w:val="ListParagraph"/>
        <w:autoSpaceDE w:val="0"/>
        <w:autoSpaceDN w:val="0"/>
        <w:adjustRightInd w:val="0"/>
        <w:spacing w:after="0" w:line="240" w:lineRule="auto"/>
        <w:ind w:left="360"/>
        <w:jc w:val="both"/>
        <w:rPr>
          <w:sz w:val="22"/>
          <w:szCs w:val="22"/>
        </w:rPr>
      </w:pPr>
    </w:p>
    <w:p w14:paraId="2CFE7739" w14:textId="77777777" w:rsidR="003435A8" w:rsidRDefault="003435A8" w:rsidP="009443C4">
      <w:pPr>
        <w:pStyle w:val="ListParagraph"/>
        <w:autoSpaceDE w:val="0"/>
        <w:autoSpaceDN w:val="0"/>
        <w:adjustRightInd w:val="0"/>
        <w:spacing w:after="0" w:line="240" w:lineRule="auto"/>
        <w:ind w:left="360"/>
        <w:jc w:val="both"/>
        <w:rPr>
          <w:sz w:val="22"/>
          <w:szCs w:val="22"/>
        </w:rPr>
      </w:pPr>
      <w:r w:rsidRPr="00965766">
        <w:rPr>
          <w:sz w:val="22"/>
          <w:szCs w:val="22"/>
        </w:rPr>
        <w:t xml:space="preserve">The Board may confirm contracts to purchase from a voluntary organisation or a local authority using its statutory powers. The Board may also use statutory powers to confirm contracts to transfer money from the NHS to the voluntary sector or the health related functions of local authorities where such a transfer is to fund services to improve the health of the local population more effectively than equivalent expenditure on NHS services. </w:t>
      </w:r>
    </w:p>
    <w:p w14:paraId="2CFE773A" w14:textId="77777777" w:rsidR="00D056FB" w:rsidRDefault="00D056FB" w:rsidP="009443C4">
      <w:pPr>
        <w:pStyle w:val="ListParagraph"/>
        <w:autoSpaceDE w:val="0"/>
        <w:autoSpaceDN w:val="0"/>
        <w:adjustRightInd w:val="0"/>
        <w:spacing w:after="0" w:line="240" w:lineRule="auto"/>
        <w:ind w:left="360"/>
        <w:jc w:val="both"/>
        <w:rPr>
          <w:sz w:val="22"/>
          <w:szCs w:val="22"/>
        </w:rPr>
      </w:pPr>
    </w:p>
    <w:p w14:paraId="2CFE773B" w14:textId="77777777" w:rsidR="00D056FB" w:rsidRPr="009443C4" w:rsidRDefault="00D056FB" w:rsidP="00F51C59">
      <w:pPr>
        <w:pStyle w:val="ListParagraph"/>
        <w:numPr>
          <w:ilvl w:val="1"/>
          <w:numId w:val="8"/>
        </w:numPr>
        <w:autoSpaceDE w:val="0"/>
        <w:autoSpaceDN w:val="0"/>
        <w:adjustRightInd w:val="0"/>
        <w:spacing w:after="0" w:line="240" w:lineRule="auto"/>
        <w:jc w:val="both"/>
        <w:rPr>
          <w:b/>
          <w:sz w:val="22"/>
          <w:szCs w:val="22"/>
        </w:rPr>
      </w:pPr>
      <w:r w:rsidRPr="009443C4">
        <w:rPr>
          <w:b/>
          <w:sz w:val="22"/>
          <w:szCs w:val="22"/>
        </w:rPr>
        <w:t>Partnership Arrangements</w:t>
      </w:r>
    </w:p>
    <w:p w14:paraId="2CFE773C" w14:textId="77777777" w:rsidR="00D056FB" w:rsidRPr="00965766" w:rsidRDefault="00D056FB" w:rsidP="009443C4">
      <w:pPr>
        <w:pStyle w:val="ListParagraph"/>
        <w:autoSpaceDE w:val="0"/>
        <w:autoSpaceDN w:val="0"/>
        <w:adjustRightInd w:val="0"/>
        <w:spacing w:after="0" w:line="240" w:lineRule="auto"/>
        <w:ind w:left="360"/>
        <w:jc w:val="both"/>
        <w:rPr>
          <w:i/>
          <w:sz w:val="22"/>
          <w:szCs w:val="22"/>
        </w:rPr>
      </w:pPr>
    </w:p>
    <w:p w14:paraId="2CFE773D" w14:textId="77777777" w:rsidR="00D056FB" w:rsidRPr="009443C4" w:rsidRDefault="00D056FB" w:rsidP="009443C4">
      <w:pPr>
        <w:pStyle w:val="ListParagraph"/>
        <w:autoSpaceDE w:val="0"/>
        <w:autoSpaceDN w:val="0"/>
        <w:adjustRightInd w:val="0"/>
        <w:spacing w:after="0" w:line="240" w:lineRule="auto"/>
        <w:ind w:left="360"/>
        <w:jc w:val="both"/>
        <w:rPr>
          <w:sz w:val="22"/>
          <w:szCs w:val="22"/>
        </w:rPr>
      </w:pPr>
      <w:r w:rsidRPr="009443C4">
        <w:rPr>
          <w:sz w:val="22"/>
          <w:szCs w:val="22"/>
        </w:rPr>
        <w:t>The Trust shall ensure, through the Chief Executive, that there are processes in place for establishing and reviewing the effectiveness of all partnership arrangements and that these are appropriate for the local circumstances.</w:t>
      </w:r>
    </w:p>
    <w:p w14:paraId="2CFE773E" w14:textId="77777777" w:rsidR="003435A8" w:rsidRPr="00965766" w:rsidRDefault="003435A8" w:rsidP="009443C4">
      <w:pPr>
        <w:pStyle w:val="ListParagraph"/>
        <w:autoSpaceDE w:val="0"/>
        <w:autoSpaceDN w:val="0"/>
        <w:adjustRightInd w:val="0"/>
        <w:spacing w:after="0" w:line="240" w:lineRule="auto"/>
        <w:ind w:left="360"/>
        <w:jc w:val="both"/>
        <w:rPr>
          <w:sz w:val="22"/>
          <w:szCs w:val="22"/>
        </w:rPr>
      </w:pPr>
    </w:p>
    <w:p w14:paraId="2CFE773F" w14:textId="77777777" w:rsidR="003435A8" w:rsidRPr="00965766" w:rsidRDefault="003435A8" w:rsidP="00F51C59">
      <w:pPr>
        <w:pStyle w:val="ListParagraph"/>
        <w:numPr>
          <w:ilvl w:val="1"/>
          <w:numId w:val="8"/>
        </w:numPr>
        <w:autoSpaceDE w:val="0"/>
        <w:autoSpaceDN w:val="0"/>
        <w:adjustRightInd w:val="0"/>
        <w:spacing w:after="0" w:line="240" w:lineRule="auto"/>
        <w:jc w:val="both"/>
        <w:rPr>
          <w:b/>
          <w:sz w:val="22"/>
          <w:szCs w:val="22"/>
        </w:rPr>
      </w:pPr>
      <w:r w:rsidRPr="00965766">
        <w:rPr>
          <w:b/>
          <w:sz w:val="22"/>
          <w:szCs w:val="22"/>
        </w:rPr>
        <w:t xml:space="preserve">Conflict </w:t>
      </w:r>
    </w:p>
    <w:p w14:paraId="2CFE7740" w14:textId="77777777" w:rsidR="003435A8" w:rsidRPr="003435A8" w:rsidRDefault="003435A8" w:rsidP="009443C4">
      <w:pPr>
        <w:pStyle w:val="ListParagraph"/>
        <w:autoSpaceDE w:val="0"/>
        <w:autoSpaceDN w:val="0"/>
        <w:adjustRightInd w:val="0"/>
        <w:spacing w:after="0" w:line="240" w:lineRule="auto"/>
        <w:ind w:left="1224"/>
        <w:jc w:val="both"/>
        <w:rPr>
          <w:sz w:val="22"/>
          <w:szCs w:val="22"/>
        </w:rPr>
      </w:pPr>
    </w:p>
    <w:p w14:paraId="2CFE7741" w14:textId="77777777" w:rsidR="003435A8" w:rsidRPr="00965766" w:rsidRDefault="003435A8" w:rsidP="009443C4">
      <w:pPr>
        <w:autoSpaceDE w:val="0"/>
        <w:autoSpaceDN w:val="0"/>
        <w:adjustRightInd w:val="0"/>
        <w:spacing w:after="0" w:line="240" w:lineRule="auto"/>
        <w:ind w:left="360"/>
        <w:jc w:val="both"/>
        <w:rPr>
          <w:sz w:val="22"/>
          <w:szCs w:val="22"/>
        </w:rPr>
      </w:pPr>
      <w:r w:rsidRPr="00965766">
        <w:rPr>
          <w:sz w:val="22"/>
          <w:szCs w:val="22"/>
        </w:rPr>
        <w:t>In the event of any conflict between the Standing Orders and any statutory provision, regulation or direction by the Secretary of State, the latter shall prevail.</w:t>
      </w:r>
    </w:p>
    <w:p w14:paraId="2CFE7742" w14:textId="77777777" w:rsidR="003435A8" w:rsidRPr="003435A8" w:rsidRDefault="003435A8" w:rsidP="009443C4">
      <w:pPr>
        <w:pStyle w:val="ListParagraph"/>
        <w:autoSpaceDE w:val="0"/>
        <w:autoSpaceDN w:val="0"/>
        <w:adjustRightInd w:val="0"/>
        <w:spacing w:after="0" w:line="240" w:lineRule="auto"/>
        <w:ind w:left="1224"/>
        <w:jc w:val="both"/>
        <w:rPr>
          <w:sz w:val="22"/>
          <w:szCs w:val="22"/>
        </w:rPr>
      </w:pPr>
    </w:p>
    <w:p w14:paraId="2CFE7743" w14:textId="77777777" w:rsidR="003435A8" w:rsidRPr="003435A8" w:rsidRDefault="003435A8" w:rsidP="009443C4">
      <w:pPr>
        <w:pStyle w:val="ListParagraph"/>
        <w:autoSpaceDE w:val="0"/>
        <w:autoSpaceDN w:val="0"/>
        <w:adjustRightInd w:val="0"/>
        <w:spacing w:after="0" w:line="240" w:lineRule="auto"/>
        <w:ind w:left="1224"/>
        <w:jc w:val="both"/>
        <w:rPr>
          <w:sz w:val="22"/>
          <w:szCs w:val="22"/>
        </w:rPr>
      </w:pPr>
    </w:p>
    <w:p w14:paraId="2CFE7744" w14:textId="77777777" w:rsidR="003435A8" w:rsidRPr="003435A8" w:rsidRDefault="003435A8" w:rsidP="009443C4">
      <w:pPr>
        <w:pStyle w:val="ListParagraph"/>
        <w:autoSpaceDE w:val="0"/>
        <w:autoSpaceDN w:val="0"/>
        <w:adjustRightInd w:val="0"/>
        <w:spacing w:after="0" w:line="240" w:lineRule="auto"/>
        <w:ind w:left="1224"/>
        <w:jc w:val="both"/>
        <w:rPr>
          <w:sz w:val="22"/>
          <w:szCs w:val="22"/>
        </w:rPr>
      </w:pPr>
    </w:p>
    <w:p w14:paraId="2CFE7745" w14:textId="77777777" w:rsidR="004C5719" w:rsidRDefault="004C5719" w:rsidP="009443C4">
      <w:pPr>
        <w:pStyle w:val="ListParagraph"/>
        <w:autoSpaceDE w:val="0"/>
        <w:autoSpaceDN w:val="0"/>
        <w:adjustRightInd w:val="0"/>
        <w:spacing w:after="0" w:line="240" w:lineRule="auto"/>
        <w:ind w:left="1224"/>
        <w:jc w:val="both"/>
        <w:rPr>
          <w:sz w:val="22"/>
          <w:szCs w:val="22"/>
        </w:rPr>
      </w:pPr>
    </w:p>
    <w:p w14:paraId="2CFE7746" w14:textId="77777777" w:rsidR="00231605" w:rsidRDefault="00231605" w:rsidP="009443C4">
      <w:pPr>
        <w:pStyle w:val="ListParagraph"/>
        <w:autoSpaceDE w:val="0"/>
        <w:autoSpaceDN w:val="0"/>
        <w:adjustRightInd w:val="0"/>
        <w:spacing w:after="0" w:line="240" w:lineRule="auto"/>
        <w:ind w:left="1224"/>
      </w:pPr>
    </w:p>
    <w:p w14:paraId="2CFE7747" w14:textId="0553E475" w:rsidR="003336EA" w:rsidRPr="003336EA" w:rsidRDefault="00506B14" w:rsidP="00506B14">
      <w:pPr>
        <w:pStyle w:val="ListParagraph"/>
        <w:autoSpaceDE w:val="0"/>
        <w:autoSpaceDN w:val="0"/>
        <w:adjustRightInd w:val="0"/>
        <w:spacing w:after="0" w:line="240" w:lineRule="auto"/>
        <w:jc w:val="center"/>
        <w:rPr>
          <w:b/>
        </w:rPr>
      </w:pPr>
      <w:r>
        <w:rPr>
          <w:b/>
        </w:rPr>
        <w:lastRenderedPageBreak/>
        <w:t xml:space="preserve">(9) </w:t>
      </w:r>
      <w:r w:rsidR="003336EA" w:rsidRPr="003336EA">
        <w:rPr>
          <w:b/>
        </w:rPr>
        <w:t>STANDING FINANCIAL INSTRUCTIONS</w:t>
      </w:r>
    </w:p>
    <w:p w14:paraId="2CFE7748" w14:textId="77777777" w:rsidR="003336EA" w:rsidRPr="003336EA" w:rsidRDefault="003336EA" w:rsidP="003336EA">
      <w:pPr>
        <w:pStyle w:val="ListParagraph"/>
        <w:autoSpaceDE w:val="0"/>
        <w:autoSpaceDN w:val="0"/>
        <w:adjustRightInd w:val="0"/>
        <w:spacing w:after="0" w:line="240" w:lineRule="auto"/>
        <w:ind w:left="1224"/>
        <w:rPr>
          <w:b/>
        </w:rPr>
      </w:pPr>
    </w:p>
    <w:p w14:paraId="2CFE7749" w14:textId="77777777" w:rsidR="003336EA" w:rsidRPr="003336EA" w:rsidRDefault="003336EA" w:rsidP="003336EA">
      <w:pPr>
        <w:pStyle w:val="ListParagraph"/>
        <w:autoSpaceDE w:val="0"/>
        <w:autoSpaceDN w:val="0"/>
        <w:adjustRightInd w:val="0"/>
        <w:spacing w:after="0" w:line="240" w:lineRule="auto"/>
        <w:ind w:left="1224"/>
        <w:jc w:val="center"/>
        <w:rPr>
          <w:b/>
        </w:rPr>
      </w:pPr>
      <w:r w:rsidRPr="003336EA">
        <w:rPr>
          <w:b/>
        </w:rPr>
        <w:t>CONTENTS</w:t>
      </w:r>
    </w:p>
    <w:p w14:paraId="2CFE774A" w14:textId="77777777" w:rsidR="003336EA" w:rsidRDefault="003336EA" w:rsidP="003336EA">
      <w:pPr>
        <w:pStyle w:val="ListParagraph"/>
        <w:autoSpaceDE w:val="0"/>
        <w:autoSpaceDN w:val="0"/>
        <w:adjustRightInd w:val="0"/>
        <w:spacing w:after="0" w:line="240" w:lineRule="auto"/>
        <w:ind w:left="12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5397"/>
        <w:gridCol w:w="1823"/>
      </w:tblGrid>
      <w:tr w:rsidR="003336EA" w:rsidRPr="003336EA" w14:paraId="2CFE774F" w14:textId="77777777" w:rsidTr="003336EA">
        <w:trPr>
          <w:trHeight w:val="351"/>
        </w:trPr>
        <w:tc>
          <w:tcPr>
            <w:tcW w:w="2088" w:type="dxa"/>
          </w:tcPr>
          <w:p w14:paraId="2CFE774B" w14:textId="77777777" w:rsidR="003336EA" w:rsidRPr="003336EA" w:rsidRDefault="003336EA" w:rsidP="003336EA">
            <w:pPr>
              <w:spacing w:after="0" w:line="240" w:lineRule="auto"/>
              <w:rPr>
                <w:rFonts w:eastAsia="Times New Roman"/>
                <w:sz w:val="22"/>
              </w:rPr>
            </w:pPr>
            <w:r w:rsidRPr="003336EA">
              <w:rPr>
                <w:rFonts w:eastAsia="Times New Roman"/>
                <w:sz w:val="22"/>
              </w:rPr>
              <w:t>Paragraph</w:t>
            </w:r>
          </w:p>
        </w:tc>
        <w:tc>
          <w:tcPr>
            <w:tcW w:w="5580" w:type="dxa"/>
          </w:tcPr>
          <w:p w14:paraId="2CFE774C" w14:textId="77777777" w:rsidR="003336EA" w:rsidRPr="003336EA" w:rsidRDefault="003336EA" w:rsidP="003336EA">
            <w:pPr>
              <w:spacing w:after="0" w:line="240" w:lineRule="auto"/>
              <w:rPr>
                <w:rFonts w:eastAsia="Times New Roman"/>
                <w:sz w:val="22"/>
              </w:rPr>
            </w:pPr>
            <w:r w:rsidRPr="003336EA">
              <w:rPr>
                <w:rFonts w:eastAsia="Times New Roman"/>
                <w:sz w:val="22"/>
              </w:rPr>
              <w:t>Title</w:t>
            </w:r>
          </w:p>
        </w:tc>
        <w:tc>
          <w:tcPr>
            <w:tcW w:w="1908" w:type="dxa"/>
          </w:tcPr>
          <w:p w14:paraId="2CFE774D" w14:textId="77777777" w:rsidR="003336EA" w:rsidRPr="003336EA" w:rsidRDefault="003336EA" w:rsidP="003336EA">
            <w:pPr>
              <w:spacing w:after="0" w:line="240" w:lineRule="auto"/>
              <w:rPr>
                <w:rFonts w:eastAsia="Times New Roman"/>
                <w:sz w:val="22"/>
              </w:rPr>
            </w:pPr>
            <w:r w:rsidRPr="003336EA">
              <w:rPr>
                <w:rFonts w:eastAsia="Times New Roman"/>
                <w:sz w:val="22"/>
              </w:rPr>
              <w:t>Page</w:t>
            </w:r>
          </w:p>
          <w:p w14:paraId="2CFE774E" w14:textId="77777777" w:rsidR="003336EA" w:rsidRPr="003336EA" w:rsidRDefault="003336EA" w:rsidP="003336EA">
            <w:pPr>
              <w:spacing w:after="0" w:line="240" w:lineRule="auto"/>
              <w:rPr>
                <w:rFonts w:eastAsia="Times New Roman"/>
                <w:sz w:val="22"/>
              </w:rPr>
            </w:pPr>
          </w:p>
        </w:tc>
      </w:tr>
      <w:tr w:rsidR="003336EA" w:rsidRPr="003336EA" w14:paraId="2CFE7753" w14:textId="77777777" w:rsidTr="003336EA">
        <w:tc>
          <w:tcPr>
            <w:tcW w:w="2088" w:type="dxa"/>
          </w:tcPr>
          <w:p w14:paraId="2CFE7750" w14:textId="77777777" w:rsidR="003336EA" w:rsidRPr="003336EA" w:rsidRDefault="003336EA" w:rsidP="003336EA">
            <w:pPr>
              <w:spacing w:after="0" w:line="240" w:lineRule="auto"/>
              <w:rPr>
                <w:rFonts w:eastAsia="Times New Roman"/>
                <w:bCs/>
                <w:sz w:val="22"/>
              </w:rPr>
            </w:pPr>
            <w:r w:rsidRPr="003336EA">
              <w:rPr>
                <w:rFonts w:eastAsia="Times New Roman"/>
                <w:bCs/>
                <w:sz w:val="22"/>
              </w:rPr>
              <w:t>1.</w:t>
            </w:r>
          </w:p>
        </w:tc>
        <w:tc>
          <w:tcPr>
            <w:tcW w:w="5580" w:type="dxa"/>
          </w:tcPr>
          <w:p w14:paraId="2CFE7751"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Introduction </w:t>
            </w:r>
          </w:p>
        </w:tc>
        <w:tc>
          <w:tcPr>
            <w:tcW w:w="1908" w:type="dxa"/>
          </w:tcPr>
          <w:p w14:paraId="2CFE7752" w14:textId="77777777" w:rsidR="003336EA" w:rsidRPr="003336EA" w:rsidRDefault="003336EA" w:rsidP="003336EA">
            <w:pPr>
              <w:spacing w:after="0" w:line="240" w:lineRule="auto"/>
              <w:ind w:firstLine="432"/>
              <w:rPr>
                <w:rFonts w:eastAsia="Times New Roman"/>
                <w:bCs/>
                <w:sz w:val="22"/>
              </w:rPr>
            </w:pPr>
            <w:r w:rsidRPr="003336EA">
              <w:rPr>
                <w:rFonts w:eastAsia="Times New Roman"/>
                <w:bCs/>
                <w:sz w:val="22"/>
              </w:rPr>
              <w:t>2</w:t>
            </w:r>
          </w:p>
        </w:tc>
      </w:tr>
      <w:tr w:rsidR="003336EA" w:rsidRPr="003336EA" w14:paraId="2CFE7757" w14:textId="77777777" w:rsidTr="003336EA">
        <w:tc>
          <w:tcPr>
            <w:tcW w:w="2088" w:type="dxa"/>
          </w:tcPr>
          <w:p w14:paraId="2CFE7754" w14:textId="77777777" w:rsidR="003336EA" w:rsidRPr="003336EA" w:rsidRDefault="003336EA" w:rsidP="003336EA">
            <w:pPr>
              <w:spacing w:after="0" w:line="240" w:lineRule="auto"/>
              <w:rPr>
                <w:rFonts w:eastAsia="Times New Roman"/>
                <w:bCs/>
                <w:sz w:val="22"/>
              </w:rPr>
            </w:pPr>
            <w:r w:rsidRPr="003336EA">
              <w:rPr>
                <w:rFonts w:eastAsia="Times New Roman"/>
                <w:bCs/>
                <w:sz w:val="22"/>
              </w:rPr>
              <w:t>2.</w:t>
            </w:r>
          </w:p>
        </w:tc>
        <w:tc>
          <w:tcPr>
            <w:tcW w:w="5580" w:type="dxa"/>
          </w:tcPr>
          <w:p w14:paraId="2CFE7755" w14:textId="77777777" w:rsidR="003336EA" w:rsidRPr="003336EA" w:rsidRDefault="003336EA" w:rsidP="003336EA">
            <w:pPr>
              <w:spacing w:after="0" w:line="240" w:lineRule="auto"/>
              <w:rPr>
                <w:rFonts w:eastAsia="Times New Roman"/>
                <w:bCs/>
                <w:i/>
                <w:color w:val="FF0000"/>
                <w:sz w:val="22"/>
              </w:rPr>
            </w:pPr>
            <w:r w:rsidRPr="003336EA">
              <w:rPr>
                <w:rFonts w:eastAsia="Times New Roman"/>
                <w:bCs/>
                <w:sz w:val="22"/>
              </w:rPr>
              <w:t>Executive Summary</w:t>
            </w:r>
          </w:p>
        </w:tc>
        <w:tc>
          <w:tcPr>
            <w:tcW w:w="1908" w:type="dxa"/>
          </w:tcPr>
          <w:p w14:paraId="2CFE7756"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3</w:t>
            </w:r>
          </w:p>
        </w:tc>
      </w:tr>
      <w:tr w:rsidR="003336EA" w:rsidRPr="003336EA" w14:paraId="2CFE775B" w14:textId="77777777" w:rsidTr="003336EA">
        <w:tc>
          <w:tcPr>
            <w:tcW w:w="2088" w:type="dxa"/>
          </w:tcPr>
          <w:p w14:paraId="2CFE7758" w14:textId="77777777" w:rsidR="003336EA" w:rsidRPr="003336EA" w:rsidRDefault="003336EA" w:rsidP="003336EA">
            <w:pPr>
              <w:spacing w:after="0" w:line="240" w:lineRule="auto"/>
              <w:rPr>
                <w:rFonts w:eastAsia="Times New Roman"/>
                <w:bCs/>
                <w:sz w:val="22"/>
              </w:rPr>
            </w:pPr>
            <w:r w:rsidRPr="003336EA">
              <w:rPr>
                <w:rFonts w:eastAsia="Times New Roman"/>
                <w:bCs/>
                <w:sz w:val="22"/>
              </w:rPr>
              <w:t>3.</w:t>
            </w:r>
          </w:p>
        </w:tc>
        <w:tc>
          <w:tcPr>
            <w:tcW w:w="5580" w:type="dxa"/>
          </w:tcPr>
          <w:p w14:paraId="2CFE7759" w14:textId="77777777" w:rsidR="003336EA" w:rsidRPr="003336EA" w:rsidRDefault="003336EA" w:rsidP="003336EA">
            <w:pPr>
              <w:spacing w:after="0" w:line="240" w:lineRule="auto"/>
              <w:rPr>
                <w:rFonts w:eastAsia="Times New Roman"/>
                <w:bCs/>
                <w:i/>
                <w:color w:val="FF0000"/>
                <w:sz w:val="22"/>
              </w:rPr>
            </w:pPr>
            <w:r w:rsidRPr="003336EA">
              <w:rPr>
                <w:rFonts w:eastAsia="Times New Roman"/>
                <w:bCs/>
                <w:sz w:val="22"/>
              </w:rPr>
              <w:t>Policy Statement</w:t>
            </w:r>
          </w:p>
        </w:tc>
        <w:tc>
          <w:tcPr>
            <w:tcW w:w="1908" w:type="dxa"/>
          </w:tcPr>
          <w:p w14:paraId="2CFE775A"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3</w:t>
            </w:r>
          </w:p>
        </w:tc>
      </w:tr>
      <w:tr w:rsidR="003336EA" w:rsidRPr="003336EA" w14:paraId="2CFE775F" w14:textId="77777777" w:rsidTr="003336EA">
        <w:tc>
          <w:tcPr>
            <w:tcW w:w="2088" w:type="dxa"/>
          </w:tcPr>
          <w:p w14:paraId="2CFE775C" w14:textId="77777777" w:rsidR="003336EA" w:rsidRPr="003336EA" w:rsidRDefault="003336EA" w:rsidP="003336EA">
            <w:pPr>
              <w:spacing w:after="0" w:line="240" w:lineRule="auto"/>
              <w:rPr>
                <w:rFonts w:eastAsia="Times New Roman"/>
                <w:bCs/>
                <w:sz w:val="22"/>
              </w:rPr>
            </w:pPr>
            <w:r w:rsidRPr="003336EA">
              <w:rPr>
                <w:rFonts w:eastAsia="Times New Roman"/>
                <w:bCs/>
                <w:sz w:val="22"/>
              </w:rPr>
              <w:t>4.</w:t>
            </w:r>
          </w:p>
        </w:tc>
        <w:tc>
          <w:tcPr>
            <w:tcW w:w="5580" w:type="dxa"/>
          </w:tcPr>
          <w:p w14:paraId="2CFE775D"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Definitions </w:t>
            </w:r>
          </w:p>
        </w:tc>
        <w:tc>
          <w:tcPr>
            <w:tcW w:w="1908" w:type="dxa"/>
          </w:tcPr>
          <w:p w14:paraId="2CFE775E"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3</w:t>
            </w:r>
          </w:p>
        </w:tc>
      </w:tr>
      <w:tr w:rsidR="003336EA" w:rsidRPr="003336EA" w14:paraId="2CFE7763" w14:textId="77777777" w:rsidTr="003336EA">
        <w:tc>
          <w:tcPr>
            <w:tcW w:w="2088" w:type="dxa"/>
          </w:tcPr>
          <w:p w14:paraId="2CFE7760" w14:textId="77777777" w:rsidR="003336EA" w:rsidRPr="003336EA" w:rsidRDefault="003336EA" w:rsidP="003336EA">
            <w:pPr>
              <w:spacing w:after="0" w:line="240" w:lineRule="auto"/>
              <w:rPr>
                <w:rFonts w:eastAsia="Times New Roman"/>
                <w:bCs/>
                <w:sz w:val="22"/>
              </w:rPr>
            </w:pPr>
            <w:r w:rsidRPr="003336EA">
              <w:rPr>
                <w:rFonts w:eastAsia="Times New Roman"/>
                <w:bCs/>
                <w:sz w:val="22"/>
              </w:rPr>
              <w:t>5.</w:t>
            </w:r>
          </w:p>
        </w:tc>
        <w:tc>
          <w:tcPr>
            <w:tcW w:w="5580" w:type="dxa"/>
          </w:tcPr>
          <w:p w14:paraId="2CFE7761" w14:textId="77777777" w:rsidR="003336EA" w:rsidRPr="003336EA" w:rsidRDefault="003336EA" w:rsidP="003336EA">
            <w:pPr>
              <w:spacing w:after="0" w:line="240" w:lineRule="auto"/>
              <w:rPr>
                <w:rFonts w:eastAsia="Times New Roman"/>
                <w:bCs/>
                <w:sz w:val="22"/>
              </w:rPr>
            </w:pPr>
            <w:r w:rsidRPr="003336EA">
              <w:rPr>
                <w:rFonts w:eastAsia="Times New Roman"/>
                <w:bCs/>
                <w:sz w:val="22"/>
              </w:rPr>
              <w:t>Roles and Responsibilities</w:t>
            </w:r>
          </w:p>
        </w:tc>
        <w:tc>
          <w:tcPr>
            <w:tcW w:w="1908" w:type="dxa"/>
          </w:tcPr>
          <w:p w14:paraId="2CFE7762" w14:textId="77777777" w:rsidR="003336EA" w:rsidRPr="003336EA" w:rsidRDefault="003336EA" w:rsidP="003336EA">
            <w:pPr>
              <w:spacing w:after="0" w:line="240" w:lineRule="auto"/>
              <w:ind w:firstLine="432"/>
              <w:rPr>
                <w:rFonts w:eastAsia="Times New Roman"/>
                <w:bCs/>
                <w:sz w:val="22"/>
              </w:rPr>
            </w:pPr>
            <w:r w:rsidRPr="003336EA">
              <w:rPr>
                <w:rFonts w:eastAsia="Times New Roman"/>
                <w:bCs/>
                <w:sz w:val="22"/>
              </w:rPr>
              <w:t>6</w:t>
            </w:r>
          </w:p>
        </w:tc>
      </w:tr>
      <w:tr w:rsidR="003336EA" w:rsidRPr="003336EA" w14:paraId="2CFE7767" w14:textId="77777777" w:rsidTr="003336EA">
        <w:tc>
          <w:tcPr>
            <w:tcW w:w="2088" w:type="dxa"/>
          </w:tcPr>
          <w:p w14:paraId="2CFE7764" w14:textId="77777777" w:rsidR="003336EA" w:rsidRPr="003336EA" w:rsidRDefault="003336EA" w:rsidP="003336EA">
            <w:pPr>
              <w:spacing w:after="0" w:line="240" w:lineRule="auto"/>
              <w:rPr>
                <w:rFonts w:eastAsia="Times New Roman"/>
                <w:bCs/>
                <w:sz w:val="22"/>
              </w:rPr>
            </w:pPr>
            <w:r w:rsidRPr="003336EA">
              <w:rPr>
                <w:rFonts w:eastAsia="Times New Roman"/>
                <w:bCs/>
                <w:sz w:val="22"/>
              </w:rPr>
              <w:t>6.</w:t>
            </w:r>
          </w:p>
        </w:tc>
        <w:tc>
          <w:tcPr>
            <w:tcW w:w="5580" w:type="dxa"/>
          </w:tcPr>
          <w:p w14:paraId="2CFE7765"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Policy and/or Procedural Requirements </w:t>
            </w:r>
          </w:p>
        </w:tc>
        <w:tc>
          <w:tcPr>
            <w:tcW w:w="1908" w:type="dxa"/>
          </w:tcPr>
          <w:p w14:paraId="2CFE7766"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8</w:t>
            </w:r>
          </w:p>
        </w:tc>
      </w:tr>
      <w:tr w:rsidR="003336EA" w:rsidRPr="003336EA" w14:paraId="2CFE776B" w14:textId="77777777" w:rsidTr="003336EA">
        <w:tc>
          <w:tcPr>
            <w:tcW w:w="2088" w:type="dxa"/>
          </w:tcPr>
          <w:p w14:paraId="2CFE7768" w14:textId="77777777" w:rsidR="003336EA" w:rsidRPr="003336EA" w:rsidDel="00136C42" w:rsidRDefault="003336EA" w:rsidP="003336EA">
            <w:pPr>
              <w:spacing w:after="0" w:line="240" w:lineRule="auto"/>
              <w:rPr>
                <w:rFonts w:eastAsia="Times New Roman"/>
                <w:bCs/>
                <w:sz w:val="22"/>
              </w:rPr>
            </w:pPr>
            <w:r w:rsidRPr="003336EA">
              <w:rPr>
                <w:rFonts w:eastAsia="Times New Roman"/>
                <w:bCs/>
                <w:sz w:val="22"/>
              </w:rPr>
              <w:t xml:space="preserve">     6.1</w:t>
            </w:r>
          </w:p>
        </w:tc>
        <w:tc>
          <w:tcPr>
            <w:tcW w:w="5580" w:type="dxa"/>
          </w:tcPr>
          <w:p w14:paraId="2CFE7769"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Audit</w:t>
            </w:r>
          </w:p>
        </w:tc>
        <w:tc>
          <w:tcPr>
            <w:tcW w:w="1908" w:type="dxa"/>
          </w:tcPr>
          <w:p w14:paraId="2CFE776A" w14:textId="77777777" w:rsidR="003336EA" w:rsidRPr="003336EA" w:rsidDel="00C61975" w:rsidRDefault="003336EA" w:rsidP="003336EA">
            <w:pPr>
              <w:spacing w:after="0" w:line="240" w:lineRule="auto"/>
              <w:ind w:left="360" w:firstLine="72"/>
              <w:rPr>
                <w:rFonts w:eastAsia="Times New Roman"/>
                <w:bCs/>
                <w:sz w:val="22"/>
              </w:rPr>
            </w:pPr>
            <w:r w:rsidRPr="003336EA">
              <w:rPr>
                <w:rFonts w:eastAsia="Times New Roman"/>
                <w:bCs/>
                <w:sz w:val="22"/>
              </w:rPr>
              <w:t>8</w:t>
            </w:r>
          </w:p>
        </w:tc>
      </w:tr>
      <w:tr w:rsidR="003336EA" w:rsidRPr="003336EA" w14:paraId="2CFE776F" w14:textId="77777777" w:rsidTr="003336EA">
        <w:tc>
          <w:tcPr>
            <w:tcW w:w="2088" w:type="dxa"/>
          </w:tcPr>
          <w:p w14:paraId="2CFE776C"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6.2</w:t>
            </w:r>
          </w:p>
        </w:tc>
        <w:tc>
          <w:tcPr>
            <w:tcW w:w="5580" w:type="dxa"/>
          </w:tcPr>
          <w:p w14:paraId="2CFE776D"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Business Planning/Budgets/Capital</w:t>
            </w:r>
          </w:p>
        </w:tc>
        <w:tc>
          <w:tcPr>
            <w:tcW w:w="1908" w:type="dxa"/>
          </w:tcPr>
          <w:p w14:paraId="2CFE776E"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12</w:t>
            </w:r>
          </w:p>
        </w:tc>
      </w:tr>
      <w:tr w:rsidR="003336EA" w:rsidRPr="003336EA" w14:paraId="2CFE7773" w14:textId="77777777" w:rsidTr="003336EA">
        <w:tc>
          <w:tcPr>
            <w:tcW w:w="2088" w:type="dxa"/>
          </w:tcPr>
          <w:p w14:paraId="2CFE7770"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6.3</w:t>
            </w:r>
          </w:p>
        </w:tc>
        <w:tc>
          <w:tcPr>
            <w:tcW w:w="5580" w:type="dxa"/>
          </w:tcPr>
          <w:p w14:paraId="2CFE7771"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Annual Accounts and Reports</w:t>
            </w:r>
          </w:p>
        </w:tc>
        <w:tc>
          <w:tcPr>
            <w:tcW w:w="1908" w:type="dxa"/>
          </w:tcPr>
          <w:p w14:paraId="2CFE7772" w14:textId="77777777" w:rsidR="003336EA" w:rsidRPr="003336EA" w:rsidRDefault="003336EA" w:rsidP="003336EA">
            <w:pPr>
              <w:spacing w:after="0" w:line="240" w:lineRule="auto"/>
              <w:ind w:firstLine="432"/>
              <w:rPr>
                <w:rFonts w:eastAsia="Times New Roman"/>
                <w:bCs/>
                <w:sz w:val="22"/>
              </w:rPr>
            </w:pPr>
            <w:r w:rsidRPr="003336EA">
              <w:rPr>
                <w:rFonts w:eastAsia="Times New Roman"/>
                <w:bCs/>
                <w:sz w:val="22"/>
              </w:rPr>
              <w:t>14</w:t>
            </w:r>
          </w:p>
        </w:tc>
      </w:tr>
      <w:tr w:rsidR="003336EA" w:rsidRPr="003336EA" w14:paraId="2CFE7777" w14:textId="77777777" w:rsidTr="003336EA">
        <w:tc>
          <w:tcPr>
            <w:tcW w:w="2088" w:type="dxa"/>
          </w:tcPr>
          <w:p w14:paraId="2CFE7774"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6.4</w:t>
            </w:r>
          </w:p>
        </w:tc>
        <w:tc>
          <w:tcPr>
            <w:tcW w:w="5580" w:type="dxa"/>
          </w:tcPr>
          <w:p w14:paraId="2CFE7775"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Banking Arrangements</w:t>
            </w:r>
          </w:p>
        </w:tc>
        <w:tc>
          <w:tcPr>
            <w:tcW w:w="1908" w:type="dxa"/>
          </w:tcPr>
          <w:p w14:paraId="2CFE7776" w14:textId="77777777" w:rsidR="003336EA" w:rsidRPr="003336EA" w:rsidRDefault="003336EA" w:rsidP="003336EA">
            <w:pPr>
              <w:spacing w:after="0" w:line="240" w:lineRule="auto"/>
              <w:ind w:firstLine="432"/>
              <w:rPr>
                <w:rFonts w:eastAsia="Times New Roman"/>
                <w:bCs/>
                <w:sz w:val="22"/>
              </w:rPr>
            </w:pPr>
            <w:r w:rsidRPr="003336EA">
              <w:rPr>
                <w:rFonts w:eastAsia="Times New Roman"/>
                <w:bCs/>
                <w:sz w:val="22"/>
              </w:rPr>
              <w:t>15</w:t>
            </w:r>
          </w:p>
        </w:tc>
      </w:tr>
      <w:tr w:rsidR="003336EA" w:rsidRPr="003336EA" w14:paraId="2CFE777B" w14:textId="77777777" w:rsidTr="003336EA">
        <w:tc>
          <w:tcPr>
            <w:tcW w:w="2088" w:type="dxa"/>
          </w:tcPr>
          <w:p w14:paraId="2CFE7778"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6.5</w:t>
            </w:r>
          </w:p>
        </w:tc>
        <w:tc>
          <w:tcPr>
            <w:tcW w:w="5580" w:type="dxa"/>
          </w:tcPr>
          <w:p w14:paraId="2CFE7779" w14:textId="77777777" w:rsidR="003336EA" w:rsidRPr="003336EA" w:rsidRDefault="003336EA" w:rsidP="003336EA">
            <w:pPr>
              <w:spacing w:after="0" w:line="240" w:lineRule="auto"/>
              <w:ind w:left="39"/>
              <w:rPr>
                <w:rFonts w:eastAsia="Times New Roman"/>
                <w:sz w:val="22"/>
                <w:lang w:val="en-US"/>
              </w:rPr>
            </w:pPr>
            <w:r w:rsidRPr="003336EA">
              <w:rPr>
                <w:rFonts w:eastAsia="Times New Roman"/>
                <w:sz w:val="22"/>
                <w:lang w:val="en-US"/>
              </w:rPr>
              <w:t xml:space="preserve">     Income/Fees/Security of Monies</w:t>
            </w:r>
          </w:p>
        </w:tc>
        <w:tc>
          <w:tcPr>
            <w:tcW w:w="1908" w:type="dxa"/>
          </w:tcPr>
          <w:p w14:paraId="2CFE777A" w14:textId="77777777" w:rsidR="003336EA" w:rsidRPr="003336EA" w:rsidDel="00C61975" w:rsidRDefault="003336EA" w:rsidP="003336EA">
            <w:pPr>
              <w:spacing w:after="0" w:line="240" w:lineRule="auto"/>
              <w:ind w:left="360" w:firstLine="72"/>
              <w:rPr>
                <w:rFonts w:eastAsia="Times New Roman"/>
                <w:bCs/>
                <w:sz w:val="22"/>
              </w:rPr>
            </w:pPr>
            <w:r w:rsidRPr="003336EA">
              <w:rPr>
                <w:rFonts w:eastAsia="Times New Roman"/>
                <w:bCs/>
                <w:sz w:val="22"/>
              </w:rPr>
              <w:t>17</w:t>
            </w:r>
          </w:p>
        </w:tc>
      </w:tr>
      <w:tr w:rsidR="003336EA" w:rsidRPr="003336EA" w14:paraId="2CFE777F" w14:textId="77777777" w:rsidTr="003336EA">
        <w:tc>
          <w:tcPr>
            <w:tcW w:w="2088" w:type="dxa"/>
          </w:tcPr>
          <w:p w14:paraId="2CFE777C" w14:textId="77777777" w:rsidR="003336EA" w:rsidRPr="003336EA" w:rsidRDefault="003336EA" w:rsidP="003336EA">
            <w:pPr>
              <w:spacing w:after="0" w:line="240" w:lineRule="auto"/>
              <w:rPr>
                <w:rFonts w:eastAsia="Times New Roman"/>
                <w:bCs/>
                <w:i/>
                <w:color w:val="FF0000"/>
                <w:sz w:val="22"/>
              </w:rPr>
            </w:pPr>
            <w:r w:rsidRPr="003336EA">
              <w:rPr>
                <w:rFonts w:eastAsia="Times New Roman"/>
                <w:bCs/>
                <w:sz w:val="22"/>
              </w:rPr>
              <w:t xml:space="preserve">     6.6</w:t>
            </w:r>
          </w:p>
        </w:tc>
        <w:tc>
          <w:tcPr>
            <w:tcW w:w="5580" w:type="dxa"/>
          </w:tcPr>
          <w:p w14:paraId="2CFE777D" w14:textId="77777777" w:rsidR="003336EA" w:rsidRPr="003336EA" w:rsidRDefault="003336EA" w:rsidP="003336EA">
            <w:pPr>
              <w:spacing w:after="0" w:line="240" w:lineRule="auto"/>
              <w:ind w:left="39"/>
              <w:rPr>
                <w:rFonts w:eastAsia="Times New Roman"/>
                <w:sz w:val="22"/>
                <w:lang w:val="en-US"/>
              </w:rPr>
            </w:pPr>
            <w:r w:rsidRPr="003336EA">
              <w:rPr>
                <w:rFonts w:eastAsia="Times New Roman"/>
                <w:sz w:val="22"/>
                <w:lang w:val="en-US"/>
              </w:rPr>
              <w:t xml:space="preserve">     NHS Service Agreements</w:t>
            </w:r>
          </w:p>
        </w:tc>
        <w:tc>
          <w:tcPr>
            <w:tcW w:w="1908" w:type="dxa"/>
          </w:tcPr>
          <w:p w14:paraId="2CFE777E" w14:textId="77777777" w:rsidR="003336EA" w:rsidRPr="003336EA" w:rsidDel="00C61975" w:rsidRDefault="003336EA" w:rsidP="003336EA">
            <w:pPr>
              <w:spacing w:after="0" w:line="240" w:lineRule="auto"/>
              <w:ind w:left="360" w:firstLine="72"/>
              <w:rPr>
                <w:rFonts w:eastAsia="Times New Roman"/>
                <w:bCs/>
                <w:sz w:val="22"/>
              </w:rPr>
            </w:pPr>
            <w:r w:rsidRPr="003336EA">
              <w:rPr>
                <w:rFonts w:eastAsia="Times New Roman"/>
                <w:bCs/>
                <w:sz w:val="22"/>
              </w:rPr>
              <w:t>19</w:t>
            </w:r>
          </w:p>
        </w:tc>
      </w:tr>
      <w:tr w:rsidR="003336EA" w:rsidRPr="003336EA" w14:paraId="2CFE7783" w14:textId="77777777" w:rsidTr="003336EA">
        <w:tc>
          <w:tcPr>
            <w:tcW w:w="2088" w:type="dxa"/>
          </w:tcPr>
          <w:p w14:paraId="2CFE7780"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6.7</w:t>
            </w:r>
          </w:p>
        </w:tc>
        <w:tc>
          <w:tcPr>
            <w:tcW w:w="5580" w:type="dxa"/>
          </w:tcPr>
          <w:p w14:paraId="2CFE7781" w14:textId="77777777" w:rsidR="003336EA" w:rsidRPr="003336EA" w:rsidRDefault="003336EA" w:rsidP="003336EA">
            <w:pPr>
              <w:spacing w:after="0" w:line="240" w:lineRule="auto"/>
              <w:ind w:left="464"/>
              <w:rPr>
                <w:rFonts w:eastAsia="Times New Roman"/>
                <w:sz w:val="22"/>
                <w:lang w:val="en-US"/>
              </w:rPr>
            </w:pPr>
            <w:r w:rsidRPr="003336EA">
              <w:rPr>
                <w:rFonts w:eastAsia="Times New Roman"/>
                <w:sz w:val="22"/>
                <w:lang w:val="en-US"/>
              </w:rPr>
              <w:t>Payments to Board Members, Staff and Other Workers</w:t>
            </w:r>
          </w:p>
        </w:tc>
        <w:tc>
          <w:tcPr>
            <w:tcW w:w="1908" w:type="dxa"/>
          </w:tcPr>
          <w:p w14:paraId="2CFE7782"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20</w:t>
            </w:r>
          </w:p>
        </w:tc>
      </w:tr>
      <w:tr w:rsidR="003336EA" w:rsidRPr="003336EA" w14:paraId="2CFE7787" w14:textId="77777777" w:rsidTr="003336EA">
        <w:tc>
          <w:tcPr>
            <w:tcW w:w="2088" w:type="dxa"/>
          </w:tcPr>
          <w:p w14:paraId="2CFE7784"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6.8</w:t>
            </w:r>
          </w:p>
        </w:tc>
        <w:tc>
          <w:tcPr>
            <w:tcW w:w="5580" w:type="dxa"/>
          </w:tcPr>
          <w:p w14:paraId="2CFE7785" w14:textId="77777777" w:rsidR="003336EA" w:rsidRPr="003336EA" w:rsidRDefault="003336EA" w:rsidP="003336EA">
            <w:pPr>
              <w:spacing w:after="0" w:line="240" w:lineRule="auto"/>
              <w:ind w:left="39"/>
              <w:rPr>
                <w:rFonts w:eastAsia="Times New Roman"/>
                <w:sz w:val="22"/>
                <w:lang w:val="en-US"/>
              </w:rPr>
            </w:pPr>
            <w:r w:rsidRPr="003336EA">
              <w:rPr>
                <w:rFonts w:eastAsia="Times New Roman"/>
                <w:sz w:val="22"/>
                <w:lang w:val="en-US"/>
              </w:rPr>
              <w:t xml:space="preserve">     Non-Pay Expenditure</w:t>
            </w:r>
          </w:p>
        </w:tc>
        <w:tc>
          <w:tcPr>
            <w:tcW w:w="1908" w:type="dxa"/>
          </w:tcPr>
          <w:p w14:paraId="2CFE7786"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23</w:t>
            </w:r>
          </w:p>
        </w:tc>
      </w:tr>
      <w:tr w:rsidR="003336EA" w:rsidRPr="003336EA" w14:paraId="2CFE778B" w14:textId="77777777" w:rsidTr="003336EA">
        <w:tc>
          <w:tcPr>
            <w:tcW w:w="2088" w:type="dxa"/>
          </w:tcPr>
          <w:p w14:paraId="2CFE7788"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6.9</w:t>
            </w:r>
          </w:p>
        </w:tc>
        <w:tc>
          <w:tcPr>
            <w:tcW w:w="5580" w:type="dxa"/>
          </w:tcPr>
          <w:p w14:paraId="2CFE7789" w14:textId="77777777" w:rsidR="003336EA" w:rsidRPr="003336EA" w:rsidRDefault="003336EA" w:rsidP="003336EA">
            <w:pPr>
              <w:spacing w:after="0" w:line="240" w:lineRule="auto"/>
              <w:ind w:left="464"/>
              <w:rPr>
                <w:rFonts w:eastAsia="Times New Roman"/>
                <w:sz w:val="22"/>
                <w:lang w:val="en-US"/>
              </w:rPr>
            </w:pPr>
            <w:r w:rsidRPr="003336EA">
              <w:rPr>
                <w:rFonts w:eastAsia="Times New Roman"/>
                <w:sz w:val="22"/>
                <w:lang w:val="en-US"/>
              </w:rPr>
              <w:t xml:space="preserve">Capital Investment/Leases/Assets </w:t>
            </w:r>
          </w:p>
        </w:tc>
        <w:tc>
          <w:tcPr>
            <w:tcW w:w="1908" w:type="dxa"/>
          </w:tcPr>
          <w:p w14:paraId="2CFE778A"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28</w:t>
            </w:r>
          </w:p>
        </w:tc>
      </w:tr>
      <w:tr w:rsidR="003336EA" w:rsidRPr="003336EA" w14:paraId="2CFE778F" w14:textId="77777777" w:rsidTr="003336EA">
        <w:tc>
          <w:tcPr>
            <w:tcW w:w="2088" w:type="dxa"/>
          </w:tcPr>
          <w:p w14:paraId="2CFE778C"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6.10</w:t>
            </w:r>
          </w:p>
        </w:tc>
        <w:tc>
          <w:tcPr>
            <w:tcW w:w="5580" w:type="dxa"/>
          </w:tcPr>
          <w:p w14:paraId="2CFE778D" w14:textId="77777777" w:rsidR="003336EA" w:rsidRPr="003336EA" w:rsidRDefault="003336EA" w:rsidP="003336EA">
            <w:pPr>
              <w:spacing w:after="0" w:line="240" w:lineRule="auto"/>
              <w:ind w:left="39"/>
              <w:rPr>
                <w:rFonts w:eastAsia="Times New Roman"/>
                <w:sz w:val="22"/>
                <w:lang w:val="en-US"/>
              </w:rPr>
            </w:pPr>
            <w:r w:rsidRPr="003336EA">
              <w:rPr>
                <w:rFonts w:eastAsia="Times New Roman"/>
                <w:sz w:val="22"/>
                <w:lang w:val="en-US"/>
              </w:rPr>
              <w:t xml:space="preserve">     Stores and Receipt of Goods</w:t>
            </w:r>
          </w:p>
        </w:tc>
        <w:tc>
          <w:tcPr>
            <w:tcW w:w="1908" w:type="dxa"/>
          </w:tcPr>
          <w:p w14:paraId="2CFE778E"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32</w:t>
            </w:r>
          </w:p>
        </w:tc>
      </w:tr>
      <w:tr w:rsidR="003336EA" w:rsidRPr="003336EA" w14:paraId="2CFE7793" w14:textId="77777777" w:rsidTr="003336EA">
        <w:tc>
          <w:tcPr>
            <w:tcW w:w="2088" w:type="dxa"/>
          </w:tcPr>
          <w:p w14:paraId="2CFE7790"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6.11</w:t>
            </w:r>
          </w:p>
        </w:tc>
        <w:tc>
          <w:tcPr>
            <w:tcW w:w="5580" w:type="dxa"/>
          </w:tcPr>
          <w:p w14:paraId="2CFE7791" w14:textId="77777777" w:rsidR="003336EA" w:rsidRPr="003336EA" w:rsidRDefault="003336EA" w:rsidP="003336EA">
            <w:pPr>
              <w:spacing w:after="0" w:line="240" w:lineRule="auto"/>
              <w:ind w:left="464" w:hanging="425"/>
              <w:rPr>
                <w:rFonts w:eastAsia="Times New Roman"/>
                <w:sz w:val="22"/>
                <w:lang w:val="en-US"/>
              </w:rPr>
            </w:pPr>
            <w:r w:rsidRPr="003336EA">
              <w:rPr>
                <w:rFonts w:eastAsia="Times New Roman"/>
                <w:sz w:val="22"/>
                <w:lang w:val="en-US"/>
              </w:rPr>
              <w:t xml:space="preserve">     Disposals and Condemnations, Losses, and Special Payments</w:t>
            </w:r>
          </w:p>
        </w:tc>
        <w:tc>
          <w:tcPr>
            <w:tcW w:w="1908" w:type="dxa"/>
          </w:tcPr>
          <w:p w14:paraId="2CFE7792"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33</w:t>
            </w:r>
          </w:p>
        </w:tc>
      </w:tr>
      <w:tr w:rsidR="003336EA" w:rsidRPr="003336EA" w14:paraId="2CFE7797" w14:textId="77777777" w:rsidTr="003336EA">
        <w:tc>
          <w:tcPr>
            <w:tcW w:w="2088" w:type="dxa"/>
          </w:tcPr>
          <w:p w14:paraId="2CFE7794"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6.12</w:t>
            </w:r>
          </w:p>
        </w:tc>
        <w:tc>
          <w:tcPr>
            <w:tcW w:w="5580" w:type="dxa"/>
          </w:tcPr>
          <w:p w14:paraId="2CFE7795" w14:textId="77777777" w:rsidR="003336EA" w:rsidRPr="003336EA" w:rsidRDefault="003336EA" w:rsidP="003336EA">
            <w:pPr>
              <w:spacing w:after="0" w:line="240" w:lineRule="auto"/>
              <w:ind w:left="39"/>
              <w:rPr>
                <w:rFonts w:eastAsia="Times New Roman"/>
                <w:sz w:val="22"/>
                <w:lang w:val="en-US"/>
              </w:rPr>
            </w:pPr>
            <w:r w:rsidRPr="003336EA">
              <w:rPr>
                <w:rFonts w:eastAsia="Times New Roman"/>
                <w:sz w:val="22"/>
                <w:lang w:val="en-US"/>
              </w:rPr>
              <w:t xml:space="preserve">     Information Technology</w:t>
            </w:r>
          </w:p>
        </w:tc>
        <w:tc>
          <w:tcPr>
            <w:tcW w:w="1908" w:type="dxa"/>
          </w:tcPr>
          <w:p w14:paraId="2CFE7796"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35</w:t>
            </w:r>
          </w:p>
        </w:tc>
      </w:tr>
      <w:tr w:rsidR="003336EA" w:rsidRPr="003336EA" w14:paraId="2CFE779B" w14:textId="77777777" w:rsidTr="003336EA">
        <w:tc>
          <w:tcPr>
            <w:tcW w:w="2088" w:type="dxa"/>
          </w:tcPr>
          <w:p w14:paraId="2CFE7798"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6.13</w:t>
            </w:r>
          </w:p>
        </w:tc>
        <w:tc>
          <w:tcPr>
            <w:tcW w:w="5580" w:type="dxa"/>
          </w:tcPr>
          <w:p w14:paraId="2CFE7799" w14:textId="77777777" w:rsidR="003336EA" w:rsidRPr="003336EA" w:rsidRDefault="003336EA" w:rsidP="003336EA">
            <w:pPr>
              <w:spacing w:after="0" w:line="240" w:lineRule="auto"/>
              <w:ind w:left="464"/>
              <w:rPr>
                <w:rFonts w:eastAsia="Times New Roman"/>
                <w:sz w:val="22"/>
                <w:lang w:val="en-US"/>
              </w:rPr>
            </w:pPr>
            <w:r w:rsidRPr="003336EA">
              <w:rPr>
                <w:rFonts w:eastAsia="Times New Roman"/>
                <w:sz w:val="22"/>
                <w:lang w:val="en-US"/>
              </w:rPr>
              <w:t>Patients’, Found and Unclaimed             Property</w:t>
            </w:r>
          </w:p>
        </w:tc>
        <w:tc>
          <w:tcPr>
            <w:tcW w:w="1908" w:type="dxa"/>
          </w:tcPr>
          <w:p w14:paraId="2CFE779A"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36</w:t>
            </w:r>
          </w:p>
        </w:tc>
      </w:tr>
      <w:tr w:rsidR="003336EA" w:rsidRPr="003336EA" w14:paraId="2CFE779F" w14:textId="77777777" w:rsidTr="003336EA">
        <w:tc>
          <w:tcPr>
            <w:tcW w:w="2088" w:type="dxa"/>
          </w:tcPr>
          <w:p w14:paraId="2CFE779C"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6.14</w:t>
            </w:r>
          </w:p>
        </w:tc>
        <w:tc>
          <w:tcPr>
            <w:tcW w:w="5580" w:type="dxa"/>
          </w:tcPr>
          <w:p w14:paraId="2CFE779D" w14:textId="77777777" w:rsidR="003336EA" w:rsidRPr="003336EA" w:rsidRDefault="003336EA" w:rsidP="003336EA">
            <w:pPr>
              <w:spacing w:after="0" w:line="240" w:lineRule="auto"/>
              <w:ind w:left="39"/>
              <w:rPr>
                <w:rFonts w:eastAsia="Times New Roman"/>
                <w:sz w:val="22"/>
                <w:lang w:val="en-US"/>
              </w:rPr>
            </w:pPr>
            <w:r w:rsidRPr="003336EA">
              <w:rPr>
                <w:rFonts w:eastAsia="Times New Roman"/>
                <w:sz w:val="22"/>
                <w:lang w:val="en-US"/>
              </w:rPr>
              <w:t xml:space="preserve">     Risk Management</w:t>
            </w:r>
          </w:p>
        </w:tc>
        <w:tc>
          <w:tcPr>
            <w:tcW w:w="1908" w:type="dxa"/>
          </w:tcPr>
          <w:p w14:paraId="2CFE779E"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37</w:t>
            </w:r>
          </w:p>
        </w:tc>
      </w:tr>
      <w:tr w:rsidR="003336EA" w:rsidRPr="003336EA" w14:paraId="2CFE77A3" w14:textId="77777777" w:rsidTr="003336EA">
        <w:tc>
          <w:tcPr>
            <w:tcW w:w="2088" w:type="dxa"/>
          </w:tcPr>
          <w:p w14:paraId="2CFE77A0" w14:textId="77777777" w:rsidR="003336EA" w:rsidRPr="003336EA" w:rsidRDefault="003336EA" w:rsidP="003336EA">
            <w:pPr>
              <w:spacing w:after="0" w:line="240" w:lineRule="auto"/>
              <w:rPr>
                <w:rFonts w:eastAsia="Times New Roman"/>
                <w:bCs/>
                <w:sz w:val="22"/>
              </w:rPr>
            </w:pPr>
            <w:r w:rsidRPr="003336EA">
              <w:rPr>
                <w:rFonts w:eastAsia="Times New Roman"/>
                <w:bCs/>
                <w:sz w:val="22"/>
              </w:rPr>
              <w:t xml:space="preserve">     6.15</w:t>
            </w:r>
          </w:p>
        </w:tc>
        <w:tc>
          <w:tcPr>
            <w:tcW w:w="5580" w:type="dxa"/>
          </w:tcPr>
          <w:p w14:paraId="2CFE77A1" w14:textId="77777777" w:rsidR="003336EA" w:rsidRPr="003336EA" w:rsidRDefault="003336EA" w:rsidP="003336EA">
            <w:pPr>
              <w:spacing w:after="0" w:line="240" w:lineRule="auto"/>
              <w:ind w:left="464"/>
              <w:rPr>
                <w:rFonts w:eastAsia="Times New Roman"/>
                <w:sz w:val="22"/>
                <w:lang w:val="en-US"/>
              </w:rPr>
            </w:pPr>
            <w:r w:rsidRPr="003336EA">
              <w:rPr>
                <w:rFonts w:eastAsia="Times New Roman"/>
                <w:sz w:val="22"/>
                <w:lang w:val="en-US"/>
              </w:rPr>
              <w:t>Miscellaneous (Charitable Donations,    Acceptance of Gifts by Staff, Retention of Records Partnership and IFRS).</w:t>
            </w:r>
          </w:p>
        </w:tc>
        <w:tc>
          <w:tcPr>
            <w:tcW w:w="1908" w:type="dxa"/>
          </w:tcPr>
          <w:p w14:paraId="2CFE77A2"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39</w:t>
            </w:r>
          </w:p>
        </w:tc>
      </w:tr>
      <w:tr w:rsidR="003336EA" w:rsidRPr="003336EA" w14:paraId="2CFE77A7" w14:textId="77777777" w:rsidTr="003336EA">
        <w:tc>
          <w:tcPr>
            <w:tcW w:w="2088" w:type="dxa"/>
          </w:tcPr>
          <w:p w14:paraId="2CFE77A4" w14:textId="77777777" w:rsidR="003336EA" w:rsidRPr="003336EA" w:rsidRDefault="003336EA" w:rsidP="003336EA">
            <w:pPr>
              <w:spacing w:after="0" w:line="240" w:lineRule="auto"/>
              <w:rPr>
                <w:rFonts w:eastAsia="Times New Roman"/>
                <w:bCs/>
                <w:sz w:val="22"/>
              </w:rPr>
            </w:pPr>
            <w:r w:rsidRPr="003336EA">
              <w:rPr>
                <w:rFonts w:eastAsia="Times New Roman"/>
                <w:bCs/>
                <w:sz w:val="22"/>
              </w:rPr>
              <w:t>7.</w:t>
            </w:r>
          </w:p>
        </w:tc>
        <w:tc>
          <w:tcPr>
            <w:tcW w:w="5580" w:type="dxa"/>
          </w:tcPr>
          <w:p w14:paraId="2CFE77A5" w14:textId="77777777" w:rsidR="003336EA" w:rsidRPr="003336EA" w:rsidRDefault="003336EA" w:rsidP="003336EA">
            <w:pPr>
              <w:spacing w:after="0" w:line="240" w:lineRule="auto"/>
              <w:ind w:left="39"/>
              <w:rPr>
                <w:rFonts w:eastAsia="Times New Roman"/>
                <w:sz w:val="22"/>
                <w:lang w:val="en-US"/>
              </w:rPr>
            </w:pPr>
            <w:r w:rsidRPr="003336EA">
              <w:rPr>
                <w:rFonts w:eastAsia="Times New Roman"/>
                <w:bCs/>
                <w:sz w:val="22"/>
              </w:rPr>
              <w:t>Training, Implementation and Resources</w:t>
            </w:r>
          </w:p>
        </w:tc>
        <w:tc>
          <w:tcPr>
            <w:tcW w:w="1908" w:type="dxa"/>
          </w:tcPr>
          <w:p w14:paraId="2CFE77A6"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40</w:t>
            </w:r>
          </w:p>
        </w:tc>
      </w:tr>
      <w:tr w:rsidR="003336EA" w:rsidRPr="003336EA" w14:paraId="2CFE77AB" w14:textId="77777777" w:rsidTr="003336EA">
        <w:tc>
          <w:tcPr>
            <w:tcW w:w="2088" w:type="dxa"/>
          </w:tcPr>
          <w:p w14:paraId="2CFE77A8" w14:textId="77777777" w:rsidR="003336EA" w:rsidRPr="003336EA" w:rsidRDefault="003336EA" w:rsidP="003336EA">
            <w:pPr>
              <w:spacing w:after="0" w:line="240" w:lineRule="auto"/>
              <w:rPr>
                <w:rFonts w:eastAsia="Times New Roman"/>
                <w:bCs/>
                <w:sz w:val="22"/>
              </w:rPr>
            </w:pPr>
            <w:r w:rsidRPr="003336EA">
              <w:rPr>
                <w:rFonts w:eastAsia="Times New Roman"/>
                <w:bCs/>
                <w:sz w:val="22"/>
              </w:rPr>
              <w:t>8.</w:t>
            </w:r>
          </w:p>
        </w:tc>
        <w:tc>
          <w:tcPr>
            <w:tcW w:w="5580" w:type="dxa"/>
          </w:tcPr>
          <w:p w14:paraId="2CFE77A9" w14:textId="77777777" w:rsidR="003336EA" w:rsidRPr="003336EA" w:rsidRDefault="003336EA" w:rsidP="003336EA">
            <w:pPr>
              <w:spacing w:after="0" w:line="240" w:lineRule="auto"/>
              <w:ind w:left="39"/>
              <w:rPr>
                <w:rFonts w:eastAsia="Times New Roman"/>
                <w:sz w:val="22"/>
                <w:lang w:val="en-US"/>
              </w:rPr>
            </w:pPr>
            <w:r w:rsidRPr="003336EA">
              <w:rPr>
                <w:rFonts w:eastAsia="Times New Roman"/>
                <w:bCs/>
                <w:sz w:val="22"/>
              </w:rPr>
              <w:t xml:space="preserve">Relevant Legislation, National Guidance and </w:t>
            </w:r>
            <w:r w:rsidRPr="003336EA">
              <w:rPr>
                <w:rFonts w:eastAsia="Times New Roman"/>
                <w:sz w:val="22"/>
              </w:rPr>
              <w:t>Associated NGH Documents</w:t>
            </w:r>
          </w:p>
        </w:tc>
        <w:tc>
          <w:tcPr>
            <w:tcW w:w="1908" w:type="dxa"/>
          </w:tcPr>
          <w:p w14:paraId="2CFE77AA" w14:textId="77777777" w:rsidR="003336EA" w:rsidRPr="003336EA" w:rsidRDefault="003336EA" w:rsidP="003336EA">
            <w:pPr>
              <w:spacing w:after="0" w:line="240" w:lineRule="auto"/>
              <w:ind w:left="360" w:firstLine="72"/>
              <w:rPr>
                <w:rFonts w:eastAsia="Times New Roman"/>
                <w:bCs/>
                <w:sz w:val="22"/>
              </w:rPr>
            </w:pPr>
            <w:r w:rsidRPr="003336EA">
              <w:rPr>
                <w:rFonts w:eastAsia="Times New Roman"/>
                <w:bCs/>
                <w:sz w:val="22"/>
              </w:rPr>
              <w:t>41</w:t>
            </w:r>
          </w:p>
        </w:tc>
      </w:tr>
    </w:tbl>
    <w:p w14:paraId="2CFE77AC" w14:textId="77777777" w:rsidR="003336EA" w:rsidRDefault="003336EA" w:rsidP="009443C4">
      <w:pPr>
        <w:pStyle w:val="ListParagraph"/>
        <w:autoSpaceDE w:val="0"/>
        <w:autoSpaceDN w:val="0"/>
        <w:adjustRightInd w:val="0"/>
        <w:spacing w:after="0" w:line="240" w:lineRule="auto"/>
        <w:ind w:left="1224"/>
        <w:rPr>
          <w:sz w:val="22"/>
        </w:rPr>
      </w:pPr>
    </w:p>
    <w:p w14:paraId="2CFE77AD" w14:textId="77777777" w:rsidR="003336EA" w:rsidRDefault="003336EA" w:rsidP="009443C4">
      <w:pPr>
        <w:pStyle w:val="ListParagraph"/>
        <w:autoSpaceDE w:val="0"/>
        <w:autoSpaceDN w:val="0"/>
        <w:adjustRightInd w:val="0"/>
        <w:spacing w:after="0" w:line="240" w:lineRule="auto"/>
        <w:ind w:left="1224"/>
        <w:rPr>
          <w:sz w:val="22"/>
        </w:rPr>
      </w:pPr>
    </w:p>
    <w:p w14:paraId="2CFE77AE" w14:textId="77777777" w:rsidR="003336EA" w:rsidRDefault="003336EA" w:rsidP="009443C4">
      <w:pPr>
        <w:pStyle w:val="ListParagraph"/>
        <w:autoSpaceDE w:val="0"/>
        <w:autoSpaceDN w:val="0"/>
        <w:adjustRightInd w:val="0"/>
        <w:spacing w:after="0" w:line="240" w:lineRule="auto"/>
        <w:ind w:left="1224"/>
        <w:rPr>
          <w:sz w:val="22"/>
        </w:rPr>
      </w:pPr>
    </w:p>
    <w:p w14:paraId="2CFE77AF" w14:textId="77777777" w:rsidR="003336EA" w:rsidRDefault="003336EA" w:rsidP="009443C4">
      <w:pPr>
        <w:pStyle w:val="ListParagraph"/>
        <w:autoSpaceDE w:val="0"/>
        <w:autoSpaceDN w:val="0"/>
        <w:adjustRightInd w:val="0"/>
        <w:spacing w:after="0" w:line="240" w:lineRule="auto"/>
        <w:ind w:left="1224"/>
        <w:rPr>
          <w:sz w:val="22"/>
        </w:rPr>
      </w:pPr>
    </w:p>
    <w:p w14:paraId="2CFE77B0" w14:textId="77777777" w:rsidR="003336EA" w:rsidRDefault="003336EA" w:rsidP="009443C4">
      <w:pPr>
        <w:pStyle w:val="ListParagraph"/>
        <w:autoSpaceDE w:val="0"/>
        <w:autoSpaceDN w:val="0"/>
        <w:adjustRightInd w:val="0"/>
        <w:spacing w:after="0" w:line="240" w:lineRule="auto"/>
        <w:ind w:left="1224"/>
        <w:rPr>
          <w:sz w:val="22"/>
        </w:rPr>
      </w:pPr>
    </w:p>
    <w:p w14:paraId="2CFE77B1" w14:textId="77777777" w:rsidR="003336EA" w:rsidRDefault="003336EA" w:rsidP="009443C4">
      <w:pPr>
        <w:pStyle w:val="ListParagraph"/>
        <w:autoSpaceDE w:val="0"/>
        <w:autoSpaceDN w:val="0"/>
        <w:adjustRightInd w:val="0"/>
        <w:spacing w:after="0" w:line="240" w:lineRule="auto"/>
        <w:ind w:left="1224"/>
        <w:rPr>
          <w:sz w:val="22"/>
        </w:rPr>
      </w:pPr>
    </w:p>
    <w:p w14:paraId="2CFE77B2" w14:textId="77777777" w:rsidR="003336EA" w:rsidRDefault="003336EA" w:rsidP="009443C4">
      <w:pPr>
        <w:pStyle w:val="ListParagraph"/>
        <w:autoSpaceDE w:val="0"/>
        <w:autoSpaceDN w:val="0"/>
        <w:adjustRightInd w:val="0"/>
        <w:spacing w:after="0" w:line="240" w:lineRule="auto"/>
        <w:ind w:left="1224"/>
        <w:rPr>
          <w:sz w:val="22"/>
        </w:rPr>
      </w:pPr>
    </w:p>
    <w:p w14:paraId="2CFE77B3" w14:textId="77777777" w:rsidR="003336EA" w:rsidRDefault="003336EA" w:rsidP="009443C4">
      <w:pPr>
        <w:pStyle w:val="ListParagraph"/>
        <w:autoSpaceDE w:val="0"/>
        <w:autoSpaceDN w:val="0"/>
        <w:adjustRightInd w:val="0"/>
        <w:spacing w:after="0" w:line="240" w:lineRule="auto"/>
        <w:ind w:left="1224"/>
        <w:rPr>
          <w:sz w:val="22"/>
        </w:rPr>
      </w:pPr>
    </w:p>
    <w:p w14:paraId="2CFE77B4" w14:textId="77777777" w:rsidR="003336EA" w:rsidRDefault="003336EA" w:rsidP="009443C4">
      <w:pPr>
        <w:pStyle w:val="ListParagraph"/>
        <w:autoSpaceDE w:val="0"/>
        <w:autoSpaceDN w:val="0"/>
        <w:adjustRightInd w:val="0"/>
        <w:spacing w:after="0" w:line="240" w:lineRule="auto"/>
        <w:ind w:left="1224"/>
        <w:rPr>
          <w:sz w:val="22"/>
        </w:rPr>
      </w:pPr>
    </w:p>
    <w:p w14:paraId="2CFE77B5" w14:textId="77777777" w:rsidR="003336EA" w:rsidRDefault="003336EA" w:rsidP="009443C4">
      <w:pPr>
        <w:pStyle w:val="ListParagraph"/>
        <w:autoSpaceDE w:val="0"/>
        <w:autoSpaceDN w:val="0"/>
        <w:adjustRightInd w:val="0"/>
        <w:spacing w:after="0" w:line="240" w:lineRule="auto"/>
        <w:ind w:left="1224"/>
        <w:rPr>
          <w:sz w:val="22"/>
        </w:rPr>
      </w:pPr>
    </w:p>
    <w:p w14:paraId="2CFE77B6" w14:textId="77777777" w:rsidR="003336EA" w:rsidRDefault="003336EA" w:rsidP="009443C4">
      <w:pPr>
        <w:pStyle w:val="ListParagraph"/>
        <w:autoSpaceDE w:val="0"/>
        <w:autoSpaceDN w:val="0"/>
        <w:adjustRightInd w:val="0"/>
        <w:spacing w:after="0" w:line="240" w:lineRule="auto"/>
        <w:ind w:left="1224"/>
        <w:rPr>
          <w:sz w:val="22"/>
        </w:rPr>
      </w:pPr>
    </w:p>
    <w:p w14:paraId="2CFE77B7" w14:textId="77777777" w:rsidR="003336EA" w:rsidRDefault="003336EA" w:rsidP="009443C4">
      <w:pPr>
        <w:pStyle w:val="ListParagraph"/>
        <w:autoSpaceDE w:val="0"/>
        <w:autoSpaceDN w:val="0"/>
        <w:adjustRightInd w:val="0"/>
        <w:spacing w:after="0" w:line="240" w:lineRule="auto"/>
        <w:ind w:left="1224"/>
        <w:rPr>
          <w:sz w:val="22"/>
        </w:rPr>
      </w:pPr>
    </w:p>
    <w:p w14:paraId="2CFE77B8" w14:textId="77777777" w:rsidR="003336EA" w:rsidRDefault="003336EA" w:rsidP="009443C4">
      <w:pPr>
        <w:pStyle w:val="ListParagraph"/>
        <w:autoSpaceDE w:val="0"/>
        <w:autoSpaceDN w:val="0"/>
        <w:adjustRightInd w:val="0"/>
        <w:spacing w:after="0" w:line="240" w:lineRule="auto"/>
        <w:ind w:left="1224"/>
        <w:rPr>
          <w:sz w:val="22"/>
        </w:rPr>
      </w:pPr>
    </w:p>
    <w:p w14:paraId="2CFE77B9" w14:textId="77777777" w:rsidR="003336EA" w:rsidRDefault="003336EA" w:rsidP="009443C4">
      <w:pPr>
        <w:pStyle w:val="ListParagraph"/>
        <w:autoSpaceDE w:val="0"/>
        <w:autoSpaceDN w:val="0"/>
        <w:adjustRightInd w:val="0"/>
        <w:spacing w:after="0" w:line="240" w:lineRule="auto"/>
        <w:ind w:left="1224"/>
        <w:rPr>
          <w:sz w:val="22"/>
        </w:rPr>
      </w:pPr>
    </w:p>
    <w:p w14:paraId="2CFE77BA" w14:textId="77777777" w:rsidR="003336EA" w:rsidRDefault="003336EA" w:rsidP="009443C4">
      <w:pPr>
        <w:pStyle w:val="ListParagraph"/>
        <w:autoSpaceDE w:val="0"/>
        <w:autoSpaceDN w:val="0"/>
        <w:adjustRightInd w:val="0"/>
        <w:spacing w:after="0" w:line="240" w:lineRule="auto"/>
        <w:ind w:left="1224"/>
        <w:rPr>
          <w:sz w:val="22"/>
        </w:rPr>
      </w:pPr>
    </w:p>
    <w:p w14:paraId="2CFE77BB" w14:textId="77777777" w:rsidR="003336EA" w:rsidRDefault="003336EA" w:rsidP="009443C4">
      <w:pPr>
        <w:pStyle w:val="ListParagraph"/>
        <w:autoSpaceDE w:val="0"/>
        <w:autoSpaceDN w:val="0"/>
        <w:adjustRightInd w:val="0"/>
        <w:spacing w:after="0" w:line="240" w:lineRule="auto"/>
        <w:ind w:left="1224"/>
        <w:rPr>
          <w:sz w:val="22"/>
        </w:rPr>
      </w:pPr>
    </w:p>
    <w:p w14:paraId="2CFE77BC" w14:textId="77777777" w:rsidR="003336EA" w:rsidRDefault="003336EA" w:rsidP="009443C4">
      <w:pPr>
        <w:pStyle w:val="ListParagraph"/>
        <w:autoSpaceDE w:val="0"/>
        <w:autoSpaceDN w:val="0"/>
        <w:adjustRightInd w:val="0"/>
        <w:spacing w:after="0" w:line="240" w:lineRule="auto"/>
        <w:ind w:left="1224"/>
        <w:rPr>
          <w:sz w:val="22"/>
        </w:rPr>
      </w:pPr>
    </w:p>
    <w:p w14:paraId="2CFE77BD" w14:textId="77777777" w:rsidR="003336EA" w:rsidRDefault="003336EA" w:rsidP="009443C4">
      <w:pPr>
        <w:pStyle w:val="ListParagraph"/>
        <w:autoSpaceDE w:val="0"/>
        <w:autoSpaceDN w:val="0"/>
        <w:adjustRightInd w:val="0"/>
        <w:spacing w:after="0" w:line="240" w:lineRule="auto"/>
        <w:ind w:left="1224"/>
        <w:rPr>
          <w:sz w:val="22"/>
        </w:rPr>
      </w:pPr>
    </w:p>
    <w:p w14:paraId="2CFE77BE" w14:textId="77777777" w:rsidR="003336EA" w:rsidRPr="003336EA" w:rsidRDefault="003336EA" w:rsidP="00F51C59">
      <w:pPr>
        <w:pStyle w:val="ListParagraph"/>
        <w:numPr>
          <w:ilvl w:val="0"/>
          <w:numId w:val="20"/>
        </w:numPr>
        <w:autoSpaceDE w:val="0"/>
        <w:autoSpaceDN w:val="0"/>
        <w:adjustRightInd w:val="0"/>
        <w:spacing w:after="0" w:line="240" w:lineRule="auto"/>
        <w:jc w:val="both"/>
        <w:rPr>
          <w:b/>
          <w:sz w:val="22"/>
        </w:rPr>
      </w:pPr>
      <w:r>
        <w:rPr>
          <w:b/>
          <w:sz w:val="22"/>
        </w:rPr>
        <w:lastRenderedPageBreak/>
        <w:t>INTRODUCTION</w:t>
      </w:r>
    </w:p>
    <w:p w14:paraId="2CFE77BF" w14:textId="77777777" w:rsidR="003336EA" w:rsidRPr="003336EA" w:rsidRDefault="003336EA" w:rsidP="003336EA">
      <w:pPr>
        <w:pStyle w:val="ListParagraph"/>
        <w:autoSpaceDE w:val="0"/>
        <w:autoSpaceDN w:val="0"/>
        <w:adjustRightInd w:val="0"/>
        <w:spacing w:after="0" w:line="240" w:lineRule="auto"/>
        <w:ind w:left="1224"/>
        <w:jc w:val="both"/>
        <w:rPr>
          <w:sz w:val="22"/>
        </w:rPr>
      </w:pPr>
    </w:p>
    <w:p w14:paraId="2CFE77C0" w14:textId="77777777" w:rsidR="003336EA" w:rsidRPr="003336EA" w:rsidRDefault="003336EA" w:rsidP="003336EA">
      <w:pPr>
        <w:pStyle w:val="ListParagraph"/>
        <w:autoSpaceDE w:val="0"/>
        <w:autoSpaceDN w:val="0"/>
        <w:adjustRightInd w:val="0"/>
        <w:spacing w:after="0" w:line="240" w:lineRule="auto"/>
        <w:ind w:left="0"/>
        <w:jc w:val="both"/>
        <w:rPr>
          <w:sz w:val="22"/>
        </w:rPr>
      </w:pPr>
      <w:r w:rsidRPr="003336EA">
        <w:rPr>
          <w:sz w:val="22"/>
        </w:rPr>
        <w:t xml:space="preserve">These Standing Financial Instructions (SFIs) are issued in accordance with the Financial Directions issued by the Secretary of State for Health under the provisions of Section 99 (3), 97 (A) (4) and (7) and 97 (AA) of the National Health Service Act 1977 for the regulation of the conduct of the Trust in relation to all financial matters  The Code of Accountability requires that the Trust shall give, and may vary or revoke Standing Financial Instructions for the regulation of the conduct of its members and officers in relation to all financial matters with which they are concerned.  These Standing Financial Instructions (SFIs) are issued in accordance with the Code.  </w:t>
      </w:r>
    </w:p>
    <w:p w14:paraId="2CFE77C1" w14:textId="77777777" w:rsidR="003336EA" w:rsidRPr="003336EA" w:rsidRDefault="003336EA" w:rsidP="003336EA">
      <w:pPr>
        <w:pStyle w:val="ListParagraph"/>
        <w:autoSpaceDE w:val="0"/>
        <w:autoSpaceDN w:val="0"/>
        <w:adjustRightInd w:val="0"/>
        <w:spacing w:after="0" w:line="240" w:lineRule="auto"/>
        <w:ind w:left="1224"/>
        <w:jc w:val="both"/>
        <w:rPr>
          <w:sz w:val="22"/>
        </w:rPr>
      </w:pPr>
    </w:p>
    <w:p w14:paraId="2CFE77C2" w14:textId="77777777" w:rsidR="003336EA" w:rsidRPr="003336EA" w:rsidRDefault="003336EA" w:rsidP="003336EA">
      <w:pPr>
        <w:pStyle w:val="ListParagraph"/>
        <w:autoSpaceDE w:val="0"/>
        <w:autoSpaceDN w:val="0"/>
        <w:adjustRightInd w:val="0"/>
        <w:spacing w:after="0" w:line="240" w:lineRule="auto"/>
        <w:ind w:left="0"/>
        <w:jc w:val="both"/>
        <w:rPr>
          <w:sz w:val="22"/>
        </w:rPr>
      </w:pPr>
      <w:r w:rsidRPr="003336EA">
        <w:rPr>
          <w:sz w:val="22"/>
        </w:rPr>
        <w:t xml:space="preserve">These Standing Financial Instructions together with the Standing Orders, Conflicts of Interest Policy and Counter Fraud and Bribery and Corruption Policy provide a comprehensive regulatory and business framework for the Trust.  They shall have effect as if incorporated in the Standing Orders (SOs). </w:t>
      </w:r>
    </w:p>
    <w:p w14:paraId="2CFE77C3" w14:textId="77777777" w:rsidR="003336EA" w:rsidRPr="003336EA" w:rsidRDefault="003336EA" w:rsidP="003336EA">
      <w:pPr>
        <w:pStyle w:val="ListParagraph"/>
        <w:autoSpaceDE w:val="0"/>
        <w:autoSpaceDN w:val="0"/>
        <w:adjustRightInd w:val="0"/>
        <w:spacing w:after="0" w:line="240" w:lineRule="auto"/>
        <w:ind w:left="0"/>
        <w:jc w:val="both"/>
        <w:rPr>
          <w:sz w:val="22"/>
        </w:rPr>
      </w:pPr>
    </w:p>
    <w:p w14:paraId="2CFE77C4" w14:textId="77777777" w:rsidR="003336EA" w:rsidRPr="003336EA" w:rsidRDefault="003336EA" w:rsidP="003336EA">
      <w:pPr>
        <w:pStyle w:val="ListParagraph"/>
        <w:autoSpaceDE w:val="0"/>
        <w:autoSpaceDN w:val="0"/>
        <w:adjustRightInd w:val="0"/>
        <w:spacing w:after="0" w:line="240" w:lineRule="auto"/>
        <w:ind w:left="0"/>
        <w:jc w:val="both"/>
        <w:rPr>
          <w:sz w:val="22"/>
        </w:rPr>
      </w:pPr>
      <w:r w:rsidRPr="003336EA">
        <w:rPr>
          <w:sz w:val="22"/>
        </w:rPr>
        <w:t xml:space="preserve">All directors and all members of staff should be aware of the existence of these documents and be familiar with all relevant provisions.  These rules fulfil the dual role of protecting the Trust’s interests and protecting the staff from any possible accusation that they have acted improperly. </w:t>
      </w:r>
    </w:p>
    <w:p w14:paraId="2CFE77C5" w14:textId="77777777" w:rsidR="003336EA" w:rsidRPr="003336EA" w:rsidRDefault="003336EA" w:rsidP="003336EA">
      <w:pPr>
        <w:pStyle w:val="ListParagraph"/>
        <w:autoSpaceDE w:val="0"/>
        <w:autoSpaceDN w:val="0"/>
        <w:adjustRightInd w:val="0"/>
        <w:spacing w:after="0" w:line="240" w:lineRule="auto"/>
        <w:ind w:left="1224"/>
        <w:jc w:val="both"/>
        <w:rPr>
          <w:sz w:val="22"/>
        </w:rPr>
      </w:pPr>
    </w:p>
    <w:p w14:paraId="2CFE77C6" w14:textId="77777777" w:rsidR="003336EA" w:rsidRPr="003336EA" w:rsidRDefault="003336EA" w:rsidP="00F51C59">
      <w:pPr>
        <w:pStyle w:val="ListParagraph"/>
        <w:numPr>
          <w:ilvl w:val="0"/>
          <w:numId w:val="20"/>
        </w:numPr>
        <w:autoSpaceDE w:val="0"/>
        <w:autoSpaceDN w:val="0"/>
        <w:adjustRightInd w:val="0"/>
        <w:spacing w:after="0" w:line="240" w:lineRule="auto"/>
        <w:jc w:val="both"/>
        <w:rPr>
          <w:rFonts w:ascii="Arial Bold" w:hAnsi="Arial Bold"/>
          <w:b/>
          <w:caps/>
          <w:sz w:val="22"/>
        </w:rPr>
      </w:pPr>
      <w:r w:rsidRPr="003336EA">
        <w:rPr>
          <w:rFonts w:ascii="Arial Bold" w:hAnsi="Arial Bold"/>
          <w:b/>
          <w:caps/>
          <w:sz w:val="22"/>
        </w:rPr>
        <w:t>Executive Summary</w:t>
      </w:r>
    </w:p>
    <w:p w14:paraId="2CFE77C7" w14:textId="77777777" w:rsidR="003336EA" w:rsidRPr="003336EA" w:rsidRDefault="003336EA" w:rsidP="003336EA">
      <w:pPr>
        <w:pStyle w:val="ListParagraph"/>
        <w:autoSpaceDE w:val="0"/>
        <w:autoSpaceDN w:val="0"/>
        <w:adjustRightInd w:val="0"/>
        <w:spacing w:after="0" w:line="240" w:lineRule="auto"/>
        <w:ind w:left="1224"/>
        <w:jc w:val="both"/>
        <w:rPr>
          <w:sz w:val="22"/>
        </w:rPr>
      </w:pPr>
    </w:p>
    <w:p w14:paraId="2CFE77C8" w14:textId="77777777" w:rsidR="003336EA" w:rsidRPr="003336EA" w:rsidRDefault="003336EA" w:rsidP="003336EA">
      <w:pPr>
        <w:autoSpaceDE w:val="0"/>
        <w:autoSpaceDN w:val="0"/>
        <w:adjustRightInd w:val="0"/>
        <w:spacing w:after="0" w:line="240" w:lineRule="auto"/>
        <w:jc w:val="both"/>
        <w:rPr>
          <w:sz w:val="22"/>
        </w:rPr>
      </w:pPr>
      <w:r w:rsidRPr="003336EA">
        <w:rPr>
          <w:sz w:val="22"/>
        </w:rPr>
        <w:t>These Standing Financial Instructions identify the financial responsibilities, policies and procedures adopted by the Trust and apply to everyone working for the Trust and its constituent organisations including Trading Units and wholly owned subsidiary organisations.</w:t>
      </w:r>
    </w:p>
    <w:p w14:paraId="2CFE77C9" w14:textId="77777777" w:rsidR="003336EA" w:rsidRPr="003336EA" w:rsidRDefault="003336EA" w:rsidP="003336EA">
      <w:pPr>
        <w:pStyle w:val="ListParagraph"/>
        <w:autoSpaceDE w:val="0"/>
        <w:autoSpaceDN w:val="0"/>
        <w:adjustRightInd w:val="0"/>
        <w:spacing w:after="0" w:line="240" w:lineRule="auto"/>
        <w:ind w:left="1224"/>
        <w:jc w:val="both"/>
        <w:rPr>
          <w:sz w:val="22"/>
        </w:rPr>
      </w:pPr>
    </w:p>
    <w:p w14:paraId="2CFE77CA" w14:textId="77777777" w:rsidR="003336EA" w:rsidRPr="003336EA" w:rsidRDefault="003336EA" w:rsidP="003336EA">
      <w:pPr>
        <w:autoSpaceDE w:val="0"/>
        <w:autoSpaceDN w:val="0"/>
        <w:adjustRightInd w:val="0"/>
        <w:spacing w:after="0" w:line="240" w:lineRule="auto"/>
        <w:jc w:val="both"/>
        <w:rPr>
          <w:sz w:val="22"/>
        </w:rPr>
      </w:pPr>
      <w:r w:rsidRPr="003336EA">
        <w:rPr>
          <w:sz w:val="22"/>
        </w:rPr>
        <w:t>Standing Financial Instructions govern the way in which the Trust undertakes its financial business and how all those working for the Trust shall operate.  They demonstrate to the public that the Trust is well managed and that we conduct our business with probity, transparency and in accordance with our responsibilities for the stewardship of public funds.</w:t>
      </w:r>
    </w:p>
    <w:p w14:paraId="2CFE77CB" w14:textId="77777777" w:rsidR="003336EA" w:rsidRPr="003336EA" w:rsidRDefault="003336EA" w:rsidP="003336EA">
      <w:pPr>
        <w:pStyle w:val="ListParagraph"/>
        <w:autoSpaceDE w:val="0"/>
        <w:autoSpaceDN w:val="0"/>
        <w:adjustRightInd w:val="0"/>
        <w:spacing w:after="0" w:line="240" w:lineRule="auto"/>
        <w:ind w:left="1224"/>
        <w:jc w:val="both"/>
        <w:rPr>
          <w:sz w:val="22"/>
        </w:rPr>
      </w:pPr>
    </w:p>
    <w:p w14:paraId="2CFE77CC" w14:textId="77777777" w:rsidR="003336EA" w:rsidRPr="003336EA" w:rsidRDefault="003336EA" w:rsidP="003336EA">
      <w:pPr>
        <w:autoSpaceDE w:val="0"/>
        <w:autoSpaceDN w:val="0"/>
        <w:adjustRightInd w:val="0"/>
        <w:spacing w:after="0" w:line="240" w:lineRule="auto"/>
        <w:jc w:val="both"/>
        <w:rPr>
          <w:sz w:val="22"/>
        </w:rPr>
      </w:pPr>
      <w:r w:rsidRPr="003336EA">
        <w:rPr>
          <w:sz w:val="22"/>
        </w:rPr>
        <w:t xml:space="preserve">They do not provide detailed procedural advice and should be read in conjunction with the detailed departmental and financial procedure notes.  </w:t>
      </w:r>
    </w:p>
    <w:p w14:paraId="2CFE77CD" w14:textId="77777777" w:rsidR="003336EA" w:rsidRDefault="003336EA" w:rsidP="003336EA">
      <w:pPr>
        <w:autoSpaceDE w:val="0"/>
        <w:autoSpaceDN w:val="0"/>
        <w:adjustRightInd w:val="0"/>
        <w:spacing w:after="0" w:line="240" w:lineRule="auto"/>
        <w:jc w:val="both"/>
        <w:rPr>
          <w:sz w:val="22"/>
        </w:rPr>
      </w:pPr>
    </w:p>
    <w:p w14:paraId="2CFE77CE" w14:textId="77777777" w:rsidR="003336EA" w:rsidRPr="00D667E3" w:rsidRDefault="003336EA" w:rsidP="003336EA">
      <w:pPr>
        <w:autoSpaceDE w:val="0"/>
        <w:autoSpaceDN w:val="0"/>
        <w:adjustRightInd w:val="0"/>
        <w:spacing w:after="0" w:line="240" w:lineRule="auto"/>
        <w:jc w:val="both"/>
        <w:rPr>
          <w:sz w:val="22"/>
          <w:u w:val="single"/>
        </w:rPr>
      </w:pPr>
      <w:r w:rsidRPr="00D667E3">
        <w:rPr>
          <w:sz w:val="22"/>
          <w:u w:val="single"/>
        </w:rPr>
        <w:t xml:space="preserve">All financial procedures must be approved by the Director of Finance. </w:t>
      </w:r>
    </w:p>
    <w:p w14:paraId="2CFE77CF" w14:textId="77777777" w:rsidR="003336EA" w:rsidRDefault="003336EA" w:rsidP="003336EA">
      <w:pPr>
        <w:autoSpaceDE w:val="0"/>
        <w:autoSpaceDN w:val="0"/>
        <w:adjustRightInd w:val="0"/>
        <w:spacing w:after="0" w:line="240" w:lineRule="auto"/>
        <w:jc w:val="both"/>
        <w:rPr>
          <w:sz w:val="22"/>
        </w:rPr>
      </w:pPr>
    </w:p>
    <w:p w14:paraId="2CFE77D0" w14:textId="77777777" w:rsidR="003336EA" w:rsidRPr="003336EA" w:rsidRDefault="003336EA" w:rsidP="00F51C59">
      <w:pPr>
        <w:pStyle w:val="ListParagraph"/>
        <w:numPr>
          <w:ilvl w:val="0"/>
          <w:numId w:val="20"/>
        </w:numPr>
        <w:autoSpaceDE w:val="0"/>
        <w:autoSpaceDN w:val="0"/>
        <w:adjustRightInd w:val="0"/>
        <w:spacing w:after="0" w:line="240" w:lineRule="auto"/>
        <w:jc w:val="both"/>
        <w:rPr>
          <w:b/>
          <w:caps/>
          <w:sz w:val="22"/>
        </w:rPr>
      </w:pPr>
      <w:r w:rsidRPr="003336EA">
        <w:rPr>
          <w:b/>
          <w:caps/>
          <w:sz w:val="22"/>
        </w:rPr>
        <w:t>policy Statement</w:t>
      </w:r>
    </w:p>
    <w:p w14:paraId="2CFE77D1" w14:textId="77777777" w:rsidR="003336EA" w:rsidRPr="003336EA" w:rsidRDefault="003336EA" w:rsidP="003336EA">
      <w:pPr>
        <w:pStyle w:val="ListParagraph"/>
        <w:autoSpaceDE w:val="0"/>
        <w:autoSpaceDN w:val="0"/>
        <w:adjustRightInd w:val="0"/>
        <w:spacing w:after="0" w:line="240" w:lineRule="auto"/>
        <w:ind w:left="1224"/>
        <w:jc w:val="both"/>
        <w:rPr>
          <w:sz w:val="22"/>
        </w:rPr>
      </w:pPr>
    </w:p>
    <w:p w14:paraId="2CFE77D2" w14:textId="77777777" w:rsidR="003336EA" w:rsidRPr="003336EA" w:rsidRDefault="003336EA" w:rsidP="003336EA">
      <w:pPr>
        <w:autoSpaceDE w:val="0"/>
        <w:autoSpaceDN w:val="0"/>
        <w:adjustRightInd w:val="0"/>
        <w:spacing w:after="0" w:line="240" w:lineRule="auto"/>
        <w:jc w:val="both"/>
        <w:rPr>
          <w:sz w:val="22"/>
        </w:rPr>
      </w:pPr>
      <w:r w:rsidRPr="003336EA">
        <w:rPr>
          <w:sz w:val="22"/>
        </w:rPr>
        <w:t>Standing Financial Instructions are designed to ensure that the Trust’s financial transactions are carried out in accordance with the law and Government policy in order to achieve probity, accuracy, economy, efficiency and effectiveness. They identify the financial responsibilities that apply to everyone working for the Trust.  The user of these Standing Financial Instructions should also be familiar with and comply with the Trust’s Standing Orders.</w:t>
      </w:r>
    </w:p>
    <w:p w14:paraId="2CFE77D3" w14:textId="77777777" w:rsidR="003336EA" w:rsidRPr="003336EA" w:rsidRDefault="003336EA" w:rsidP="003336EA">
      <w:pPr>
        <w:pStyle w:val="ListParagraph"/>
        <w:autoSpaceDE w:val="0"/>
        <w:autoSpaceDN w:val="0"/>
        <w:adjustRightInd w:val="0"/>
        <w:spacing w:after="0" w:line="240" w:lineRule="auto"/>
        <w:ind w:left="1224"/>
        <w:jc w:val="both"/>
        <w:rPr>
          <w:sz w:val="22"/>
        </w:rPr>
      </w:pPr>
    </w:p>
    <w:p w14:paraId="2CFE77D4" w14:textId="77777777" w:rsidR="003336EA" w:rsidRPr="00D667E3" w:rsidRDefault="003336EA" w:rsidP="003336EA">
      <w:pPr>
        <w:autoSpaceDE w:val="0"/>
        <w:autoSpaceDN w:val="0"/>
        <w:adjustRightInd w:val="0"/>
        <w:spacing w:after="0" w:line="240" w:lineRule="auto"/>
        <w:jc w:val="both"/>
        <w:rPr>
          <w:sz w:val="22"/>
          <w:u w:val="single"/>
        </w:rPr>
      </w:pPr>
      <w:r w:rsidRPr="003336EA">
        <w:rPr>
          <w:sz w:val="22"/>
        </w:rPr>
        <w:t xml:space="preserve">Should any difficulties arise regarding the interpretation or application of any of the Standing Financial Instructions, the advice of the </w:t>
      </w:r>
      <w:r w:rsidRPr="00D667E3">
        <w:rPr>
          <w:sz w:val="22"/>
          <w:u w:val="single"/>
        </w:rPr>
        <w:t>Director of Finance must be sought before acting.</w:t>
      </w:r>
    </w:p>
    <w:p w14:paraId="2CFE77D5" w14:textId="77777777" w:rsidR="003336EA" w:rsidRPr="003336EA" w:rsidRDefault="003336EA" w:rsidP="003336EA">
      <w:pPr>
        <w:pStyle w:val="ListParagraph"/>
        <w:autoSpaceDE w:val="0"/>
        <w:autoSpaceDN w:val="0"/>
        <w:adjustRightInd w:val="0"/>
        <w:spacing w:after="0" w:line="240" w:lineRule="auto"/>
        <w:ind w:left="1224"/>
        <w:jc w:val="both"/>
        <w:rPr>
          <w:sz w:val="22"/>
        </w:rPr>
      </w:pPr>
    </w:p>
    <w:p w14:paraId="2CFE77D6" w14:textId="77777777" w:rsidR="003336EA" w:rsidRPr="00D667E3" w:rsidRDefault="003336EA" w:rsidP="003336EA">
      <w:pPr>
        <w:autoSpaceDE w:val="0"/>
        <w:autoSpaceDN w:val="0"/>
        <w:adjustRightInd w:val="0"/>
        <w:spacing w:after="0" w:line="240" w:lineRule="auto"/>
        <w:jc w:val="both"/>
        <w:rPr>
          <w:b/>
          <w:sz w:val="22"/>
        </w:rPr>
      </w:pPr>
      <w:r w:rsidRPr="00D667E3">
        <w:rPr>
          <w:b/>
          <w:sz w:val="22"/>
        </w:rPr>
        <w:t>The Trust will regard the failure to comply with these Standing Financial Instructions as a disciplinary matter, which could result in dismissal.</w:t>
      </w:r>
    </w:p>
    <w:p w14:paraId="2CFE77D7" w14:textId="77777777" w:rsidR="003336EA" w:rsidRPr="003336EA" w:rsidRDefault="003336EA" w:rsidP="003336EA">
      <w:pPr>
        <w:pStyle w:val="ListParagraph"/>
        <w:autoSpaceDE w:val="0"/>
        <w:autoSpaceDN w:val="0"/>
        <w:adjustRightInd w:val="0"/>
        <w:spacing w:after="0" w:line="240" w:lineRule="auto"/>
        <w:ind w:left="1224"/>
        <w:jc w:val="both"/>
        <w:rPr>
          <w:sz w:val="22"/>
        </w:rPr>
      </w:pPr>
    </w:p>
    <w:p w14:paraId="2CFE77D8" w14:textId="77777777" w:rsidR="003336EA" w:rsidRPr="003336EA" w:rsidRDefault="003336EA" w:rsidP="003336EA">
      <w:pPr>
        <w:autoSpaceDE w:val="0"/>
        <w:autoSpaceDN w:val="0"/>
        <w:adjustRightInd w:val="0"/>
        <w:spacing w:after="0" w:line="240" w:lineRule="auto"/>
        <w:jc w:val="both"/>
        <w:rPr>
          <w:sz w:val="22"/>
        </w:rPr>
      </w:pPr>
      <w:r w:rsidRPr="003336EA">
        <w:rPr>
          <w:sz w:val="22"/>
        </w:rPr>
        <w:t>If for any reason these Standing Financial Instructions are not complied with, full</w:t>
      </w:r>
      <w:r>
        <w:rPr>
          <w:sz w:val="22"/>
        </w:rPr>
        <w:t xml:space="preserve"> </w:t>
      </w:r>
      <w:r w:rsidRPr="003336EA">
        <w:rPr>
          <w:sz w:val="22"/>
        </w:rPr>
        <w:t xml:space="preserve">details of the non-compliance and any justification for non-compliance shall be reported to the next formal meeting of the Audit Committee for referring action or ratification.  All directors of the </w:t>
      </w:r>
      <w:r w:rsidRPr="003336EA">
        <w:rPr>
          <w:sz w:val="22"/>
        </w:rPr>
        <w:lastRenderedPageBreak/>
        <w:t xml:space="preserve">Board, and all staff, have a duty to disclose any non-compliance with these Standing Financial Instructions to the Director of Finance as soon as possible.  Non-compliance may also constitute a criminal offence in which case the matter will be reported to the Trust’s Counter Fraud Specialist and/or the Police for action to be taken which may result in referral for prosecution. Civil action may also result to recover the Trust’s losses and costs.   </w:t>
      </w:r>
    </w:p>
    <w:p w14:paraId="2CFE77D9" w14:textId="77777777" w:rsidR="003336EA" w:rsidRPr="003336EA" w:rsidRDefault="003336EA" w:rsidP="003336EA">
      <w:pPr>
        <w:pStyle w:val="ListParagraph"/>
        <w:autoSpaceDE w:val="0"/>
        <w:autoSpaceDN w:val="0"/>
        <w:adjustRightInd w:val="0"/>
        <w:spacing w:after="0" w:line="240" w:lineRule="auto"/>
        <w:ind w:left="1224"/>
        <w:jc w:val="both"/>
        <w:rPr>
          <w:sz w:val="22"/>
        </w:rPr>
      </w:pPr>
    </w:p>
    <w:p w14:paraId="2CFE77DA" w14:textId="77777777" w:rsidR="003336EA" w:rsidRPr="00D667E3" w:rsidRDefault="003336EA" w:rsidP="00F51C59">
      <w:pPr>
        <w:pStyle w:val="ListParagraph"/>
        <w:numPr>
          <w:ilvl w:val="0"/>
          <w:numId w:val="20"/>
        </w:numPr>
        <w:autoSpaceDE w:val="0"/>
        <w:autoSpaceDN w:val="0"/>
        <w:adjustRightInd w:val="0"/>
        <w:spacing w:after="0" w:line="240" w:lineRule="auto"/>
        <w:rPr>
          <w:rFonts w:ascii="Arial Bold" w:hAnsi="Arial Bold"/>
          <w:b/>
          <w:caps/>
          <w:sz w:val="22"/>
        </w:rPr>
      </w:pPr>
      <w:r w:rsidRPr="00D667E3">
        <w:rPr>
          <w:rFonts w:ascii="Arial Bold" w:hAnsi="Arial Bold"/>
          <w:b/>
          <w:caps/>
          <w:sz w:val="22"/>
        </w:rPr>
        <w:t xml:space="preserve">Definitions </w:t>
      </w:r>
    </w:p>
    <w:p w14:paraId="2CFE77D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7DC" w14:textId="77777777" w:rsidR="003336EA" w:rsidRPr="003336EA" w:rsidRDefault="003336EA" w:rsidP="00D667E3">
      <w:pPr>
        <w:pStyle w:val="ListParagraph"/>
        <w:autoSpaceDE w:val="0"/>
        <w:autoSpaceDN w:val="0"/>
        <w:adjustRightInd w:val="0"/>
        <w:spacing w:after="0" w:line="240" w:lineRule="auto"/>
        <w:ind w:left="0"/>
        <w:rPr>
          <w:sz w:val="22"/>
        </w:rPr>
      </w:pPr>
      <w:r w:rsidRPr="003336EA">
        <w:rPr>
          <w:sz w:val="22"/>
        </w:rPr>
        <w:t>Any expression to which a meaning is given in the National Health Service Act 1977, National Health Service and Community Care Act 1990, the NHS Act 2006 and other Acts relating to the National Health Service or in the Financial Regulations made under the Acts shall have the same meaning in this interpretation and in addition:</w:t>
      </w:r>
    </w:p>
    <w:p w14:paraId="2CFE77DD" w14:textId="77777777" w:rsidR="003336EA" w:rsidRPr="003336EA" w:rsidRDefault="003336EA" w:rsidP="00D667E3">
      <w:pPr>
        <w:pStyle w:val="ListParagraph"/>
        <w:autoSpaceDE w:val="0"/>
        <w:autoSpaceDN w:val="0"/>
        <w:adjustRightInd w:val="0"/>
        <w:spacing w:after="0" w:line="240" w:lineRule="auto"/>
        <w:ind w:left="0"/>
        <w:rPr>
          <w:sz w:val="22"/>
        </w:rPr>
      </w:pPr>
    </w:p>
    <w:p w14:paraId="2CFE77DE"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"Accountable Officer" means the NHS officer responsible and accountable for funds entrusted to the Trust.  He shall be responsible for ensuring the proper stewardship of public funds and assets.  For this Trust it shall be the Chief Executive.</w:t>
      </w:r>
    </w:p>
    <w:p w14:paraId="2CFE77DF" w14:textId="77777777" w:rsidR="00D667E3" w:rsidRDefault="00D667E3" w:rsidP="00D667E3">
      <w:pPr>
        <w:autoSpaceDE w:val="0"/>
        <w:autoSpaceDN w:val="0"/>
        <w:adjustRightInd w:val="0"/>
        <w:spacing w:after="0" w:line="240" w:lineRule="auto"/>
        <w:rPr>
          <w:sz w:val="22"/>
        </w:rPr>
      </w:pPr>
    </w:p>
    <w:p w14:paraId="2CFE77E0"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“Associate Director” means a person, who is appointed to sit on a committee, sub-committee, officer group or working party appointed by the Trust.</w:t>
      </w:r>
    </w:p>
    <w:p w14:paraId="2CFE77E1" w14:textId="77777777" w:rsidR="003336EA" w:rsidRPr="003336EA" w:rsidRDefault="003336EA" w:rsidP="00D667E3">
      <w:pPr>
        <w:pStyle w:val="ListParagraph"/>
        <w:autoSpaceDE w:val="0"/>
        <w:autoSpaceDN w:val="0"/>
        <w:adjustRightInd w:val="0"/>
        <w:spacing w:after="0" w:line="240" w:lineRule="auto"/>
        <w:ind w:left="864"/>
        <w:rPr>
          <w:sz w:val="22"/>
        </w:rPr>
      </w:pPr>
    </w:p>
    <w:p w14:paraId="2CFE77E2"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 xml:space="preserve">“Audit Committee” means the committee of the Board whose responsibility is to provide assurance to the Board that effective risk management, internal control and governance processes are maintained and that the Trust’s activities comply with the law, guidance and codes of conduct governing the NHS.  The committee provides a formal independent mechanism for ensuring a co-ordinated approach for achieving sound financial and managerial control. </w:t>
      </w:r>
    </w:p>
    <w:p w14:paraId="2CFE77E3" w14:textId="77777777" w:rsidR="00D667E3" w:rsidRDefault="00D667E3" w:rsidP="00D667E3">
      <w:pPr>
        <w:autoSpaceDE w:val="0"/>
        <w:autoSpaceDN w:val="0"/>
        <w:adjustRightInd w:val="0"/>
        <w:spacing w:after="0" w:line="240" w:lineRule="auto"/>
        <w:rPr>
          <w:sz w:val="22"/>
        </w:rPr>
      </w:pPr>
    </w:p>
    <w:p w14:paraId="2CFE77E4"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 xml:space="preserve">"Board" means the chairman, executive and </w:t>
      </w:r>
      <w:proofErr w:type="spellStart"/>
      <w:r w:rsidRPr="00D667E3">
        <w:rPr>
          <w:sz w:val="22"/>
        </w:rPr>
        <w:t>non-executive</w:t>
      </w:r>
      <w:proofErr w:type="spellEnd"/>
      <w:r w:rsidRPr="00D667E3">
        <w:rPr>
          <w:sz w:val="22"/>
        </w:rPr>
        <w:t xml:space="preserve"> directors of the Trust collectively as a body.</w:t>
      </w:r>
    </w:p>
    <w:p w14:paraId="2CFE77E5" w14:textId="77777777" w:rsidR="003336EA" w:rsidRPr="003336EA" w:rsidRDefault="003336EA" w:rsidP="00D667E3">
      <w:pPr>
        <w:pStyle w:val="ListParagraph"/>
        <w:autoSpaceDE w:val="0"/>
        <w:autoSpaceDN w:val="0"/>
        <w:adjustRightInd w:val="0"/>
        <w:spacing w:after="0" w:line="240" w:lineRule="auto"/>
        <w:ind w:left="864"/>
        <w:rPr>
          <w:sz w:val="22"/>
        </w:rPr>
      </w:pPr>
    </w:p>
    <w:p w14:paraId="2CFE77E6"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"Budget" means a resource, expressed in financial terms, proposed by the Trust for the purpose of carrying out, for a specific period, any or all of the functions of the Trust.</w:t>
      </w:r>
    </w:p>
    <w:p w14:paraId="2CFE77E7" w14:textId="77777777" w:rsidR="003336EA" w:rsidRPr="003336EA" w:rsidRDefault="003336EA" w:rsidP="00D667E3">
      <w:pPr>
        <w:pStyle w:val="ListParagraph"/>
        <w:autoSpaceDE w:val="0"/>
        <w:autoSpaceDN w:val="0"/>
        <w:adjustRightInd w:val="0"/>
        <w:spacing w:after="0" w:line="240" w:lineRule="auto"/>
        <w:ind w:left="864"/>
        <w:rPr>
          <w:sz w:val="22"/>
        </w:rPr>
      </w:pPr>
    </w:p>
    <w:p w14:paraId="2CFE77E8"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“Budget Holder” is an executive director, or other officer, with delegated authority to manage finances (income and expenditure) for a specific area of the organisation.</w:t>
      </w:r>
    </w:p>
    <w:p w14:paraId="2CFE77E9" w14:textId="77777777" w:rsidR="003336EA" w:rsidRPr="003336EA" w:rsidRDefault="003336EA" w:rsidP="00D667E3">
      <w:pPr>
        <w:pStyle w:val="ListParagraph"/>
        <w:autoSpaceDE w:val="0"/>
        <w:autoSpaceDN w:val="0"/>
        <w:adjustRightInd w:val="0"/>
        <w:spacing w:after="0" w:line="240" w:lineRule="auto"/>
        <w:ind w:left="864"/>
        <w:rPr>
          <w:sz w:val="22"/>
        </w:rPr>
      </w:pPr>
    </w:p>
    <w:p w14:paraId="2CFE77EA"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“CFS” means Counter Fraud Specialist</w:t>
      </w:r>
    </w:p>
    <w:p w14:paraId="2CFE77EB" w14:textId="77777777" w:rsidR="003336EA" w:rsidRPr="003336EA" w:rsidRDefault="003336EA" w:rsidP="00D667E3">
      <w:pPr>
        <w:pStyle w:val="ListParagraph"/>
        <w:autoSpaceDE w:val="0"/>
        <w:autoSpaceDN w:val="0"/>
        <w:adjustRightInd w:val="0"/>
        <w:spacing w:after="0" w:line="240" w:lineRule="auto"/>
        <w:ind w:left="1800"/>
        <w:rPr>
          <w:sz w:val="22"/>
        </w:rPr>
      </w:pPr>
      <w:r w:rsidRPr="003336EA">
        <w:rPr>
          <w:sz w:val="22"/>
        </w:rPr>
        <w:t>.</w:t>
      </w:r>
    </w:p>
    <w:p w14:paraId="2CFE77EC"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 xml:space="preserve">"Chairman of the Board (or Trust)" is the person appointed by the Secretary of State for Health as advised by the NHS Improvement to lead the Board and to ensure that it successfully discharges its overall responsibility for the Trust as a whole. The expression “the Chairman of the Trust” shall be deemed to include the vice-chairman of the Trust if the chairman is absent, or is otherwise unavailable. </w:t>
      </w:r>
    </w:p>
    <w:p w14:paraId="2CFE77ED" w14:textId="77777777" w:rsidR="003336EA" w:rsidRPr="003336EA" w:rsidRDefault="003336EA" w:rsidP="00D667E3">
      <w:pPr>
        <w:pStyle w:val="ListParagraph"/>
        <w:autoSpaceDE w:val="0"/>
        <w:autoSpaceDN w:val="0"/>
        <w:adjustRightInd w:val="0"/>
        <w:spacing w:after="0" w:line="240" w:lineRule="auto"/>
        <w:ind w:left="864"/>
        <w:rPr>
          <w:sz w:val="22"/>
        </w:rPr>
      </w:pPr>
    </w:p>
    <w:p w14:paraId="2CFE77EE"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"Chief Executive" means the chief officer of the Trust.</w:t>
      </w:r>
    </w:p>
    <w:p w14:paraId="2CFE77EF" w14:textId="77777777" w:rsidR="00D667E3" w:rsidRDefault="00D667E3" w:rsidP="00D667E3">
      <w:pPr>
        <w:autoSpaceDE w:val="0"/>
        <w:autoSpaceDN w:val="0"/>
        <w:adjustRightInd w:val="0"/>
        <w:spacing w:after="0" w:line="240" w:lineRule="auto"/>
        <w:rPr>
          <w:sz w:val="22"/>
        </w:rPr>
      </w:pPr>
    </w:p>
    <w:p w14:paraId="2CFE77F0"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“Director of Finance” means the chief financial officer of the Trust.</w:t>
      </w:r>
    </w:p>
    <w:p w14:paraId="2CFE77F1" w14:textId="77777777" w:rsidR="003336EA" w:rsidRPr="003336EA" w:rsidRDefault="003336EA" w:rsidP="00D667E3">
      <w:pPr>
        <w:pStyle w:val="ListParagraph"/>
        <w:autoSpaceDE w:val="0"/>
        <w:autoSpaceDN w:val="0"/>
        <w:adjustRightInd w:val="0"/>
        <w:spacing w:after="0" w:line="240" w:lineRule="auto"/>
        <w:ind w:left="864"/>
        <w:rPr>
          <w:sz w:val="22"/>
        </w:rPr>
      </w:pPr>
    </w:p>
    <w:p w14:paraId="2CFE77F2"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"Committee" means a committee appointed by the Trust.</w:t>
      </w:r>
    </w:p>
    <w:p w14:paraId="2CFE77F3" w14:textId="77777777" w:rsidR="003336EA" w:rsidRPr="003336EA" w:rsidRDefault="003336EA" w:rsidP="00D667E3">
      <w:pPr>
        <w:pStyle w:val="ListParagraph"/>
        <w:autoSpaceDE w:val="0"/>
        <w:autoSpaceDN w:val="0"/>
        <w:adjustRightInd w:val="0"/>
        <w:spacing w:after="0" w:line="240" w:lineRule="auto"/>
        <w:ind w:left="864"/>
        <w:rPr>
          <w:sz w:val="22"/>
        </w:rPr>
      </w:pPr>
    </w:p>
    <w:p w14:paraId="2CFE77F4"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"Committee members" mean those people formally appointed by the Board to sit on and/or chair specific committees.</w:t>
      </w:r>
    </w:p>
    <w:p w14:paraId="2CFE77F5" w14:textId="77777777" w:rsidR="003336EA" w:rsidRPr="003336EA" w:rsidRDefault="003336EA" w:rsidP="00D667E3">
      <w:pPr>
        <w:pStyle w:val="ListParagraph"/>
        <w:autoSpaceDE w:val="0"/>
        <w:autoSpaceDN w:val="0"/>
        <w:adjustRightInd w:val="0"/>
        <w:spacing w:after="0" w:line="240" w:lineRule="auto"/>
        <w:ind w:left="864"/>
        <w:rPr>
          <w:sz w:val="22"/>
        </w:rPr>
      </w:pPr>
    </w:p>
    <w:p w14:paraId="2CFE77F6"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lastRenderedPageBreak/>
        <w:t>"Contracting and procuring” means the systems for obtaining the supply of goods, materials, manufactured items, services, building and engineering services, works of construction and maintenance and for disposal of surplus and obsolete assets.</w:t>
      </w:r>
    </w:p>
    <w:p w14:paraId="2CFE77F7" w14:textId="77777777" w:rsidR="003336EA" w:rsidRPr="003336EA" w:rsidRDefault="003336EA" w:rsidP="00D667E3">
      <w:pPr>
        <w:pStyle w:val="ListParagraph"/>
        <w:autoSpaceDE w:val="0"/>
        <w:autoSpaceDN w:val="0"/>
        <w:adjustRightInd w:val="0"/>
        <w:spacing w:after="0" w:line="240" w:lineRule="auto"/>
        <w:ind w:left="864"/>
        <w:rPr>
          <w:sz w:val="22"/>
        </w:rPr>
      </w:pPr>
    </w:p>
    <w:p w14:paraId="2CFE77F8"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“Establishment Order” shall mean the Northampton General Hospital NHS Trust (the Trust) is a statutory body which came into existence on 01 April 1994 under the Northampton General Hospital National Health Service Trust (Establishment) Order 1993 No 2561.</w:t>
      </w:r>
    </w:p>
    <w:p w14:paraId="2CFE77F9" w14:textId="77777777" w:rsidR="003336EA" w:rsidRPr="003336EA" w:rsidRDefault="003336EA" w:rsidP="00D667E3">
      <w:pPr>
        <w:pStyle w:val="ListParagraph"/>
        <w:autoSpaceDE w:val="0"/>
        <w:autoSpaceDN w:val="0"/>
        <w:adjustRightInd w:val="0"/>
        <w:spacing w:after="0" w:line="240" w:lineRule="auto"/>
        <w:ind w:left="864"/>
        <w:rPr>
          <w:sz w:val="22"/>
        </w:rPr>
      </w:pPr>
    </w:p>
    <w:p w14:paraId="2CFE77FA"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"Executive Director" means the Chief Executive and Directors who are appointed in accordance with the 1990 National Health Service Trusts (Membership and Procedure) Regulations [SI 1990/2024].</w:t>
      </w:r>
    </w:p>
    <w:p w14:paraId="2CFE77FB" w14:textId="77777777" w:rsidR="003336EA" w:rsidRPr="003336EA" w:rsidRDefault="003336EA" w:rsidP="00D667E3">
      <w:pPr>
        <w:pStyle w:val="ListParagraph"/>
        <w:autoSpaceDE w:val="0"/>
        <w:autoSpaceDN w:val="0"/>
        <w:adjustRightInd w:val="0"/>
        <w:spacing w:after="0" w:line="240" w:lineRule="auto"/>
        <w:ind w:left="864"/>
        <w:rPr>
          <w:sz w:val="22"/>
        </w:rPr>
      </w:pPr>
    </w:p>
    <w:p w14:paraId="2CFE77FC"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“Legal Adviser” is a properly qualified person (not necessarily an employee) appointed by the Trust to provide legal advice.</w:t>
      </w:r>
    </w:p>
    <w:p w14:paraId="2CFE77F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7FE" w14:textId="77777777" w:rsidR="003336EA" w:rsidRPr="003336EA" w:rsidRDefault="003336EA" w:rsidP="00F51C59">
      <w:pPr>
        <w:pStyle w:val="ListParagraph"/>
        <w:numPr>
          <w:ilvl w:val="0"/>
          <w:numId w:val="21"/>
        </w:numPr>
        <w:autoSpaceDE w:val="0"/>
        <w:autoSpaceDN w:val="0"/>
        <w:adjustRightInd w:val="0"/>
        <w:spacing w:after="0" w:line="240" w:lineRule="auto"/>
        <w:ind w:left="360"/>
        <w:rPr>
          <w:sz w:val="22"/>
        </w:rPr>
      </w:pPr>
      <w:r w:rsidRPr="003336EA">
        <w:rPr>
          <w:sz w:val="22"/>
        </w:rPr>
        <w:t>“Level 1 Officer”</w:t>
      </w:r>
      <w:r w:rsidRPr="003336EA">
        <w:rPr>
          <w:sz w:val="22"/>
        </w:rPr>
        <w:tab/>
      </w:r>
      <w:r w:rsidRPr="003336EA">
        <w:rPr>
          <w:sz w:val="22"/>
        </w:rPr>
        <w:tab/>
      </w:r>
      <w:r w:rsidRPr="003336EA">
        <w:rPr>
          <w:sz w:val="22"/>
        </w:rPr>
        <w:tab/>
        <w:t>}</w:t>
      </w:r>
      <w:r w:rsidRPr="003336EA">
        <w:rPr>
          <w:sz w:val="22"/>
        </w:rPr>
        <w:tab/>
        <w:t>Refer to</w:t>
      </w:r>
    </w:p>
    <w:p w14:paraId="2CFE77FF" w14:textId="77777777" w:rsidR="003336EA" w:rsidRPr="003336EA" w:rsidRDefault="003336EA" w:rsidP="00F51C59">
      <w:pPr>
        <w:pStyle w:val="ListParagraph"/>
        <w:numPr>
          <w:ilvl w:val="0"/>
          <w:numId w:val="21"/>
        </w:numPr>
        <w:autoSpaceDE w:val="0"/>
        <w:autoSpaceDN w:val="0"/>
        <w:adjustRightInd w:val="0"/>
        <w:spacing w:after="0" w:line="240" w:lineRule="auto"/>
        <w:ind w:left="360"/>
        <w:rPr>
          <w:sz w:val="22"/>
        </w:rPr>
      </w:pPr>
      <w:r w:rsidRPr="003336EA">
        <w:rPr>
          <w:sz w:val="22"/>
        </w:rPr>
        <w:t>“Level 2 Officer”</w:t>
      </w:r>
      <w:r w:rsidRPr="003336EA">
        <w:rPr>
          <w:sz w:val="22"/>
        </w:rPr>
        <w:tab/>
      </w:r>
      <w:r w:rsidRPr="003336EA">
        <w:rPr>
          <w:sz w:val="22"/>
        </w:rPr>
        <w:tab/>
      </w:r>
      <w:r w:rsidRPr="003336EA">
        <w:rPr>
          <w:sz w:val="22"/>
        </w:rPr>
        <w:tab/>
        <w:t>}</w:t>
      </w:r>
      <w:r w:rsidRPr="003336EA">
        <w:rPr>
          <w:sz w:val="22"/>
        </w:rPr>
        <w:tab/>
        <w:t xml:space="preserve">Scheme of </w:t>
      </w:r>
    </w:p>
    <w:p w14:paraId="2CFE7800" w14:textId="77777777" w:rsidR="003336EA" w:rsidRPr="003336EA" w:rsidRDefault="003336EA" w:rsidP="00F51C59">
      <w:pPr>
        <w:pStyle w:val="ListParagraph"/>
        <w:numPr>
          <w:ilvl w:val="0"/>
          <w:numId w:val="21"/>
        </w:numPr>
        <w:autoSpaceDE w:val="0"/>
        <w:autoSpaceDN w:val="0"/>
        <w:adjustRightInd w:val="0"/>
        <w:spacing w:after="0" w:line="240" w:lineRule="auto"/>
        <w:ind w:left="360"/>
        <w:rPr>
          <w:sz w:val="22"/>
        </w:rPr>
      </w:pPr>
      <w:r w:rsidRPr="003336EA">
        <w:rPr>
          <w:sz w:val="22"/>
        </w:rPr>
        <w:t>“Level 3 Officer”</w:t>
      </w:r>
      <w:r w:rsidRPr="003336EA">
        <w:rPr>
          <w:sz w:val="22"/>
        </w:rPr>
        <w:tab/>
      </w:r>
      <w:r w:rsidRPr="003336EA">
        <w:rPr>
          <w:sz w:val="22"/>
        </w:rPr>
        <w:tab/>
      </w:r>
      <w:r w:rsidRPr="003336EA">
        <w:rPr>
          <w:sz w:val="22"/>
        </w:rPr>
        <w:tab/>
        <w:t>}</w:t>
      </w:r>
      <w:r w:rsidRPr="003336EA">
        <w:rPr>
          <w:sz w:val="22"/>
        </w:rPr>
        <w:tab/>
        <w:t xml:space="preserve">Delegation ‘List of </w:t>
      </w:r>
    </w:p>
    <w:p w14:paraId="2CFE7801" w14:textId="77777777" w:rsidR="003336EA" w:rsidRPr="003336EA" w:rsidRDefault="003336EA" w:rsidP="00F51C59">
      <w:pPr>
        <w:pStyle w:val="ListParagraph"/>
        <w:numPr>
          <w:ilvl w:val="0"/>
          <w:numId w:val="21"/>
        </w:numPr>
        <w:autoSpaceDE w:val="0"/>
        <w:autoSpaceDN w:val="0"/>
        <w:adjustRightInd w:val="0"/>
        <w:spacing w:after="0" w:line="240" w:lineRule="auto"/>
        <w:ind w:left="360"/>
        <w:rPr>
          <w:sz w:val="22"/>
        </w:rPr>
      </w:pPr>
      <w:r w:rsidRPr="003336EA">
        <w:rPr>
          <w:sz w:val="22"/>
        </w:rPr>
        <w:t>“Level 4 Officer”</w:t>
      </w:r>
      <w:r w:rsidRPr="003336EA">
        <w:rPr>
          <w:sz w:val="22"/>
        </w:rPr>
        <w:tab/>
      </w:r>
      <w:r w:rsidRPr="003336EA">
        <w:rPr>
          <w:sz w:val="22"/>
        </w:rPr>
        <w:tab/>
      </w:r>
      <w:r w:rsidRPr="003336EA">
        <w:rPr>
          <w:sz w:val="22"/>
        </w:rPr>
        <w:tab/>
        <w:t>}</w:t>
      </w:r>
      <w:r w:rsidRPr="003336EA">
        <w:rPr>
          <w:sz w:val="22"/>
        </w:rPr>
        <w:tab/>
        <w:t>Officers’</w:t>
      </w:r>
    </w:p>
    <w:p w14:paraId="2CFE7802" w14:textId="77777777" w:rsidR="003336EA" w:rsidRPr="003336EA" w:rsidRDefault="003336EA" w:rsidP="00D667E3">
      <w:pPr>
        <w:pStyle w:val="ListParagraph"/>
        <w:autoSpaceDE w:val="0"/>
        <w:autoSpaceDN w:val="0"/>
        <w:adjustRightInd w:val="0"/>
        <w:spacing w:after="0" w:line="240" w:lineRule="auto"/>
        <w:ind w:left="864"/>
        <w:rPr>
          <w:sz w:val="22"/>
        </w:rPr>
      </w:pPr>
    </w:p>
    <w:p w14:paraId="2CFE7803" w14:textId="77777777" w:rsidR="003336EA" w:rsidRPr="003336EA" w:rsidRDefault="003336EA" w:rsidP="00F51C59">
      <w:pPr>
        <w:pStyle w:val="ListParagraph"/>
        <w:numPr>
          <w:ilvl w:val="0"/>
          <w:numId w:val="21"/>
        </w:numPr>
        <w:autoSpaceDE w:val="0"/>
        <w:autoSpaceDN w:val="0"/>
        <w:adjustRightInd w:val="0"/>
        <w:spacing w:after="0" w:line="240" w:lineRule="auto"/>
        <w:ind w:left="360"/>
        <w:rPr>
          <w:sz w:val="22"/>
        </w:rPr>
      </w:pPr>
      <w:r w:rsidRPr="003336EA">
        <w:rPr>
          <w:sz w:val="22"/>
        </w:rPr>
        <w:t>"Membership, Procedure and Administration Arrangements Regulations" means NHS Membership and Procedure Regulations (SI 1990/2024) and subsequent amendments.</w:t>
      </w:r>
    </w:p>
    <w:p w14:paraId="2CFE7804" w14:textId="77777777" w:rsidR="003336EA" w:rsidRPr="003336EA" w:rsidRDefault="003336EA" w:rsidP="00D667E3">
      <w:pPr>
        <w:pStyle w:val="ListParagraph"/>
        <w:autoSpaceDE w:val="0"/>
        <w:autoSpaceDN w:val="0"/>
        <w:adjustRightInd w:val="0"/>
        <w:spacing w:after="0" w:line="240" w:lineRule="auto"/>
        <w:ind w:left="864"/>
        <w:rPr>
          <w:sz w:val="22"/>
        </w:rPr>
      </w:pPr>
    </w:p>
    <w:p w14:paraId="2CFE7805" w14:textId="77777777" w:rsidR="003336EA" w:rsidRPr="003336EA" w:rsidRDefault="003336EA" w:rsidP="00F51C59">
      <w:pPr>
        <w:pStyle w:val="ListParagraph"/>
        <w:numPr>
          <w:ilvl w:val="0"/>
          <w:numId w:val="21"/>
        </w:numPr>
        <w:autoSpaceDE w:val="0"/>
        <w:autoSpaceDN w:val="0"/>
        <w:adjustRightInd w:val="0"/>
        <w:spacing w:after="0" w:line="240" w:lineRule="auto"/>
        <w:ind w:left="360"/>
        <w:rPr>
          <w:sz w:val="22"/>
        </w:rPr>
      </w:pPr>
      <w:r w:rsidRPr="003336EA">
        <w:rPr>
          <w:sz w:val="22"/>
        </w:rPr>
        <w:t>"Nominated officer" means an officer charged with the responsibility for discharging specific tasks within Standing Orders and Standing Financial Instructions.</w:t>
      </w:r>
    </w:p>
    <w:p w14:paraId="2CFE7806" w14:textId="77777777" w:rsidR="003336EA" w:rsidRPr="003336EA" w:rsidRDefault="003336EA" w:rsidP="00D667E3">
      <w:pPr>
        <w:pStyle w:val="ListParagraph"/>
        <w:autoSpaceDE w:val="0"/>
        <w:autoSpaceDN w:val="0"/>
        <w:adjustRightInd w:val="0"/>
        <w:spacing w:after="0" w:line="240" w:lineRule="auto"/>
        <w:ind w:left="864"/>
        <w:rPr>
          <w:sz w:val="22"/>
        </w:rPr>
      </w:pPr>
    </w:p>
    <w:p w14:paraId="2CFE7807" w14:textId="77777777" w:rsidR="003336EA" w:rsidRPr="003336EA" w:rsidRDefault="003336EA" w:rsidP="00F51C59">
      <w:pPr>
        <w:pStyle w:val="ListParagraph"/>
        <w:numPr>
          <w:ilvl w:val="0"/>
          <w:numId w:val="21"/>
        </w:numPr>
        <w:autoSpaceDE w:val="0"/>
        <w:autoSpaceDN w:val="0"/>
        <w:adjustRightInd w:val="0"/>
        <w:spacing w:after="0" w:line="240" w:lineRule="auto"/>
        <w:ind w:left="360"/>
        <w:rPr>
          <w:sz w:val="22"/>
        </w:rPr>
      </w:pPr>
      <w:r w:rsidRPr="003336EA">
        <w:rPr>
          <w:sz w:val="22"/>
        </w:rPr>
        <w:t>"Non-Executive Director" means a Director of the Trust who is not an officer of the Trust and is not to be treated as an officer by virtue of regulation 1(3) of the Membership, Procedure and Administration Arrangements Regulations.</w:t>
      </w:r>
    </w:p>
    <w:p w14:paraId="2CFE780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09" w14:textId="77777777" w:rsidR="003336EA" w:rsidRPr="003336EA" w:rsidRDefault="003336EA" w:rsidP="00F51C59">
      <w:pPr>
        <w:pStyle w:val="ListParagraph"/>
        <w:numPr>
          <w:ilvl w:val="0"/>
          <w:numId w:val="21"/>
        </w:numPr>
        <w:autoSpaceDE w:val="0"/>
        <w:autoSpaceDN w:val="0"/>
        <w:adjustRightInd w:val="0"/>
        <w:spacing w:after="0" w:line="240" w:lineRule="auto"/>
        <w:ind w:left="360"/>
        <w:rPr>
          <w:sz w:val="22"/>
        </w:rPr>
      </w:pPr>
      <w:r w:rsidRPr="003336EA">
        <w:rPr>
          <w:sz w:val="22"/>
        </w:rPr>
        <w:t xml:space="preserve">"Officer" means employee of the Trust or any other person holding a paid appointment or office with the Trust. </w:t>
      </w:r>
    </w:p>
    <w:p w14:paraId="2CFE780A" w14:textId="77777777" w:rsidR="003336EA" w:rsidRPr="003336EA" w:rsidRDefault="003336EA" w:rsidP="00D667E3">
      <w:pPr>
        <w:pStyle w:val="ListParagraph"/>
        <w:autoSpaceDE w:val="0"/>
        <w:autoSpaceDN w:val="0"/>
        <w:adjustRightInd w:val="0"/>
        <w:spacing w:after="0" w:line="240" w:lineRule="auto"/>
        <w:ind w:left="864"/>
        <w:rPr>
          <w:sz w:val="22"/>
        </w:rPr>
      </w:pPr>
    </w:p>
    <w:p w14:paraId="2CFE780B" w14:textId="77777777" w:rsidR="003336EA" w:rsidRPr="003336EA" w:rsidRDefault="003336EA" w:rsidP="00F51C59">
      <w:pPr>
        <w:pStyle w:val="ListParagraph"/>
        <w:numPr>
          <w:ilvl w:val="0"/>
          <w:numId w:val="21"/>
        </w:numPr>
        <w:autoSpaceDE w:val="0"/>
        <w:autoSpaceDN w:val="0"/>
        <w:adjustRightInd w:val="0"/>
        <w:spacing w:after="0" w:line="240" w:lineRule="auto"/>
        <w:ind w:left="360"/>
        <w:rPr>
          <w:sz w:val="22"/>
        </w:rPr>
      </w:pPr>
      <w:r w:rsidRPr="003336EA">
        <w:rPr>
          <w:sz w:val="22"/>
        </w:rPr>
        <w:t>"The Trust Secretary” - a person appointed to act independently of the Board to provide advice on corporate governance issues to the Board and the chairman and monitor the Trust's compliance with the law, Standing Orders, and Department of Health guidance and is undertaken by the Director of Corporate Development Governance and Assurance</w:t>
      </w:r>
    </w:p>
    <w:p w14:paraId="2CFE780C" w14:textId="77777777" w:rsidR="003336EA" w:rsidRPr="003336EA" w:rsidRDefault="003336EA" w:rsidP="00D667E3">
      <w:pPr>
        <w:pStyle w:val="ListParagraph"/>
        <w:autoSpaceDE w:val="0"/>
        <w:autoSpaceDN w:val="0"/>
        <w:adjustRightInd w:val="0"/>
        <w:spacing w:after="0" w:line="240" w:lineRule="auto"/>
        <w:ind w:left="864"/>
        <w:rPr>
          <w:sz w:val="22"/>
        </w:rPr>
      </w:pPr>
    </w:p>
    <w:p w14:paraId="2CFE780D" w14:textId="77777777" w:rsidR="003336EA" w:rsidRPr="003336EA" w:rsidRDefault="003336EA" w:rsidP="00F51C59">
      <w:pPr>
        <w:pStyle w:val="ListParagraph"/>
        <w:numPr>
          <w:ilvl w:val="0"/>
          <w:numId w:val="21"/>
        </w:numPr>
        <w:autoSpaceDE w:val="0"/>
        <w:autoSpaceDN w:val="0"/>
        <w:adjustRightInd w:val="0"/>
        <w:spacing w:after="0" w:line="240" w:lineRule="auto"/>
        <w:ind w:left="360"/>
        <w:rPr>
          <w:sz w:val="22"/>
        </w:rPr>
      </w:pPr>
      <w:r w:rsidRPr="003336EA">
        <w:rPr>
          <w:sz w:val="22"/>
        </w:rPr>
        <w:t>"SFIs" mean Standing Financial Instructions.</w:t>
      </w:r>
    </w:p>
    <w:p w14:paraId="2CFE780E" w14:textId="77777777" w:rsidR="003336EA" w:rsidRPr="003336EA" w:rsidRDefault="003336EA" w:rsidP="00D667E3">
      <w:pPr>
        <w:pStyle w:val="ListParagraph"/>
        <w:autoSpaceDE w:val="0"/>
        <w:autoSpaceDN w:val="0"/>
        <w:adjustRightInd w:val="0"/>
        <w:spacing w:after="0" w:line="240" w:lineRule="auto"/>
        <w:ind w:left="864"/>
        <w:rPr>
          <w:sz w:val="22"/>
        </w:rPr>
      </w:pPr>
    </w:p>
    <w:p w14:paraId="2CFE780F" w14:textId="77777777" w:rsidR="003336EA" w:rsidRPr="003336EA" w:rsidRDefault="003336EA" w:rsidP="00F51C59">
      <w:pPr>
        <w:pStyle w:val="ListParagraph"/>
        <w:numPr>
          <w:ilvl w:val="0"/>
          <w:numId w:val="21"/>
        </w:numPr>
        <w:autoSpaceDE w:val="0"/>
        <w:autoSpaceDN w:val="0"/>
        <w:adjustRightInd w:val="0"/>
        <w:spacing w:after="0" w:line="240" w:lineRule="auto"/>
        <w:ind w:left="360"/>
        <w:rPr>
          <w:sz w:val="22"/>
        </w:rPr>
      </w:pPr>
      <w:r w:rsidRPr="003336EA">
        <w:rPr>
          <w:sz w:val="22"/>
        </w:rPr>
        <w:t xml:space="preserve">"SOs" mean Standing Orders. </w:t>
      </w:r>
    </w:p>
    <w:p w14:paraId="2CFE7810" w14:textId="77777777" w:rsidR="003336EA" w:rsidRPr="003336EA" w:rsidRDefault="003336EA" w:rsidP="00D667E3">
      <w:pPr>
        <w:pStyle w:val="ListParagraph"/>
        <w:autoSpaceDE w:val="0"/>
        <w:autoSpaceDN w:val="0"/>
        <w:adjustRightInd w:val="0"/>
        <w:spacing w:after="0" w:line="240" w:lineRule="auto"/>
        <w:ind w:left="864"/>
        <w:rPr>
          <w:sz w:val="22"/>
        </w:rPr>
      </w:pPr>
    </w:p>
    <w:p w14:paraId="2CFE7811" w14:textId="77777777" w:rsidR="003336EA" w:rsidRPr="003336EA" w:rsidRDefault="003336EA" w:rsidP="00F51C59">
      <w:pPr>
        <w:pStyle w:val="ListParagraph"/>
        <w:numPr>
          <w:ilvl w:val="0"/>
          <w:numId w:val="21"/>
        </w:numPr>
        <w:autoSpaceDE w:val="0"/>
        <w:autoSpaceDN w:val="0"/>
        <w:adjustRightInd w:val="0"/>
        <w:spacing w:after="0" w:line="240" w:lineRule="auto"/>
        <w:ind w:left="360"/>
        <w:rPr>
          <w:sz w:val="22"/>
        </w:rPr>
      </w:pPr>
      <w:r w:rsidRPr="003336EA">
        <w:rPr>
          <w:sz w:val="22"/>
        </w:rPr>
        <w:t>“Trust” – Northampton General Hospital NHS Trust</w:t>
      </w:r>
    </w:p>
    <w:p w14:paraId="2CFE7812" w14:textId="77777777" w:rsidR="003336EA" w:rsidRPr="003336EA" w:rsidRDefault="003336EA" w:rsidP="00D667E3">
      <w:pPr>
        <w:pStyle w:val="ListParagraph"/>
        <w:autoSpaceDE w:val="0"/>
        <w:autoSpaceDN w:val="0"/>
        <w:adjustRightInd w:val="0"/>
        <w:spacing w:after="0" w:line="240" w:lineRule="auto"/>
        <w:ind w:left="864"/>
        <w:rPr>
          <w:sz w:val="22"/>
        </w:rPr>
      </w:pPr>
    </w:p>
    <w:p w14:paraId="2CFE7813" w14:textId="77777777" w:rsidR="003336EA" w:rsidRPr="003336EA" w:rsidRDefault="003336EA" w:rsidP="00F51C59">
      <w:pPr>
        <w:pStyle w:val="ListParagraph"/>
        <w:numPr>
          <w:ilvl w:val="0"/>
          <w:numId w:val="21"/>
        </w:numPr>
        <w:autoSpaceDE w:val="0"/>
        <w:autoSpaceDN w:val="0"/>
        <w:adjustRightInd w:val="0"/>
        <w:spacing w:after="0" w:line="240" w:lineRule="auto"/>
        <w:ind w:left="360"/>
        <w:rPr>
          <w:sz w:val="22"/>
        </w:rPr>
      </w:pPr>
      <w:r w:rsidRPr="003336EA">
        <w:rPr>
          <w:sz w:val="22"/>
        </w:rPr>
        <w:t>“Tendering and Contract Procedures” refers to the procedures within Procurement Policy and Procedure Manual. NGH PO363 refers and the manual is available on intranet</w:t>
      </w:r>
    </w:p>
    <w:p w14:paraId="2CFE7814" w14:textId="77777777" w:rsidR="003336EA" w:rsidRPr="003336EA" w:rsidRDefault="003336EA" w:rsidP="00D667E3">
      <w:pPr>
        <w:pStyle w:val="ListParagraph"/>
        <w:autoSpaceDE w:val="0"/>
        <w:autoSpaceDN w:val="0"/>
        <w:adjustRightInd w:val="0"/>
        <w:spacing w:after="0" w:line="240" w:lineRule="auto"/>
        <w:ind w:left="360"/>
        <w:rPr>
          <w:sz w:val="22"/>
        </w:rPr>
      </w:pPr>
    </w:p>
    <w:p w14:paraId="2CFE7815" w14:textId="77777777" w:rsidR="003336EA" w:rsidRPr="00D667E3" w:rsidRDefault="003336EA" w:rsidP="00F51C59">
      <w:pPr>
        <w:pStyle w:val="ListParagraph"/>
        <w:numPr>
          <w:ilvl w:val="0"/>
          <w:numId w:val="21"/>
        </w:numPr>
        <w:autoSpaceDE w:val="0"/>
        <w:autoSpaceDN w:val="0"/>
        <w:adjustRightInd w:val="0"/>
        <w:spacing w:after="0" w:line="240" w:lineRule="auto"/>
        <w:ind w:left="360"/>
        <w:rPr>
          <w:sz w:val="22"/>
        </w:rPr>
      </w:pPr>
      <w:r w:rsidRPr="00D667E3">
        <w:rPr>
          <w:sz w:val="22"/>
        </w:rPr>
        <w:t xml:space="preserve">"Vice-Chairman" means the Non-Executive Director appointed by the Board to take on the chairman’s duties if the chairman is absent for any reason. </w:t>
      </w:r>
    </w:p>
    <w:p w14:paraId="2CFE781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17" w14:textId="77777777" w:rsidR="003336EA" w:rsidRPr="00D667E3" w:rsidRDefault="003336EA" w:rsidP="00D667E3">
      <w:pPr>
        <w:autoSpaceDE w:val="0"/>
        <w:autoSpaceDN w:val="0"/>
        <w:adjustRightInd w:val="0"/>
        <w:spacing w:after="0" w:line="240" w:lineRule="auto"/>
        <w:rPr>
          <w:sz w:val="22"/>
        </w:rPr>
      </w:pPr>
      <w:r w:rsidRPr="00D667E3">
        <w:rPr>
          <w:sz w:val="22"/>
        </w:rPr>
        <w:t>All references in this document expressed in the masculine shall be deemed to also include the feminine.</w:t>
      </w:r>
    </w:p>
    <w:p w14:paraId="2CFE781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19" w14:textId="77777777" w:rsidR="003336EA" w:rsidRPr="00D667E3" w:rsidRDefault="003336EA" w:rsidP="00D667E3">
      <w:pPr>
        <w:autoSpaceDE w:val="0"/>
        <w:autoSpaceDN w:val="0"/>
        <w:adjustRightInd w:val="0"/>
        <w:spacing w:after="0" w:line="240" w:lineRule="auto"/>
        <w:rPr>
          <w:sz w:val="22"/>
        </w:rPr>
      </w:pPr>
      <w:r w:rsidRPr="00D667E3">
        <w:rPr>
          <w:sz w:val="22"/>
        </w:rPr>
        <w:t>Wherever the title Chief Executive, Director of Finance, Information and Procurement, or other nominated officer is used in these instructions, it shall be deemed to include such other director or employees who have been duly authorised to represent them.</w:t>
      </w:r>
    </w:p>
    <w:p w14:paraId="2CFE781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1B" w14:textId="77777777" w:rsidR="003336EA" w:rsidRPr="00D667E3" w:rsidRDefault="003336EA" w:rsidP="00D667E3">
      <w:pPr>
        <w:autoSpaceDE w:val="0"/>
        <w:autoSpaceDN w:val="0"/>
        <w:adjustRightInd w:val="0"/>
        <w:spacing w:after="0" w:line="240" w:lineRule="auto"/>
        <w:rPr>
          <w:sz w:val="22"/>
        </w:rPr>
      </w:pPr>
      <w:r w:rsidRPr="00D667E3">
        <w:rPr>
          <w:sz w:val="22"/>
        </w:rPr>
        <w:t>Wherever the term "employee" is used and where the context permits it shall be deemed to include employees of third parties contracted to the Trust when acting on behalf of the Trust.</w:t>
      </w:r>
    </w:p>
    <w:p w14:paraId="2CFE781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1D" w14:textId="77777777" w:rsidR="003336EA" w:rsidRPr="00D667E3" w:rsidRDefault="003336EA" w:rsidP="00F51C59">
      <w:pPr>
        <w:pStyle w:val="ListParagraph"/>
        <w:numPr>
          <w:ilvl w:val="0"/>
          <w:numId w:val="20"/>
        </w:numPr>
        <w:autoSpaceDE w:val="0"/>
        <w:autoSpaceDN w:val="0"/>
        <w:adjustRightInd w:val="0"/>
        <w:spacing w:after="0" w:line="240" w:lineRule="auto"/>
        <w:rPr>
          <w:rFonts w:ascii="Arial Bold" w:hAnsi="Arial Bold"/>
          <w:b/>
          <w:caps/>
          <w:sz w:val="22"/>
        </w:rPr>
      </w:pPr>
      <w:r w:rsidRPr="00D667E3">
        <w:rPr>
          <w:rFonts w:ascii="Arial Bold" w:hAnsi="Arial Bold"/>
          <w:b/>
          <w:caps/>
          <w:sz w:val="22"/>
        </w:rPr>
        <w:t>Roles and Responsibilities</w:t>
      </w:r>
    </w:p>
    <w:p w14:paraId="2CFE781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1F" w14:textId="77777777" w:rsidR="003336EA" w:rsidRPr="00D667E3" w:rsidRDefault="003336EA" w:rsidP="00D667E3">
      <w:pPr>
        <w:pStyle w:val="ListParagraph"/>
        <w:autoSpaceDE w:val="0"/>
        <w:autoSpaceDN w:val="0"/>
        <w:adjustRightInd w:val="0"/>
        <w:spacing w:after="0" w:line="240" w:lineRule="auto"/>
        <w:ind w:left="0"/>
        <w:rPr>
          <w:b/>
          <w:sz w:val="22"/>
        </w:rPr>
      </w:pPr>
      <w:r w:rsidRPr="00D667E3">
        <w:rPr>
          <w:b/>
          <w:sz w:val="22"/>
        </w:rPr>
        <w:t>5.1</w:t>
      </w:r>
      <w:r w:rsidRPr="00D667E3">
        <w:rPr>
          <w:b/>
          <w:sz w:val="22"/>
        </w:rPr>
        <w:tab/>
        <w:t>The Trust Board</w:t>
      </w:r>
    </w:p>
    <w:p w14:paraId="2CFE782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21" w14:textId="77777777" w:rsidR="003336EA" w:rsidRPr="00D667E3" w:rsidRDefault="003336EA" w:rsidP="00D667E3">
      <w:pPr>
        <w:autoSpaceDE w:val="0"/>
        <w:autoSpaceDN w:val="0"/>
        <w:adjustRightInd w:val="0"/>
        <w:spacing w:after="0" w:line="240" w:lineRule="auto"/>
        <w:rPr>
          <w:sz w:val="22"/>
        </w:rPr>
      </w:pPr>
      <w:r w:rsidRPr="00D667E3">
        <w:rPr>
          <w:sz w:val="22"/>
        </w:rPr>
        <w:t>The Trust Board is responsible for giving final approval to updated versions of Standing Financial Instructions.</w:t>
      </w:r>
    </w:p>
    <w:p w14:paraId="2CFE782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23" w14:textId="77777777" w:rsidR="003336EA" w:rsidRPr="00D667E3" w:rsidRDefault="003336EA" w:rsidP="00D667E3">
      <w:pPr>
        <w:autoSpaceDE w:val="0"/>
        <w:autoSpaceDN w:val="0"/>
        <w:adjustRightInd w:val="0"/>
        <w:spacing w:after="0" w:line="240" w:lineRule="auto"/>
        <w:rPr>
          <w:sz w:val="22"/>
        </w:rPr>
      </w:pPr>
      <w:r w:rsidRPr="00D667E3">
        <w:rPr>
          <w:sz w:val="22"/>
        </w:rPr>
        <w:t>The Board exercises financial supervision and control by:</w:t>
      </w:r>
    </w:p>
    <w:p w14:paraId="2CFE782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25" w14:textId="77777777" w:rsidR="003336EA" w:rsidRPr="00D667E3" w:rsidRDefault="003336EA" w:rsidP="00D667E3">
      <w:pPr>
        <w:autoSpaceDE w:val="0"/>
        <w:autoSpaceDN w:val="0"/>
        <w:adjustRightInd w:val="0"/>
        <w:spacing w:after="0" w:line="240" w:lineRule="auto"/>
        <w:rPr>
          <w:sz w:val="22"/>
        </w:rPr>
      </w:pPr>
      <w:r w:rsidRPr="00D667E3">
        <w:rPr>
          <w:sz w:val="22"/>
        </w:rPr>
        <w:t>(a)</w:t>
      </w:r>
      <w:r w:rsidRPr="00D667E3">
        <w:rPr>
          <w:sz w:val="22"/>
        </w:rPr>
        <w:tab/>
        <w:t>formulating the financial strategy and agreeing the long term financial model</w:t>
      </w:r>
    </w:p>
    <w:p w14:paraId="2CFE7826" w14:textId="77777777" w:rsidR="00D667E3" w:rsidRDefault="003336EA" w:rsidP="00D667E3">
      <w:pPr>
        <w:autoSpaceDE w:val="0"/>
        <w:autoSpaceDN w:val="0"/>
        <w:adjustRightInd w:val="0"/>
        <w:spacing w:after="0" w:line="240" w:lineRule="auto"/>
        <w:rPr>
          <w:sz w:val="22"/>
        </w:rPr>
      </w:pPr>
      <w:r w:rsidRPr="00D667E3">
        <w:rPr>
          <w:sz w:val="22"/>
        </w:rPr>
        <w:t>(b)</w:t>
      </w:r>
      <w:r w:rsidRPr="00D667E3">
        <w:rPr>
          <w:sz w:val="22"/>
        </w:rPr>
        <w:tab/>
        <w:t xml:space="preserve">requiring the submission and approval of budgets within approved allocations/overall </w:t>
      </w:r>
      <w:r w:rsidR="00D667E3">
        <w:rPr>
          <w:sz w:val="22"/>
        </w:rPr>
        <w:t xml:space="preserve">  </w:t>
      </w:r>
    </w:p>
    <w:p w14:paraId="2CFE7827" w14:textId="77777777" w:rsidR="003336EA" w:rsidRPr="00D667E3" w:rsidRDefault="00D667E3" w:rsidP="00D667E3">
      <w:pPr>
        <w:autoSpaceDE w:val="0"/>
        <w:autoSpaceDN w:val="0"/>
        <w:adjustRightInd w:val="0"/>
        <w:spacing w:after="0" w:line="240" w:lineRule="auto"/>
        <w:rPr>
          <w:sz w:val="22"/>
        </w:rPr>
      </w:pPr>
      <w:r>
        <w:rPr>
          <w:sz w:val="22"/>
        </w:rPr>
        <w:t xml:space="preserve">            </w:t>
      </w:r>
      <w:r w:rsidR="003336EA" w:rsidRPr="00D667E3">
        <w:rPr>
          <w:sz w:val="22"/>
        </w:rPr>
        <w:t>income</w:t>
      </w:r>
    </w:p>
    <w:p w14:paraId="2CFE7828" w14:textId="77777777" w:rsidR="00D667E3" w:rsidRDefault="003336EA" w:rsidP="00D667E3">
      <w:pPr>
        <w:pStyle w:val="ListParagraph"/>
        <w:autoSpaceDE w:val="0"/>
        <w:autoSpaceDN w:val="0"/>
        <w:adjustRightInd w:val="0"/>
        <w:spacing w:after="0" w:line="240" w:lineRule="auto"/>
        <w:ind w:left="0"/>
        <w:rPr>
          <w:sz w:val="22"/>
        </w:rPr>
      </w:pPr>
      <w:r w:rsidRPr="003336EA">
        <w:rPr>
          <w:sz w:val="22"/>
        </w:rPr>
        <w:t>(c)</w:t>
      </w:r>
      <w:r w:rsidRPr="003336EA">
        <w:rPr>
          <w:sz w:val="22"/>
        </w:rPr>
        <w:tab/>
        <w:t xml:space="preserve">defining and approving essential features in respect of important procedures and </w:t>
      </w:r>
    </w:p>
    <w:p w14:paraId="2CFE7829" w14:textId="77777777" w:rsidR="003336EA" w:rsidRPr="003336EA" w:rsidRDefault="00D667E3" w:rsidP="00D667E3">
      <w:pPr>
        <w:pStyle w:val="ListParagraph"/>
        <w:autoSpaceDE w:val="0"/>
        <w:autoSpaceDN w:val="0"/>
        <w:adjustRightInd w:val="0"/>
        <w:spacing w:after="0" w:line="240" w:lineRule="auto"/>
        <w:ind w:left="0"/>
        <w:rPr>
          <w:sz w:val="22"/>
        </w:rPr>
      </w:pPr>
      <w:r>
        <w:rPr>
          <w:sz w:val="22"/>
        </w:rPr>
        <w:t xml:space="preserve">            </w:t>
      </w:r>
      <w:r w:rsidR="003336EA" w:rsidRPr="003336EA">
        <w:rPr>
          <w:sz w:val="22"/>
        </w:rPr>
        <w:t>financial systems (including the need to obtain value for money) and</w:t>
      </w:r>
    </w:p>
    <w:p w14:paraId="2CFE782A" w14:textId="77777777" w:rsidR="00D667E3" w:rsidRDefault="003336EA" w:rsidP="00D667E3">
      <w:pPr>
        <w:pStyle w:val="ListParagraph"/>
        <w:autoSpaceDE w:val="0"/>
        <w:autoSpaceDN w:val="0"/>
        <w:adjustRightInd w:val="0"/>
        <w:spacing w:after="0" w:line="240" w:lineRule="auto"/>
        <w:ind w:left="0"/>
        <w:rPr>
          <w:sz w:val="22"/>
        </w:rPr>
      </w:pPr>
      <w:r w:rsidRPr="003336EA">
        <w:rPr>
          <w:sz w:val="22"/>
        </w:rPr>
        <w:t>(d)</w:t>
      </w:r>
      <w:r w:rsidRPr="003336EA">
        <w:rPr>
          <w:sz w:val="22"/>
        </w:rPr>
        <w:tab/>
        <w:t xml:space="preserve">defining specific responsibilities placed on members of the Board and employees as </w:t>
      </w:r>
    </w:p>
    <w:p w14:paraId="2CFE782B" w14:textId="77777777" w:rsidR="003336EA" w:rsidRPr="003336EA" w:rsidRDefault="00D667E3" w:rsidP="00D667E3">
      <w:pPr>
        <w:pStyle w:val="ListParagraph"/>
        <w:autoSpaceDE w:val="0"/>
        <w:autoSpaceDN w:val="0"/>
        <w:adjustRightInd w:val="0"/>
        <w:spacing w:after="0" w:line="240" w:lineRule="auto"/>
        <w:ind w:left="0"/>
        <w:rPr>
          <w:sz w:val="22"/>
        </w:rPr>
      </w:pPr>
      <w:r>
        <w:rPr>
          <w:sz w:val="22"/>
        </w:rPr>
        <w:t xml:space="preserve">            </w:t>
      </w:r>
      <w:r w:rsidR="003336EA" w:rsidRPr="003336EA">
        <w:rPr>
          <w:sz w:val="22"/>
        </w:rPr>
        <w:t>indicated in the Scheme of Delegation and Reservation document</w:t>
      </w:r>
    </w:p>
    <w:p w14:paraId="2CFE782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2D" w14:textId="77777777" w:rsidR="003336EA" w:rsidRPr="00D667E3" w:rsidRDefault="003336EA" w:rsidP="00D667E3">
      <w:pPr>
        <w:autoSpaceDE w:val="0"/>
        <w:autoSpaceDN w:val="0"/>
        <w:adjustRightInd w:val="0"/>
        <w:spacing w:after="0" w:line="240" w:lineRule="auto"/>
        <w:rPr>
          <w:sz w:val="22"/>
        </w:rPr>
      </w:pPr>
      <w:r w:rsidRPr="00D667E3">
        <w:rPr>
          <w:sz w:val="22"/>
        </w:rPr>
        <w:t xml:space="preserve">The Board has resolved that certain powers and decisions may only be exercised by the Board in formal session. These are set out in the Scheme of Delegation and Reservation. </w:t>
      </w:r>
    </w:p>
    <w:p w14:paraId="2CFE782E" w14:textId="77777777" w:rsidR="003336EA" w:rsidRPr="003336EA" w:rsidRDefault="003336EA" w:rsidP="003336EA">
      <w:pPr>
        <w:pStyle w:val="ListParagraph"/>
        <w:autoSpaceDE w:val="0"/>
        <w:autoSpaceDN w:val="0"/>
        <w:adjustRightInd w:val="0"/>
        <w:spacing w:after="0" w:line="240" w:lineRule="auto"/>
        <w:ind w:left="1224"/>
        <w:rPr>
          <w:sz w:val="22"/>
        </w:rPr>
      </w:pPr>
      <w:r w:rsidRPr="003336EA">
        <w:rPr>
          <w:sz w:val="22"/>
        </w:rPr>
        <w:t xml:space="preserve"> </w:t>
      </w:r>
    </w:p>
    <w:p w14:paraId="2CFE782F" w14:textId="77777777" w:rsidR="003336EA" w:rsidRPr="00D667E3" w:rsidRDefault="003336EA" w:rsidP="00D667E3">
      <w:pPr>
        <w:autoSpaceDE w:val="0"/>
        <w:autoSpaceDN w:val="0"/>
        <w:adjustRightInd w:val="0"/>
        <w:spacing w:after="0" w:line="240" w:lineRule="auto"/>
        <w:rPr>
          <w:sz w:val="22"/>
        </w:rPr>
      </w:pPr>
      <w:r w:rsidRPr="00D667E3">
        <w:rPr>
          <w:sz w:val="22"/>
        </w:rPr>
        <w:t>The Board will delegate responsibility for the performance of its functions in accordance with the Scheme of Delegation document adopted by the Trust.</w:t>
      </w:r>
    </w:p>
    <w:p w14:paraId="2CFE783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31" w14:textId="77777777" w:rsidR="003336EA" w:rsidRPr="00D667E3" w:rsidRDefault="003336EA" w:rsidP="00D667E3">
      <w:pPr>
        <w:pStyle w:val="ListParagraph"/>
        <w:autoSpaceDE w:val="0"/>
        <w:autoSpaceDN w:val="0"/>
        <w:adjustRightInd w:val="0"/>
        <w:spacing w:after="0" w:line="240" w:lineRule="auto"/>
        <w:ind w:left="0"/>
        <w:rPr>
          <w:b/>
          <w:sz w:val="22"/>
        </w:rPr>
      </w:pPr>
      <w:r w:rsidRPr="00D667E3">
        <w:rPr>
          <w:b/>
          <w:sz w:val="22"/>
        </w:rPr>
        <w:t>5.2</w:t>
      </w:r>
      <w:r w:rsidRPr="003336EA">
        <w:rPr>
          <w:sz w:val="22"/>
        </w:rPr>
        <w:tab/>
      </w:r>
      <w:r w:rsidRPr="00D667E3">
        <w:rPr>
          <w:b/>
          <w:sz w:val="22"/>
        </w:rPr>
        <w:t>Chief Executive</w:t>
      </w:r>
    </w:p>
    <w:p w14:paraId="2CFE7832" w14:textId="77777777" w:rsidR="003336EA" w:rsidRPr="00D667E3" w:rsidRDefault="003336EA" w:rsidP="003336EA">
      <w:pPr>
        <w:pStyle w:val="ListParagraph"/>
        <w:autoSpaceDE w:val="0"/>
        <w:autoSpaceDN w:val="0"/>
        <w:adjustRightInd w:val="0"/>
        <w:spacing w:after="0" w:line="240" w:lineRule="auto"/>
        <w:ind w:left="1224"/>
        <w:rPr>
          <w:b/>
          <w:sz w:val="22"/>
        </w:rPr>
      </w:pPr>
    </w:p>
    <w:p w14:paraId="2CFE7833" w14:textId="77777777" w:rsidR="003336EA" w:rsidRPr="00D667E3" w:rsidRDefault="003336EA" w:rsidP="00D667E3">
      <w:pPr>
        <w:autoSpaceDE w:val="0"/>
        <w:autoSpaceDN w:val="0"/>
        <w:adjustRightInd w:val="0"/>
        <w:spacing w:after="0" w:line="240" w:lineRule="auto"/>
        <w:rPr>
          <w:sz w:val="22"/>
        </w:rPr>
      </w:pPr>
      <w:r w:rsidRPr="00D667E3">
        <w:rPr>
          <w:sz w:val="22"/>
        </w:rPr>
        <w:t>Within the Standing Financial Instructions, it is acknowledged that the Chief Executive is ultimately accountable to the Board, and as Accountable Officer, to the Secretary of State for Health, for ensuring that the Board meets its obligation to perform its functions within the available financial resources.  The Chief Executive has overall executive responsibility for the Trust's activities; is responsible to the Chairman and the Board for ensuring that its financial obligations and targets are met and has overall responsibility for the Trust’s system of internal control.</w:t>
      </w:r>
    </w:p>
    <w:p w14:paraId="2CFE783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35" w14:textId="77777777" w:rsidR="003336EA" w:rsidRPr="00D667E3" w:rsidRDefault="003336EA" w:rsidP="00D667E3">
      <w:pPr>
        <w:autoSpaceDE w:val="0"/>
        <w:autoSpaceDN w:val="0"/>
        <w:adjustRightInd w:val="0"/>
        <w:spacing w:after="0" w:line="240" w:lineRule="auto"/>
        <w:rPr>
          <w:sz w:val="22"/>
        </w:rPr>
      </w:pPr>
      <w:r w:rsidRPr="00D667E3">
        <w:rPr>
          <w:sz w:val="22"/>
        </w:rPr>
        <w:t>The Chief Executive and Chief Financial Officer will, as far as possible, delegate their detailed responsibilities, but they remain accountable for financial control.</w:t>
      </w:r>
    </w:p>
    <w:p w14:paraId="2CFE783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37" w14:textId="77777777" w:rsidR="003336EA" w:rsidRPr="00D667E3" w:rsidRDefault="003336EA" w:rsidP="00D667E3">
      <w:pPr>
        <w:autoSpaceDE w:val="0"/>
        <w:autoSpaceDN w:val="0"/>
        <w:adjustRightInd w:val="0"/>
        <w:spacing w:after="0" w:line="240" w:lineRule="auto"/>
        <w:rPr>
          <w:sz w:val="22"/>
        </w:rPr>
      </w:pPr>
      <w:r w:rsidRPr="00D667E3">
        <w:rPr>
          <w:sz w:val="22"/>
        </w:rPr>
        <w:t>It is a duty of the Chief Executive to ensure that existing members of the Board and employees and all new appointees are put in a position to understand their responsibilities within these Instructions.</w:t>
      </w:r>
    </w:p>
    <w:p w14:paraId="2CFE783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39" w14:textId="77777777" w:rsidR="003336EA" w:rsidRPr="00D667E3" w:rsidRDefault="003336EA" w:rsidP="00D667E3">
      <w:pPr>
        <w:autoSpaceDE w:val="0"/>
        <w:autoSpaceDN w:val="0"/>
        <w:adjustRightInd w:val="0"/>
        <w:spacing w:after="0" w:line="240" w:lineRule="auto"/>
        <w:rPr>
          <w:b/>
          <w:sz w:val="22"/>
        </w:rPr>
      </w:pPr>
      <w:r w:rsidRPr="00D667E3">
        <w:rPr>
          <w:b/>
          <w:sz w:val="22"/>
        </w:rPr>
        <w:t>5.3</w:t>
      </w:r>
      <w:r w:rsidRPr="00D667E3">
        <w:rPr>
          <w:b/>
          <w:sz w:val="22"/>
        </w:rPr>
        <w:tab/>
        <w:t>Director of Finance</w:t>
      </w:r>
    </w:p>
    <w:p w14:paraId="2CFE783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3B" w14:textId="77777777" w:rsidR="00D667E3" w:rsidRDefault="00D667E3" w:rsidP="003336EA">
      <w:pPr>
        <w:pStyle w:val="ListParagraph"/>
        <w:autoSpaceDE w:val="0"/>
        <w:autoSpaceDN w:val="0"/>
        <w:adjustRightInd w:val="0"/>
        <w:spacing w:after="0" w:line="240" w:lineRule="auto"/>
        <w:ind w:left="1224"/>
        <w:rPr>
          <w:sz w:val="22"/>
        </w:rPr>
      </w:pPr>
    </w:p>
    <w:p w14:paraId="2CFE783C" w14:textId="77777777" w:rsidR="003336EA" w:rsidRPr="003336EA" w:rsidRDefault="003336EA" w:rsidP="00D667E3">
      <w:pPr>
        <w:pStyle w:val="ListParagraph"/>
        <w:autoSpaceDE w:val="0"/>
        <w:autoSpaceDN w:val="0"/>
        <w:adjustRightInd w:val="0"/>
        <w:spacing w:after="0" w:line="240" w:lineRule="auto"/>
        <w:ind w:left="0"/>
        <w:rPr>
          <w:sz w:val="22"/>
        </w:rPr>
      </w:pPr>
      <w:r w:rsidRPr="003336EA">
        <w:rPr>
          <w:sz w:val="22"/>
        </w:rPr>
        <w:t>The Director of Finance is responsible for:</w:t>
      </w:r>
    </w:p>
    <w:p w14:paraId="2CFE783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3E" w14:textId="77777777" w:rsidR="00D667E3" w:rsidRDefault="003336EA" w:rsidP="00F51C59">
      <w:pPr>
        <w:pStyle w:val="ListParagraph"/>
        <w:numPr>
          <w:ilvl w:val="0"/>
          <w:numId w:val="22"/>
        </w:numPr>
        <w:autoSpaceDE w:val="0"/>
        <w:autoSpaceDN w:val="0"/>
        <w:adjustRightInd w:val="0"/>
        <w:spacing w:after="0" w:line="240" w:lineRule="auto"/>
        <w:rPr>
          <w:sz w:val="22"/>
        </w:rPr>
      </w:pPr>
      <w:r w:rsidRPr="003336EA">
        <w:rPr>
          <w:sz w:val="22"/>
        </w:rPr>
        <w:t xml:space="preserve">ensuring that the Standing Financial Instructions are maintained and regularly </w:t>
      </w:r>
    </w:p>
    <w:p w14:paraId="2CFE783F" w14:textId="77777777" w:rsidR="003336EA" w:rsidRPr="00D667E3" w:rsidRDefault="00D667E3" w:rsidP="00D667E3">
      <w:pPr>
        <w:autoSpaceDE w:val="0"/>
        <w:autoSpaceDN w:val="0"/>
        <w:adjustRightInd w:val="0"/>
        <w:spacing w:after="0" w:line="240" w:lineRule="auto"/>
        <w:rPr>
          <w:sz w:val="22"/>
        </w:rPr>
      </w:pPr>
      <w:r>
        <w:rPr>
          <w:sz w:val="22"/>
        </w:rPr>
        <w:t xml:space="preserve">            </w:t>
      </w:r>
      <w:r w:rsidR="003336EA" w:rsidRPr="00D667E3">
        <w:rPr>
          <w:sz w:val="22"/>
        </w:rPr>
        <w:t>reviewed</w:t>
      </w:r>
    </w:p>
    <w:p w14:paraId="2CFE784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41" w14:textId="77777777" w:rsidR="00D667E3" w:rsidRDefault="003336EA" w:rsidP="00F51C59">
      <w:pPr>
        <w:pStyle w:val="ListParagraph"/>
        <w:numPr>
          <w:ilvl w:val="0"/>
          <w:numId w:val="22"/>
        </w:numPr>
        <w:autoSpaceDE w:val="0"/>
        <w:autoSpaceDN w:val="0"/>
        <w:adjustRightInd w:val="0"/>
        <w:spacing w:after="0" w:line="240" w:lineRule="auto"/>
        <w:rPr>
          <w:sz w:val="22"/>
        </w:rPr>
      </w:pPr>
      <w:r w:rsidRPr="003336EA">
        <w:rPr>
          <w:sz w:val="22"/>
        </w:rPr>
        <w:t xml:space="preserve">implementing the Trust's financial policies and for co-ordinating any corrective action </w:t>
      </w:r>
    </w:p>
    <w:p w14:paraId="2CFE7842" w14:textId="77777777" w:rsidR="003336EA" w:rsidRPr="003336EA" w:rsidRDefault="003336EA" w:rsidP="00D667E3">
      <w:pPr>
        <w:pStyle w:val="ListParagraph"/>
        <w:autoSpaceDE w:val="0"/>
        <w:autoSpaceDN w:val="0"/>
        <w:adjustRightInd w:val="0"/>
        <w:spacing w:after="0" w:line="240" w:lineRule="auto"/>
        <w:rPr>
          <w:sz w:val="22"/>
        </w:rPr>
      </w:pPr>
      <w:r w:rsidRPr="003336EA">
        <w:rPr>
          <w:sz w:val="22"/>
        </w:rPr>
        <w:t>necessary to further these policies</w:t>
      </w:r>
    </w:p>
    <w:p w14:paraId="2CFE7843" w14:textId="77777777" w:rsidR="00D667E3" w:rsidRDefault="003336EA" w:rsidP="00F51C59">
      <w:pPr>
        <w:pStyle w:val="ListParagraph"/>
        <w:numPr>
          <w:ilvl w:val="0"/>
          <w:numId w:val="22"/>
        </w:numPr>
        <w:autoSpaceDE w:val="0"/>
        <w:autoSpaceDN w:val="0"/>
        <w:adjustRightInd w:val="0"/>
        <w:spacing w:after="0" w:line="240" w:lineRule="auto"/>
        <w:rPr>
          <w:sz w:val="22"/>
        </w:rPr>
      </w:pPr>
      <w:r w:rsidRPr="003336EA">
        <w:rPr>
          <w:sz w:val="22"/>
        </w:rPr>
        <w:t xml:space="preserve">maintaining an effective system of internal financial control including ensuring that </w:t>
      </w:r>
    </w:p>
    <w:p w14:paraId="2CFE7844" w14:textId="77777777" w:rsidR="003336EA" w:rsidRPr="003336EA" w:rsidRDefault="003336EA" w:rsidP="00D667E3">
      <w:pPr>
        <w:pStyle w:val="ListParagraph"/>
        <w:autoSpaceDE w:val="0"/>
        <w:autoSpaceDN w:val="0"/>
        <w:adjustRightInd w:val="0"/>
        <w:spacing w:after="0" w:line="240" w:lineRule="auto"/>
        <w:rPr>
          <w:sz w:val="22"/>
        </w:rPr>
      </w:pPr>
      <w:r w:rsidRPr="003336EA">
        <w:rPr>
          <w:sz w:val="22"/>
        </w:rPr>
        <w:t>detailed financial procedures and systems incorporating the principles of separation of duties and internal checks are prepared, documented and maintained to supplement these instructions</w:t>
      </w:r>
    </w:p>
    <w:p w14:paraId="2CFE7845" w14:textId="77777777" w:rsidR="00D667E3" w:rsidRDefault="003336EA" w:rsidP="00F51C59">
      <w:pPr>
        <w:pStyle w:val="ListParagraph"/>
        <w:numPr>
          <w:ilvl w:val="0"/>
          <w:numId w:val="22"/>
        </w:numPr>
        <w:autoSpaceDE w:val="0"/>
        <w:autoSpaceDN w:val="0"/>
        <w:adjustRightInd w:val="0"/>
        <w:spacing w:after="0" w:line="240" w:lineRule="auto"/>
        <w:rPr>
          <w:sz w:val="22"/>
        </w:rPr>
      </w:pPr>
      <w:r w:rsidRPr="003336EA">
        <w:rPr>
          <w:sz w:val="22"/>
        </w:rPr>
        <w:t xml:space="preserve">ensuring that sufficient records are maintained to show and explain the Trust's </w:t>
      </w:r>
    </w:p>
    <w:p w14:paraId="2CFE7846" w14:textId="77777777" w:rsidR="003336EA" w:rsidRPr="003336EA" w:rsidRDefault="003336EA" w:rsidP="00D667E3">
      <w:pPr>
        <w:pStyle w:val="ListParagraph"/>
        <w:autoSpaceDE w:val="0"/>
        <w:autoSpaceDN w:val="0"/>
        <w:adjustRightInd w:val="0"/>
        <w:spacing w:after="0" w:line="240" w:lineRule="auto"/>
        <w:rPr>
          <w:sz w:val="22"/>
        </w:rPr>
      </w:pPr>
      <w:r w:rsidRPr="003336EA">
        <w:rPr>
          <w:sz w:val="22"/>
        </w:rPr>
        <w:t>transactions, in order to disclose, with reasonable accuracy, the financial position of the Trust at any time</w:t>
      </w:r>
    </w:p>
    <w:p w14:paraId="2CFE784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48" w14:textId="77777777" w:rsidR="003336EA" w:rsidRPr="00D667E3" w:rsidRDefault="003336EA" w:rsidP="00D667E3">
      <w:pPr>
        <w:autoSpaceDE w:val="0"/>
        <w:autoSpaceDN w:val="0"/>
        <w:adjustRightInd w:val="0"/>
        <w:spacing w:after="0" w:line="240" w:lineRule="auto"/>
        <w:rPr>
          <w:sz w:val="22"/>
        </w:rPr>
      </w:pPr>
      <w:r w:rsidRPr="00D667E3">
        <w:rPr>
          <w:sz w:val="22"/>
        </w:rPr>
        <w:t>and, without prejudice to any other functions of the Trust, and employees of the Trust, the duties of the Director of Finance include:</w:t>
      </w:r>
    </w:p>
    <w:p w14:paraId="2CFE784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4A" w14:textId="77777777" w:rsidR="003336EA" w:rsidRPr="003336EA" w:rsidRDefault="003336EA" w:rsidP="00D667E3">
      <w:pPr>
        <w:pStyle w:val="ListParagraph"/>
        <w:autoSpaceDE w:val="0"/>
        <w:autoSpaceDN w:val="0"/>
        <w:adjustRightInd w:val="0"/>
        <w:spacing w:after="0" w:line="240" w:lineRule="auto"/>
        <w:ind w:left="0"/>
        <w:rPr>
          <w:sz w:val="22"/>
        </w:rPr>
      </w:pPr>
      <w:r w:rsidRPr="003336EA">
        <w:rPr>
          <w:sz w:val="22"/>
        </w:rPr>
        <w:t>(a)</w:t>
      </w:r>
      <w:r w:rsidRPr="003336EA">
        <w:rPr>
          <w:sz w:val="22"/>
        </w:rPr>
        <w:tab/>
        <w:t>the provision of financial advice to other members of the Board and employees</w:t>
      </w:r>
    </w:p>
    <w:p w14:paraId="2CFE784B" w14:textId="77777777" w:rsidR="00D667E3" w:rsidRDefault="003336EA" w:rsidP="00D667E3">
      <w:pPr>
        <w:pStyle w:val="ListParagraph"/>
        <w:autoSpaceDE w:val="0"/>
        <w:autoSpaceDN w:val="0"/>
        <w:adjustRightInd w:val="0"/>
        <w:spacing w:after="0" w:line="240" w:lineRule="auto"/>
        <w:ind w:left="0"/>
        <w:rPr>
          <w:sz w:val="22"/>
        </w:rPr>
      </w:pPr>
      <w:r w:rsidRPr="003336EA">
        <w:rPr>
          <w:sz w:val="22"/>
        </w:rPr>
        <w:t>(b)</w:t>
      </w:r>
      <w:r w:rsidRPr="003336EA">
        <w:rPr>
          <w:sz w:val="22"/>
        </w:rPr>
        <w:tab/>
        <w:t xml:space="preserve">the design, implementation and supervision of systems of internal financial control </w:t>
      </w:r>
    </w:p>
    <w:p w14:paraId="2CFE784C" w14:textId="77777777" w:rsidR="003336EA" w:rsidRPr="003336EA" w:rsidRDefault="00D667E3" w:rsidP="00D667E3">
      <w:pPr>
        <w:pStyle w:val="ListParagraph"/>
        <w:autoSpaceDE w:val="0"/>
        <w:autoSpaceDN w:val="0"/>
        <w:adjustRightInd w:val="0"/>
        <w:spacing w:after="0" w:line="240" w:lineRule="auto"/>
        <w:ind w:left="0"/>
        <w:rPr>
          <w:sz w:val="22"/>
        </w:rPr>
      </w:pPr>
      <w:r>
        <w:rPr>
          <w:sz w:val="22"/>
        </w:rPr>
        <w:t xml:space="preserve">           </w:t>
      </w:r>
      <w:r w:rsidR="003336EA" w:rsidRPr="003336EA">
        <w:rPr>
          <w:sz w:val="22"/>
        </w:rPr>
        <w:t>and</w:t>
      </w:r>
    </w:p>
    <w:p w14:paraId="2CFE784D" w14:textId="77777777" w:rsidR="00D667E3" w:rsidRDefault="003336EA" w:rsidP="00D667E3">
      <w:pPr>
        <w:pStyle w:val="ListParagraph"/>
        <w:autoSpaceDE w:val="0"/>
        <w:autoSpaceDN w:val="0"/>
        <w:adjustRightInd w:val="0"/>
        <w:spacing w:after="0" w:line="240" w:lineRule="auto"/>
        <w:ind w:left="0"/>
        <w:rPr>
          <w:sz w:val="22"/>
        </w:rPr>
      </w:pPr>
      <w:r w:rsidRPr="003336EA">
        <w:rPr>
          <w:sz w:val="22"/>
        </w:rPr>
        <w:t>(c)</w:t>
      </w:r>
      <w:r w:rsidRPr="003336EA">
        <w:rPr>
          <w:sz w:val="22"/>
        </w:rPr>
        <w:tab/>
        <w:t xml:space="preserve">the preparation and maintenance of such accounts, certificates, estimates, records </w:t>
      </w:r>
    </w:p>
    <w:p w14:paraId="2CFE784E" w14:textId="77777777" w:rsidR="003336EA" w:rsidRPr="003336EA" w:rsidRDefault="003336EA" w:rsidP="00D667E3">
      <w:pPr>
        <w:pStyle w:val="ListParagraph"/>
        <w:autoSpaceDE w:val="0"/>
        <w:autoSpaceDN w:val="0"/>
        <w:adjustRightInd w:val="0"/>
        <w:spacing w:after="0" w:line="240" w:lineRule="auto"/>
        <w:rPr>
          <w:sz w:val="22"/>
        </w:rPr>
      </w:pPr>
      <w:r w:rsidRPr="003336EA">
        <w:rPr>
          <w:sz w:val="22"/>
        </w:rPr>
        <w:t xml:space="preserve">and reports as the Trust may require for the purpose of carrying out its statutory </w:t>
      </w:r>
      <w:r w:rsidR="00D667E3">
        <w:rPr>
          <w:sz w:val="22"/>
        </w:rPr>
        <w:t xml:space="preserve">    </w:t>
      </w:r>
      <w:r w:rsidRPr="003336EA">
        <w:rPr>
          <w:sz w:val="22"/>
        </w:rPr>
        <w:t>duties</w:t>
      </w:r>
    </w:p>
    <w:p w14:paraId="2CFE784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50" w14:textId="77777777" w:rsidR="003336EA" w:rsidRPr="00D667E3" w:rsidRDefault="003336EA" w:rsidP="00D667E3">
      <w:pPr>
        <w:pStyle w:val="ListParagraph"/>
        <w:autoSpaceDE w:val="0"/>
        <w:autoSpaceDN w:val="0"/>
        <w:adjustRightInd w:val="0"/>
        <w:spacing w:after="0" w:line="240" w:lineRule="auto"/>
        <w:ind w:left="0"/>
        <w:rPr>
          <w:b/>
          <w:sz w:val="22"/>
        </w:rPr>
      </w:pPr>
      <w:r w:rsidRPr="00D667E3">
        <w:rPr>
          <w:b/>
          <w:sz w:val="22"/>
        </w:rPr>
        <w:t>5.4</w:t>
      </w:r>
      <w:r w:rsidRPr="00D667E3">
        <w:rPr>
          <w:b/>
          <w:sz w:val="22"/>
        </w:rPr>
        <w:tab/>
        <w:t>All Staff</w:t>
      </w:r>
    </w:p>
    <w:p w14:paraId="2CFE785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52" w14:textId="77777777" w:rsidR="003336EA" w:rsidRPr="00D667E3" w:rsidRDefault="003336EA" w:rsidP="00D667E3">
      <w:pPr>
        <w:autoSpaceDE w:val="0"/>
        <w:autoSpaceDN w:val="0"/>
        <w:adjustRightInd w:val="0"/>
        <w:spacing w:after="0" w:line="240" w:lineRule="auto"/>
        <w:rPr>
          <w:sz w:val="22"/>
        </w:rPr>
      </w:pPr>
      <w:r w:rsidRPr="00D667E3">
        <w:rPr>
          <w:sz w:val="22"/>
        </w:rPr>
        <w:t>All members of the Board and employees, severally and collectively, are responsible for:</w:t>
      </w:r>
    </w:p>
    <w:p w14:paraId="2CFE785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54" w14:textId="77777777" w:rsidR="00D667E3" w:rsidRDefault="003336EA" w:rsidP="00F51C59">
      <w:pPr>
        <w:pStyle w:val="ListParagraph"/>
        <w:numPr>
          <w:ilvl w:val="0"/>
          <w:numId w:val="23"/>
        </w:numPr>
        <w:autoSpaceDE w:val="0"/>
        <w:autoSpaceDN w:val="0"/>
        <w:adjustRightInd w:val="0"/>
        <w:spacing w:after="0" w:line="240" w:lineRule="auto"/>
        <w:rPr>
          <w:sz w:val="22"/>
        </w:rPr>
      </w:pPr>
      <w:r w:rsidRPr="003336EA">
        <w:rPr>
          <w:sz w:val="22"/>
        </w:rPr>
        <w:t xml:space="preserve">conforming to the requirements of Standing Orders, Standing Financial Instructions, </w:t>
      </w:r>
    </w:p>
    <w:p w14:paraId="2CFE7855" w14:textId="77777777" w:rsidR="003336EA" w:rsidRPr="00D667E3" w:rsidRDefault="00D667E3" w:rsidP="00D667E3">
      <w:pPr>
        <w:autoSpaceDE w:val="0"/>
        <w:autoSpaceDN w:val="0"/>
        <w:adjustRightInd w:val="0"/>
        <w:spacing w:after="0" w:line="240" w:lineRule="auto"/>
        <w:rPr>
          <w:sz w:val="22"/>
        </w:rPr>
      </w:pPr>
      <w:r>
        <w:rPr>
          <w:sz w:val="22"/>
        </w:rPr>
        <w:t xml:space="preserve">            </w:t>
      </w:r>
      <w:r w:rsidR="003336EA" w:rsidRPr="00D667E3">
        <w:rPr>
          <w:sz w:val="22"/>
        </w:rPr>
        <w:t>the Scheme of  Delegation and Reservation and Financial Procedures</w:t>
      </w:r>
    </w:p>
    <w:p w14:paraId="2CFE7856" w14:textId="77777777" w:rsidR="003336EA" w:rsidRPr="003336EA" w:rsidRDefault="003336EA" w:rsidP="00D667E3">
      <w:pPr>
        <w:pStyle w:val="ListParagraph"/>
        <w:autoSpaceDE w:val="0"/>
        <w:autoSpaceDN w:val="0"/>
        <w:adjustRightInd w:val="0"/>
        <w:spacing w:after="0" w:line="240" w:lineRule="auto"/>
        <w:ind w:left="0"/>
        <w:rPr>
          <w:sz w:val="22"/>
        </w:rPr>
      </w:pPr>
      <w:r w:rsidRPr="003336EA">
        <w:rPr>
          <w:sz w:val="22"/>
        </w:rPr>
        <w:t>(b)</w:t>
      </w:r>
      <w:r w:rsidRPr="003336EA">
        <w:rPr>
          <w:sz w:val="22"/>
        </w:rPr>
        <w:tab/>
        <w:t>the security of the property of the Trust;</w:t>
      </w:r>
    </w:p>
    <w:p w14:paraId="2CFE7857" w14:textId="77777777" w:rsidR="003336EA" w:rsidRPr="003336EA" w:rsidRDefault="003336EA" w:rsidP="00D667E3">
      <w:pPr>
        <w:pStyle w:val="ListParagraph"/>
        <w:autoSpaceDE w:val="0"/>
        <w:autoSpaceDN w:val="0"/>
        <w:adjustRightInd w:val="0"/>
        <w:spacing w:after="0" w:line="240" w:lineRule="auto"/>
        <w:ind w:left="0"/>
        <w:rPr>
          <w:sz w:val="22"/>
        </w:rPr>
      </w:pPr>
      <w:r w:rsidRPr="003336EA">
        <w:rPr>
          <w:sz w:val="22"/>
        </w:rPr>
        <w:t>(c)</w:t>
      </w:r>
      <w:r w:rsidRPr="003336EA">
        <w:rPr>
          <w:sz w:val="22"/>
        </w:rPr>
        <w:tab/>
        <w:t>avoiding loss</w:t>
      </w:r>
    </w:p>
    <w:p w14:paraId="2CFE7858" w14:textId="77777777" w:rsidR="003336EA" w:rsidRPr="003336EA" w:rsidRDefault="003336EA" w:rsidP="00D667E3">
      <w:pPr>
        <w:pStyle w:val="ListParagraph"/>
        <w:autoSpaceDE w:val="0"/>
        <w:autoSpaceDN w:val="0"/>
        <w:adjustRightInd w:val="0"/>
        <w:spacing w:after="0" w:line="240" w:lineRule="auto"/>
        <w:ind w:left="0"/>
        <w:rPr>
          <w:sz w:val="22"/>
        </w:rPr>
      </w:pPr>
      <w:r w:rsidRPr="003336EA">
        <w:rPr>
          <w:sz w:val="22"/>
        </w:rPr>
        <w:t>(d)</w:t>
      </w:r>
      <w:r w:rsidRPr="003336EA">
        <w:rPr>
          <w:sz w:val="22"/>
        </w:rPr>
        <w:tab/>
        <w:t>exercising economy and efficiency in the use of resources</w:t>
      </w:r>
    </w:p>
    <w:p w14:paraId="2CFE785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5A" w14:textId="77777777" w:rsidR="003336EA" w:rsidRPr="003336EA" w:rsidRDefault="003336EA" w:rsidP="00D667E3">
      <w:pPr>
        <w:pStyle w:val="ListParagraph"/>
        <w:autoSpaceDE w:val="0"/>
        <w:autoSpaceDN w:val="0"/>
        <w:adjustRightInd w:val="0"/>
        <w:spacing w:after="0" w:line="240" w:lineRule="auto"/>
        <w:ind w:left="0"/>
        <w:rPr>
          <w:sz w:val="22"/>
        </w:rPr>
      </w:pPr>
      <w:r w:rsidRPr="003336EA">
        <w:rPr>
          <w:sz w:val="22"/>
        </w:rPr>
        <w:t>Any contractor or employee of a contractor who is empowered by the Trust to commit the Trust to expenditure or who is authorised to obtain income shall be covered by these instructions.  It is the responsibility of the Chief Executive to ensure that such persons are made aware of this.</w:t>
      </w:r>
    </w:p>
    <w:p w14:paraId="2CFE785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5C" w14:textId="77777777" w:rsidR="003336EA" w:rsidRPr="003336EA" w:rsidRDefault="003336EA" w:rsidP="00D667E3">
      <w:pPr>
        <w:pStyle w:val="ListParagraph"/>
        <w:autoSpaceDE w:val="0"/>
        <w:autoSpaceDN w:val="0"/>
        <w:adjustRightInd w:val="0"/>
        <w:spacing w:after="0" w:line="240" w:lineRule="auto"/>
        <w:ind w:left="0"/>
        <w:rPr>
          <w:sz w:val="22"/>
        </w:rPr>
      </w:pPr>
      <w:r w:rsidRPr="003336EA">
        <w:rPr>
          <w:sz w:val="22"/>
        </w:rPr>
        <w:t>For any and all directors of the Board and employees who carry out a financial function, the form in which financial records are kept and the manner in which members of the Board and employees discharge their duties must be to the satisfaction of the Director of Finance.</w:t>
      </w:r>
    </w:p>
    <w:p w14:paraId="2CFE785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5E" w14:textId="77777777" w:rsidR="003336EA" w:rsidRPr="00D667E3" w:rsidRDefault="003336EA" w:rsidP="00F51C59">
      <w:pPr>
        <w:pStyle w:val="ListParagraph"/>
        <w:numPr>
          <w:ilvl w:val="0"/>
          <w:numId w:val="24"/>
        </w:numPr>
        <w:autoSpaceDE w:val="0"/>
        <w:autoSpaceDN w:val="0"/>
        <w:adjustRightInd w:val="0"/>
        <w:spacing w:after="0" w:line="240" w:lineRule="auto"/>
        <w:rPr>
          <w:b/>
          <w:caps/>
          <w:sz w:val="22"/>
        </w:rPr>
      </w:pPr>
      <w:r w:rsidRPr="00D667E3">
        <w:rPr>
          <w:b/>
          <w:caps/>
          <w:sz w:val="22"/>
        </w:rPr>
        <w:t>Policy and/or Procedural Requirements</w:t>
      </w:r>
    </w:p>
    <w:p w14:paraId="2CFE785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60" w14:textId="77777777" w:rsidR="003336EA" w:rsidRPr="00D667E3" w:rsidRDefault="003336EA" w:rsidP="00D667E3">
      <w:pPr>
        <w:autoSpaceDE w:val="0"/>
        <w:autoSpaceDN w:val="0"/>
        <w:adjustRightInd w:val="0"/>
        <w:spacing w:after="0" w:line="240" w:lineRule="auto"/>
        <w:rPr>
          <w:b/>
          <w:sz w:val="22"/>
        </w:rPr>
      </w:pPr>
      <w:r w:rsidRPr="00D667E3">
        <w:rPr>
          <w:b/>
          <w:sz w:val="22"/>
        </w:rPr>
        <w:t>6.1</w:t>
      </w:r>
      <w:r w:rsidRPr="00D667E3">
        <w:rPr>
          <w:b/>
          <w:sz w:val="22"/>
        </w:rPr>
        <w:tab/>
      </w:r>
      <w:r w:rsidRPr="00D667E3">
        <w:rPr>
          <w:b/>
          <w:sz w:val="22"/>
        </w:rPr>
        <w:tab/>
        <w:t>Audit</w:t>
      </w:r>
    </w:p>
    <w:p w14:paraId="2CFE786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62" w14:textId="77777777" w:rsidR="003336EA" w:rsidRPr="00F51C59" w:rsidRDefault="003336EA" w:rsidP="00F51C59">
      <w:pPr>
        <w:autoSpaceDE w:val="0"/>
        <w:autoSpaceDN w:val="0"/>
        <w:adjustRightInd w:val="0"/>
        <w:spacing w:after="0" w:line="240" w:lineRule="auto"/>
        <w:rPr>
          <w:sz w:val="22"/>
        </w:rPr>
      </w:pPr>
      <w:r w:rsidRPr="00F51C59">
        <w:rPr>
          <w:sz w:val="22"/>
        </w:rPr>
        <w:t>6.1.1</w:t>
      </w:r>
      <w:r w:rsidRPr="00F51C59">
        <w:rPr>
          <w:sz w:val="22"/>
        </w:rPr>
        <w:tab/>
        <w:t>Audit Committee</w:t>
      </w:r>
    </w:p>
    <w:p w14:paraId="2CFE786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64" w14:textId="77777777" w:rsidR="003336EA" w:rsidRPr="00F51C59" w:rsidRDefault="003336EA" w:rsidP="00F51C59">
      <w:pPr>
        <w:autoSpaceDE w:val="0"/>
        <w:autoSpaceDN w:val="0"/>
        <w:adjustRightInd w:val="0"/>
        <w:spacing w:after="0" w:line="240" w:lineRule="auto"/>
        <w:rPr>
          <w:sz w:val="22"/>
        </w:rPr>
      </w:pPr>
      <w:r w:rsidRPr="00F51C59">
        <w:rPr>
          <w:sz w:val="22"/>
        </w:rPr>
        <w:t>In accordance with Standing Orders the Board shall formally establish an Audit Committee, with clearly defined terms of reference (based on those contained in the latest NHS Audit Committee Handbook), which will provide an independent and objective view of internal control by:</w:t>
      </w:r>
    </w:p>
    <w:p w14:paraId="2CFE786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66" w14:textId="77777777" w:rsidR="003336EA" w:rsidRPr="003336EA" w:rsidRDefault="003336EA" w:rsidP="00F51C59">
      <w:pPr>
        <w:pStyle w:val="ListParagraph"/>
        <w:autoSpaceDE w:val="0"/>
        <w:autoSpaceDN w:val="0"/>
        <w:adjustRightInd w:val="0"/>
        <w:spacing w:after="0" w:line="240" w:lineRule="auto"/>
        <w:ind w:left="0"/>
        <w:rPr>
          <w:sz w:val="22"/>
        </w:rPr>
      </w:pPr>
      <w:r w:rsidRPr="003336EA">
        <w:rPr>
          <w:sz w:val="22"/>
        </w:rPr>
        <w:t>(a)</w:t>
      </w:r>
      <w:r w:rsidRPr="003336EA">
        <w:rPr>
          <w:sz w:val="22"/>
        </w:rPr>
        <w:tab/>
        <w:t>Overseeing Internal and External Audit services;</w:t>
      </w:r>
    </w:p>
    <w:p w14:paraId="2CFE7867" w14:textId="77777777" w:rsidR="003336EA" w:rsidRPr="003336EA" w:rsidRDefault="003336EA" w:rsidP="00F51C59">
      <w:pPr>
        <w:pStyle w:val="ListParagraph"/>
        <w:autoSpaceDE w:val="0"/>
        <w:autoSpaceDN w:val="0"/>
        <w:adjustRightInd w:val="0"/>
        <w:spacing w:after="0" w:line="240" w:lineRule="auto"/>
        <w:ind w:left="0"/>
        <w:rPr>
          <w:sz w:val="22"/>
        </w:rPr>
      </w:pPr>
      <w:r w:rsidRPr="003336EA">
        <w:rPr>
          <w:sz w:val="22"/>
        </w:rPr>
        <w:t>(b)</w:t>
      </w:r>
      <w:r w:rsidRPr="003336EA">
        <w:rPr>
          <w:sz w:val="22"/>
        </w:rPr>
        <w:tab/>
        <w:t>Reviewing financial systems;</w:t>
      </w:r>
    </w:p>
    <w:p w14:paraId="2CFE7868" w14:textId="77777777" w:rsidR="003336EA" w:rsidRPr="003336EA" w:rsidRDefault="003336EA" w:rsidP="00F51C59">
      <w:pPr>
        <w:pStyle w:val="ListParagraph"/>
        <w:autoSpaceDE w:val="0"/>
        <w:autoSpaceDN w:val="0"/>
        <w:adjustRightInd w:val="0"/>
        <w:spacing w:after="0" w:line="240" w:lineRule="auto"/>
        <w:ind w:left="0"/>
        <w:rPr>
          <w:sz w:val="22"/>
        </w:rPr>
      </w:pPr>
      <w:r w:rsidRPr="003336EA">
        <w:rPr>
          <w:sz w:val="22"/>
        </w:rPr>
        <w:t>(c)</w:t>
      </w:r>
      <w:r w:rsidRPr="003336EA">
        <w:rPr>
          <w:sz w:val="22"/>
        </w:rPr>
        <w:tab/>
        <w:t>Monitoring compliance with Standing Orders and Standing Financial Instructions;</w:t>
      </w:r>
    </w:p>
    <w:p w14:paraId="2CFE786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6A" w14:textId="77777777" w:rsidR="00F51C59" w:rsidRDefault="003336EA" w:rsidP="00F51C59">
      <w:pPr>
        <w:pStyle w:val="ListParagraph"/>
        <w:numPr>
          <w:ilvl w:val="0"/>
          <w:numId w:val="22"/>
        </w:numPr>
        <w:autoSpaceDE w:val="0"/>
        <w:autoSpaceDN w:val="0"/>
        <w:adjustRightInd w:val="0"/>
        <w:spacing w:after="0" w:line="240" w:lineRule="auto"/>
        <w:rPr>
          <w:sz w:val="22"/>
        </w:rPr>
      </w:pPr>
      <w:r w:rsidRPr="003336EA">
        <w:rPr>
          <w:sz w:val="22"/>
        </w:rPr>
        <w:lastRenderedPageBreak/>
        <w:t xml:space="preserve">Reviewing schedules of losses and compensations and making recommendations to </w:t>
      </w:r>
    </w:p>
    <w:p w14:paraId="2CFE786B" w14:textId="77777777" w:rsidR="003336EA" w:rsidRPr="003336EA" w:rsidRDefault="003336EA" w:rsidP="00F51C59">
      <w:pPr>
        <w:pStyle w:val="ListParagraph"/>
        <w:autoSpaceDE w:val="0"/>
        <w:autoSpaceDN w:val="0"/>
        <w:adjustRightInd w:val="0"/>
        <w:spacing w:after="0" w:line="240" w:lineRule="auto"/>
        <w:rPr>
          <w:sz w:val="22"/>
        </w:rPr>
      </w:pPr>
      <w:r w:rsidRPr="003336EA">
        <w:rPr>
          <w:sz w:val="22"/>
        </w:rPr>
        <w:t>the Board.</w:t>
      </w:r>
    </w:p>
    <w:p w14:paraId="2CFE786C" w14:textId="77777777" w:rsidR="00F51C59" w:rsidRDefault="003336EA" w:rsidP="00F51C59">
      <w:pPr>
        <w:pStyle w:val="ListParagraph"/>
        <w:numPr>
          <w:ilvl w:val="0"/>
          <w:numId w:val="22"/>
        </w:numPr>
        <w:autoSpaceDE w:val="0"/>
        <w:autoSpaceDN w:val="0"/>
        <w:adjustRightInd w:val="0"/>
        <w:spacing w:after="0" w:line="240" w:lineRule="auto"/>
        <w:rPr>
          <w:sz w:val="22"/>
        </w:rPr>
      </w:pPr>
      <w:r w:rsidRPr="003336EA">
        <w:rPr>
          <w:sz w:val="22"/>
        </w:rPr>
        <w:t xml:space="preserve">Reviewing the information prepared to support the Annual Governance Statement </w:t>
      </w:r>
    </w:p>
    <w:p w14:paraId="0D8CED88" w14:textId="2E597738" w:rsidR="00B741B6" w:rsidRDefault="003336EA" w:rsidP="00B741B6">
      <w:pPr>
        <w:pStyle w:val="ListParagraph"/>
        <w:autoSpaceDE w:val="0"/>
        <w:autoSpaceDN w:val="0"/>
        <w:adjustRightInd w:val="0"/>
        <w:spacing w:after="0" w:line="240" w:lineRule="auto"/>
        <w:rPr>
          <w:sz w:val="22"/>
        </w:rPr>
      </w:pPr>
      <w:r w:rsidRPr="003336EA">
        <w:rPr>
          <w:sz w:val="22"/>
        </w:rPr>
        <w:t>prepared on behalf of the Board and advising the Board accordingly</w:t>
      </w:r>
      <w:r w:rsidR="00B741B6">
        <w:rPr>
          <w:sz w:val="22"/>
        </w:rPr>
        <w:t>, and</w:t>
      </w:r>
    </w:p>
    <w:p w14:paraId="50A62DF0" w14:textId="128B5694" w:rsidR="00B741B6" w:rsidRPr="00B741B6" w:rsidRDefault="00B741B6" w:rsidP="00B741B6">
      <w:pPr>
        <w:pStyle w:val="ListParagraph"/>
        <w:numPr>
          <w:ilvl w:val="0"/>
          <w:numId w:val="22"/>
        </w:numPr>
        <w:autoSpaceDE w:val="0"/>
        <w:autoSpaceDN w:val="0"/>
        <w:adjustRightInd w:val="0"/>
        <w:spacing w:after="0" w:line="240" w:lineRule="auto"/>
        <w:rPr>
          <w:sz w:val="22"/>
        </w:rPr>
      </w:pPr>
      <w:r>
        <w:rPr>
          <w:sz w:val="22"/>
        </w:rPr>
        <w:t>Approval of the Annual Report and Annual Accounts under authority delegated by the Board of Directors</w:t>
      </w:r>
    </w:p>
    <w:p w14:paraId="2CFE786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6F" w14:textId="77777777" w:rsidR="003336EA" w:rsidRPr="00F51C59" w:rsidRDefault="003336EA" w:rsidP="00F51C59">
      <w:pPr>
        <w:autoSpaceDE w:val="0"/>
        <w:autoSpaceDN w:val="0"/>
        <w:adjustRightInd w:val="0"/>
        <w:spacing w:after="0" w:line="240" w:lineRule="auto"/>
        <w:rPr>
          <w:sz w:val="22"/>
        </w:rPr>
      </w:pPr>
      <w:r w:rsidRPr="00F51C59">
        <w:rPr>
          <w:sz w:val="22"/>
        </w:rPr>
        <w:t>Where the Audit Committee considers there is evidence of ultra vires transactions, evidence of improper acts, or if there are other important matters that the committee wish to raise, the Chairman of the Audit Committee should raise the matter at a full meeting of the Board.  Exceptionally, the matter may need to be referred to the Department of Health.  Matters pertaining to fraud, bribery and/or corruption must be reported to the CFS for investigation in accordance with the Trust’s Counter Fraud, Bribery and Corruption Policy.</w:t>
      </w:r>
    </w:p>
    <w:p w14:paraId="2CFE787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71" w14:textId="77777777" w:rsidR="003336EA" w:rsidRPr="00F51C59" w:rsidRDefault="003336EA" w:rsidP="00F51C59">
      <w:pPr>
        <w:autoSpaceDE w:val="0"/>
        <w:autoSpaceDN w:val="0"/>
        <w:adjustRightInd w:val="0"/>
        <w:spacing w:after="0" w:line="240" w:lineRule="auto"/>
        <w:rPr>
          <w:sz w:val="22"/>
        </w:rPr>
      </w:pPr>
      <w:r w:rsidRPr="00F51C59">
        <w:rPr>
          <w:sz w:val="22"/>
        </w:rPr>
        <w:t>6.1.2</w:t>
      </w:r>
      <w:r w:rsidRPr="00F51C59">
        <w:rPr>
          <w:sz w:val="22"/>
        </w:rPr>
        <w:tab/>
        <w:t xml:space="preserve">Director of Finance </w:t>
      </w:r>
    </w:p>
    <w:p w14:paraId="2CFE787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73" w14:textId="77777777" w:rsidR="003336EA" w:rsidRPr="00F51C59" w:rsidRDefault="003336EA" w:rsidP="00F51C59">
      <w:pPr>
        <w:autoSpaceDE w:val="0"/>
        <w:autoSpaceDN w:val="0"/>
        <w:adjustRightInd w:val="0"/>
        <w:spacing w:after="0" w:line="240" w:lineRule="auto"/>
        <w:rPr>
          <w:sz w:val="22"/>
        </w:rPr>
      </w:pPr>
      <w:r w:rsidRPr="00F51C59">
        <w:rPr>
          <w:sz w:val="22"/>
        </w:rPr>
        <w:t>It is the responsibility of the Director of Finance to ensure an adequate internal audit service is provided and the Audit Committee shall be involved in the selection process when/if an internal audit service provider is changed.</w:t>
      </w:r>
    </w:p>
    <w:p w14:paraId="2CFE787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75" w14:textId="77777777" w:rsidR="003336EA" w:rsidRPr="00F51C59" w:rsidRDefault="003336EA" w:rsidP="00F51C59">
      <w:pPr>
        <w:autoSpaceDE w:val="0"/>
        <w:autoSpaceDN w:val="0"/>
        <w:adjustRightInd w:val="0"/>
        <w:spacing w:after="0" w:line="240" w:lineRule="auto"/>
        <w:rPr>
          <w:sz w:val="22"/>
        </w:rPr>
      </w:pPr>
      <w:r w:rsidRPr="00F51C59">
        <w:rPr>
          <w:sz w:val="22"/>
        </w:rPr>
        <w:t xml:space="preserve">The Minutes of Audit Committee meetings shall be formally recorded and submitted to the Board. </w:t>
      </w:r>
    </w:p>
    <w:p w14:paraId="2CFE787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77" w14:textId="77777777" w:rsidR="003336EA" w:rsidRPr="00F51C59" w:rsidRDefault="003336EA" w:rsidP="00F51C59">
      <w:pPr>
        <w:autoSpaceDE w:val="0"/>
        <w:autoSpaceDN w:val="0"/>
        <w:adjustRightInd w:val="0"/>
        <w:spacing w:after="0" w:line="240" w:lineRule="auto"/>
        <w:rPr>
          <w:sz w:val="22"/>
        </w:rPr>
      </w:pPr>
      <w:r w:rsidRPr="00F51C59">
        <w:rPr>
          <w:sz w:val="22"/>
        </w:rPr>
        <w:t>The Director of Finance is responsible for:</w:t>
      </w:r>
    </w:p>
    <w:p w14:paraId="2CFE787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79" w14:textId="77777777" w:rsidR="00F51C59" w:rsidRDefault="003336EA" w:rsidP="00F51C59">
      <w:pPr>
        <w:pStyle w:val="ListParagraph"/>
        <w:numPr>
          <w:ilvl w:val="0"/>
          <w:numId w:val="25"/>
        </w:numPr>
        <w:autoSpaceDE w:val="0"/>
        <w:autoSpaceDN w:val="0"/>
        <w:adjustRightInd w:val="0"/>
        <w:spacing w:after="0" w:line="240" w:lineRule="auto"/>
        <w:rPr>
          <w:sz w:val="22"/>
        </w:rPr>
      </w:pPr>
      <w:r w:rsidRPr="003336EA">
        <w:rPr>
          <w:sz w:val="22"/>
        </w:rPr>
        <w:t xml:space="preserve">Ensuring there are arrangements to review, evaluate and report on the effectiveness </w:t>
      </w:r>
    </w:p>
    <w:p w14:paraId="2CFE787A" w14:textId="77777777" w:rsidR="003336EA" w:rsidRPr="003336EA" w:rsidRDefault="003336EA" w:rsidP="00F51C59">
      <w:pPr>
        <w:pStyle w:val="ListParagraph"/>
        <w:autoSpaceDE w:val="0"/>
        <w:autoSpaceDN w:val="0"/>
        <w:adjustRightInd w:val="0"/>
        <w:spacing w:after="0" w:line="240" w:lineRule="auto"/>
        <w:rPr>
          <w:sz w:val="22"/>
        </w:rPr>
      </w:pPr>
      <w:r w:rsidRPr="003336EA">
        <w:rPr>
          <w:sz w:val="22"/>
        </w:rPr>
        <w:t>of internal financial control including the establishment of an effective internal audit function;</w:t>
      </w:r>
    </w:p>
    <w:p w14:paraId="2CFE787B" w14:textId="77777777" w:rsidR="00F51C59" w:rsidRDefault="003336EA" w:rsidP="00F51C59">
      <w:pPr>
        <w:pStyle w:val="ListParagraph"/>
        <w:numPr>
          <w:ilvl w:val="0"/>
          <w:numId w:val="25"/>
        </w:numPr>
        <w:autoSpaceDE w:val="0"/>
        <w:autoSpaceDN w:val="0"/>
        <w:adjustRightInd w:val="0"/>
        <w:spacing w:after="0" w:line="240" w:lineRule="auto"/>
        <w:rPr>
          <w:sz w:val="22"/>
        </w:rPr>
      </w:pPr>
      <w:r w:rsidRPr="003336EA">
        <w:rPr>
          <w:sz w:val="22"/>
        </w:rPr>
        <w:t xml:space="preserve">Ensuring that the internal audit is adequate and meets the NHS mandatory audit </w:t>
      </w:r>
    </w:p>
    <w:p w14:paraId="2CFE787C" w14:textId="77777777" w:rsidR="003336EA" w:rsidRPr="003336EA" w:rsidRDefault="003336EA" w:rsidP="00F51C59">
      <w:pPr>
        <w:pStyle w:val="ListParagraph"/>
        <w:autoSpaceDE w:val="0"/>
        <w:autoSpaceDN w:val="0"/>
        <w:adjustRightInd w:val="0"/>
        <w:spacing w:after="0" w:line="240" w:lineRule="auto"/>
        <w:rPr>
          <w:sz w:val="22"/>
        </w:rPr>
      </w:pPr>
      <w:r w:rsidRPr="003336EA">
        <w:rPr>
          <w:sz w:val="22"/>
        </w:rPr>
        <w:t>standards;</w:t>
      </w:r>
    </w:p>
    <w:p w14:paraId="2CFE787D" w14:textId="77777777" w:rsidR="00F51C59" w:rsidRDefault="003336EA" w:rsidP="00F51C59">
      <w:pPr>
        <w:pStyle w:val="ListParagraph"/>
        <w:numPr>
          <w:ilvl w:val="0"/>
          <w:numId w:val="25"/>
        </w:numPr>
        <w:autoSpaceDE w:val="0"/>
        <w:autoSpaceDN w:val="0"/>
        <w:adjustRightInd w:val="0"/>
        <w:spacing w:after="0" w:line="240" w:lineRule="auto"/>
        <w:rPr>
          <w:sz w:val="22"/>
        </w:rPr>
      </w:pPr>
      <w:r w:rsidRPr="003336EA">
        <w:rPr>
          <w:sz w:val="22"/>
        </w:rPr>
        <w:t xml:space="preserve">Deciding at what stage to involve the police in cases of misappropriation and other </w:t>
      </w:r>
    </w:p>
    <w:p w14:paraId="2CFE787E" w14:textId="77777777" w:rsidR="003336EA" w:rsidRPr="003336EA" w:rsidRDefault="003336EA" w:rsidP="00F51C59">
      <w:pPr>
        <w:pStyle w:val="ListParagraph"/>
        <w:autoSpaceDE w:val="0"/>
        <w:autoSpaceDN w:val="0"/>
        <w:adjustRightInd w:val="0"/>
        <w:spacing w:after="0" w:line="240" w:lineRule="auto"/>
        <w:rPr>
          <w:sz w:val="22"/>
        </w:rPr>
      </w:pPr>
      <w:r w:rsidRPr="003336EA">
        <w:rPr>
          <w:sz w:val="22"/>
        </w:rPr>
        <w:t>irregularities not involving fraud bribery or corruption;</w:t>
      </w:r>
    </w:p>
    <w:p w14:paraId="2CFE787F" w14:textId="77777777" w:rsidR="00F51C59" w:rsidRDefault="003336EA" w:rsidP="00F51C59">
      <w:pPr>
        <w:pStyle w:val="ListParagraph"/>
        <w:numPr>
          <w:ilvl w:val="0"/>
          <w:numId w:val="25"/>
        </w:numPr>
        <w:autoSpaceDE w:val="0"/>
        <w:autoSpaceDN w:val="0"/>
        <w:adjustRightInd w:val="0"/>
        <w:spacing w:after="0" w:line="240" w:lineRule="auto"/>
        <w:rPr>
          <w:sz w:val="22"/>
        </w:rPr>
      </w:pPr>
      <w:r w:rsidRPr="003336EA">
        <w:rPr>
          <w:sz w:val="22"/>
        </w:rPr>
        <w:t xml:space="preserve">Ensuring that an annual internal audit report is prepared by the Internal Audit service </w:t>
      </w:r>
    </w:p>
    <w:p w14:paraId="2CFE7880" w14:textId="77777777" w:rsidR="003336EA" w:rsidRPr="003336EA" w:rsidRDefault="003336EA" w:rsidP="00F51C59">
      <w:pPr>
        <w:pStyle w:val="ListParagraph"/>
        <w:autoSpaceDE w:val="0"/>
        <w:autoSpaceDN w:val="0"/>
        <w:adjustRightInd w:val="0"/>
        <w:spacing w:after="0" w:line="240" w:lineRule="auto"/>
        <w:rPr>
          <w:sz w:val="22"/>
        </w:rPr>
      </w:pPr>
      <w:r w:rsidRPr="003336EA">
        <w:rPr>
          <w:sz w:val="22"/>
        </w:rPr>
        <w:t>provider for the consideration of the Audit Committee and the Board.  The report must cover:</w:t>
      </w:r>
    </w:p>
    <w:p w14:paraId="2CFE788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82" w14:textId="77777777" w:rsidR="003336EA" w:rsidRPr="003336EA" w:rsidRDefault="003336EA" w:rsidP="00F51C59">
      <w:pPr>
        <w:pStyle w:val="ListParagraph"/>
        <w:numPr>
          <w:ilvl w:val="0"/>
          <w:numId w:val="26"/>
        </w:numPr>
        <w:autoSpaceDE w:val="0"/>
        <w:autoSpaceDN w:val="0"/>
        <w:adjustRightInd w:val="0"/>
        <w:spacing w:after="0" w:line="240" w:lineRule="auto"/>
        <w:rPr>
          <w:sz w:val="22"/>
        </w:rPr>
      </w:pPr>
      <w:r w:rsidRPr="003336EA">
        <w:rPr>
          <w:sz w:val="22"/>
        </w:rPr>
        <w:t>a clear opinion on the effectiveness of internal control in accordance with current controls assurance guidance issued by the Department of Health including for example compliance with control criteria and standards.</w:t>
      </w:r>
    </w:p>
    <w:p w14:paraId="2CFE7883" w14:textId="77777777" w:rsidR="003336EA" w:rsidRPr="003336EA" w:rsidRDefault="003336EA" w:rsidP="00015808">
      <w:pPr>
        <w:pStyle w:val="ListParagraph"/>
        <w:numPr>
          <w:ilvl w:val="0"/>
          <w:numId w:val="26"/>
        </w:numPr>
        <w:autoSpaceDE w:val="0"/>
        <w:autoSpaceDN w:val="0"/>
        <w:adjustRightInd w:val="0"/>
        <w:spacing w:after="0" w:line="240" w:lineRule="auto"/>
        <w:rPr>
          <w:sz w:val="22"/>
        </w:rPr>
      </w:pPr>
      <w:r w:rsidRPr="003336EA">
        <w:rPr>
          <w:sz w:val="22"/>
        </w:rPr>
        <w:t>major internal financial control weaknesses discovered</w:t>
      </w:r>
    </w:p>
    <w:p w14:paraId="2CFE7884" w14:textId="77777777" w:rsidR="003336EA" w:rsidRPr="003336EA" w:rsidRDefault="003336EA" w:rsidP="00015808">
      <w:pPr>
        <w:pStyle w:val="ListParagraph"/>
        <w:numPr>
          <w:ilvl w:val="0"/>
          <w:numId w:val="26"/>
        </w:numPr>
        <w:autoSpaceDE w:val="0"/>
        <w:autoSpaceDN w:val="0"/>
        <w:adjustRightInd w:val="0"/>
        <w:spacing w:after="0" w:line="240" w:lineRule="auto"/>
        <w:rPr>
          <w:sz w:val="22"/>
        </w:rPr>
      </w:pPr>
      <w:r w:rsidRPr="003336EA">
        <w:rPr>
          <w:sz w:val="22"/>
        </w:rPr>
        <w:t>progress on the implementation of internal audit recommendations</w:t>
      </w:r>
    </w:p>
    <w:p w14:paraId="2CFE7885" w14:textId="77777777" w:rsidR="003336EA" w:rsidRPr="003336EA" w:rsidRDefault="003336EA" w:rsidP="00015808">
      <w:pPr>
        <w:pStyle w:val="ListParagraph"/>
        <w:numPr>
          <w:ilvl w:val="0"/>
          <w:numId w:val="26"/>
        </w:numPr>
        <w:autoSpaceDE w:val="0"/>
        <w:autoSpaceDN w:val="0"/>
        <w:adjustRightInd w:val="0"/>
        <w:spacing w:after="0" w:line="240" w:lineRule="auto"/>
        <w:rPr>
          <w:sz w:val="22"/>
        </w:rPr>
      </w:pPr>
      <w:r w:rsidRPr="003336EA">
        <w:rPr>
          <w:sz w:val="22"/>
        </w:rPr>
        <w:t>progress against plan over the previous year</w:t>
      </w:r>
    </w:p>
    <w:p w14:paraId="2CFE7886" w14:textId="77777777" w:rsidR="003336EA" w:rsidRPr="003336EA" w:rsidRDefault="003336EA" w:rsidP="00015808">
      <w:pPr>
        <w:pStyle w:val="ListParagraph"/>
        <w:numPr>
          <w:ilvl w:val="0"/>
          <w:numId w:val="26"/>
        </w:numPr>
        <w:autoSpaceDE w:val="0"/>
        <w:autoSpaceDN w:val="0"/>
        <w:adjustRightInd w:val="0"/>
        <w:spacing w:after="0" w:line="240" w:lineRule="auto"/>
        <w:rPr>
          <w:sz w:val="22"/>
        </w:rPr>
      </w:pPr>
      <w:r w:rsidRPr="003336EA">
        <w:rPr>
          <w:sz w:val="22"/>
        </w:rPr>
        <w:t>strategic audit plan covering the coming three years</w:t>
      </w:r>
    </w:p>
    <w:p w14:paraId="2CFE7887" w14:textId="77777777" w:rsidR="003336EA" w:rsidRPr="003336EA" w:rsidRDefault="003336EA" w:rsidP="00015808">
      <w:pPr>
        <w:pStyle w:val="ListParagraph"/>
        <w:numPr>
          <w:ilvl w:val="0"/>
          <w:numId w:val="26"/>
        </w:numPr>
        <w:autoSpaceDE w:val="0"/>
        <w:autoSpaceDN w:val="0"/>
        <w:adjustRightInd w:val="0"/>
        <w:spacing w:after="0" w:line="240" w:lineRule="auto"/>
        <w:rPr>
          <w:sz w:val="22"/>
        </w:rPr>
      </w:pPr>
      <w:r w:rsidRPr="003336EA">
        <w:rPr>
          <w:sz w:val="22"/>
        </w:rPr>
        <w:t>a detailed plan for the coming year</w:t>
      </w:r>
    </w:p>
    <w:p w14:paraId="2CFE7888" w14:textId="77777777" w:rsidR="003336EA" w:rsidRPr="003336EA" w:rsidRDefault="003336EA" w:rsidP="00015808">
      <w:pPr>
        <w:pStyle w:val="ListParagraph"/>
        <w:autoSpaceDE w:val="0"/>
        <w:autoSpaceDN w:val="0"/>
        <w:adjustRightInd w:val="0"/>
        <w:spacing w:after="0" w:line="240" w:lineRule="auto"/>
        <w:ind w:left="1440"/>
        <w:rPr>
          <w:sz w:val="22"/>
        </w:rPr>
      </w:pPr>
    </w:p>
    <w:p w14:paraId="2CFE7889" w14:textId="77777777" w:rsidR="003336EA" w:rsidRPr="00F51C59" w:rsidRDefault="003336EA" w:rsidP="00F51C59">
      <w:pPr>
        <w:autoSpaceDE w:val="0"/>
        <w:autoSpaceDN w:val="0"/>
        <w:adjustRightInd w:val="0"/>
        <w:spacing w:after="0" w:line="240" w:lineRule="auto"/>
        <w:rPr>
          <w:sz w:val="22"/>
        </w:rPr>
      </w:pPr>
      <w:r w:rsidRPr="00F51C59">
        <w:rPr>
          <w:sz w:val="22"/>
        </w:rPr>
        <w:t>The Director of Finance, designated internal auditors and CFS are entitled (without necessarily giving prior notice) to require and receive:</w:t>
      </w:r>
    </w:p>
    <w:p w14:paraId="2CFE788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8B" w14:textId="77777777" w:rsidR="00F51C59" w:rsidRPr="00F51C59" w:rsidRDefault="003336EA" w:rsidP="00AD25CE">
      <w:pPr>
        <w:pStyle w:val="ListParagraph"/>
        <w:numPr>
          <w:ilvl w:val="0"/>
          <w:numId w:val="37"/>
        </w:numPr>
        <w:autoSpaceDE w:val="0"/>
        <w:autoSpaceDN w:val="0"/>
        <w:adjustRightInd w:val="0"/>
        <w:spacing w:after="0" w:line="240" w:lineRule="auto"/>
        <w:rPr>
          <w:sz w:val="22"/>
        </w:rPr>
      </w:pPr>
      <w:r w:rsidRPr="00F51C59">
        <w:rPr>
          <w:sz w:val="22"/>
        </w:rPr>
        <w:t>Access to all records, documents, correspondence and data owned or controlled by</w:t>
      </w:r>
    </w:p>
    <w:p w14:paraId="2CFE788C" w14:textId="77777777" w:rsidR="003336EA" w:rsidRPr="00F51C59" w:rsidRDefault="003336EA" w:rsidP="00F51C59">
      <w:pPr>
        <w:pStyle w:val="ListParagraph"/>
        <w:autoSpaceDE w:val="0"/>
        <w:autoSpaceDN w:val="0"/>
        <w:adjustRightInd w:val="0"/>
        <w:spacing w:after="0" w:line="240" w:lineRule="auto"/>
        <w:rPr>
          <w:sz w:val="22"/>
        </w:rPr>
      </w:pPr>
      <w:r w:rsidRPr="00F51C59">
        <w:rPr>
          <w:sz w:val="22"/>
        </w:rPr>
        <w:t>the Trust, relating to any financial or other relevant matter under investigation or review, including documents of a confidential nature;</w:t>
      </w:r>
    </w:p>
    <w:p w14:paraId="2CFE788D" w14:textId="77777777" w:rsidR="00F51C59" w:rsidRDefault="003336EA" w:rsidP="00AD25CE">
      <w:pPr>
        <w:pStyle w:val="ListParagraph"/>
        <w:numPr>
          <w:ilvl w:val="0"/>
          <w:numId w:val="37"/>
        </w:numPr>
        <w:autoSpaceDE w:val="0"/>
        <w:autoSpaceDN w:val="0"/>
        <w:adjustRightInd w:val="0"/>
        <w:spacing w:after="0" w:line="240" w:lineRule="auto"/>
        <w:rPr>
          <w:sz w:val="22"/>
        </w:rPr>
      </w:pPr>
      <w:r w:rsidRPr="003336EA">
        <w:rPr>
          <w:sz w:val="22"/>
        </w:rPr>
        <w:t xml:space="preserve">Access at all reasonable times to the Chairman, any Executive or Non-Executive </w:t>
      </w:r>
    </w:p>
    <w:p w14:paraId="2CFE788E" w14:textId="77777777" w:rsidR="003336EA" w:rsidRPr="003336EA" w:rsidRDefault="003336EA" w:rsidP="00F51C59">
      <w:pPr>
        <w:pStyle w:val="ListParagraph"/>
        <w:autoSpaceDE w:val="0"/>
        <w:autoSpaceDN w:val="0"/>
        <w:adjustRightInd w:val="0"/>
        <w:spacing w:after="0" w:line="240" w:lineRule="auto"/>
        <w:rPr>
          <w:sz w:val="22"/>
        </w:rPr>
      </w:pPr>
      <w:r w:rsidRPr="003336EA">
        <w:rPr>
          <w:sz w:val="22"/>
        </w:rPr>
        <w:t>Director, officer, land or premises of the Trust;</w:t>
      </w:r>
    </w:p>
    <w:p w14:paraId="2CFE788F" w14:textId="77777777" w:rsidR="003336EA" w:rsidRPr="003336EA" w:rsidRDefault="003336EA" w:rsidP="00AD25CE">
      <w:pPr>
        <w:pStyle w:val="ListParagraph"/>
        <w:numPr>
          <w:ilvl w:val="0"/>
          <w:numId w:val="37"/>
        </w:numPr>
        <w:autoSpaceDE w:val="0"/>
        <w:autoSpaceDN w:val="0"/>
        <w:adjustRightInd w:val="0"/>
        <w:spacing w:after="0" w:line="240" w:lineRule="auto"/>
        <w:rPr>
          <w:sz w:val="22"/>
        </w:rPr>
      </w:pPr>
      <w:r w:rsidRPr="003336EA">
        <w:rPr>
          <w:sz w:val="22"/>
        </w:rPr>
        <w:t>The production of any cash, stores or other property of the Trust under the control of the Chairman, any Executive or Non-Executive Director or officer of the Trust; and</w:t>
      </w:r>
    </w:p>
    <w:p w14:paraId="2CFE7890" w14:textId="77777777" w:rsidR="003336EA" w:rsidRPr="003336EA" w:rsidRDefault="00F51C59" w:rsidP="00F51C59">
      <w:pPr>
        <w:pStyle w:val="ListParagraph"/>
        <w:autoSpaceDE w:val="0"/>
        <w:autoSpaceDN w:val="0"/>
        <w:adjustRightInd w:val="0"/>
        <w:spacing w:after="0" w:line="240" w:lineRule="auto"/>
        <w:ind w:left="0"/>
        <w:rPr>
          <w:sz w:val="22"/>
        </w:rPr>
      </w:pPr>
      <w:r>
        <w:rPr>
          <w:sz w:val="22"/>
        </w:rPr>
        <w:lastRenderedPageBreak/>
        <w:t>(d)</w:t>
      </w:r>
      <w:r>
        <w:rPr>
          <w:sz w:val="22"/>
        </w:rPr>
        <w:tab/>
      </w:r>
      <w:r w:rsidR="003336EA" w:rsidRPr="003336EA">
        <w:rPr>
          <w:sz w:val="22"/>
        </w:rPr>
        <w:t>Explanations concerning any matter under investigation or review.</w:t>
      </w:r>
    </w:p>
    <w:p w14:paraId="2CFE789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92" w14:textId="77777777" w:rsidR="003336EA" w:rsidRPr="00F51C59" w:rsidRDefault="003336EA" w:rsidP="00F51C59">
      <w:pPr>
        <w:autoSpaceDE w:val="0"/>
        <w:autoSpaceDN w:val="0"/>
        <w:adjustRightInd w:val="0"/>
        <w:spacing w:after="0" w:line="240" w:lineRule="auto"/>
        <w:rPr>
          <w:sz w:val="22"/>
        </w:rPr>
      </w:pPr>
      <w:r w:rsidRPr="00F51C59">
        <w:rPr>
          <w:sz w:val="22"/>
        </w:rPr>
        <w:t xml:space="preserve">The Trust’s Chief Executive and Director of Finance are responsible for ensuring that access rights are given to NHS Counter Fraud Authority where necessary for the prevention, detection and investigation of cases of fraud, bribery and corruption, in accordance with NHS Counter Fraud Authority Provider Standards.  </w:t>
      </w:r>
    </w:p>
    <w:p w14:paraId="2CFE789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94" w14:textId="77777777" w:rsidR="003336EA" w:rsidRPr="00F51C59" w:rsidRDefault="003336EA" w:rsidP="00F51C59">
      <w:pPr>
        <w:autoSpaceDE w:val="0"/>
        <w:autoSpaceDN w:val="0"/>
        <w:adjustRightInd w:val="0"/>
        <w:spacing w:after="0" w:line="240" w:lineRule="auto"/>
        <w:rPr>
          <w:sz w:val="22"/>
        </w:rPr>
      </w:pPr>
      <w:r w:rsidRPr="00F51C59">
        <w:rPr>
          <w:sz w:val="22"/>
        </w:rPr>
        <w:t>6.1.3</w:t>
      </w:r>
      <w:r w:rsidRPr="00F51C59">
        <w:rPr>
          <w:sz w:val="22"/>
        </w:rPr>
        <w:tab/>
        <w:t>Role of Internal Audit</w:t>
      </w:r>
    </w:p>
    <w:p w14:paraId="2CFE789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96" w14:textId="77777777" w:rsidR="003336EA" w:rsidRPr="003336EA" w:rsidRDefault="003336EA" w:rsidP="00F51C59">
      <w:pPr>
        <w:pStyle w:val="ListParagraph"/>
        <w:autoSpaceDE w:val="0"/>
        <w:autoSpaceDN w:val="0"/>
        <w:adjustRightInd w:val="0"/>
        <w:spacing w:after="0" w:line="240" w:lineRule="auto"/>
        <w:ind w:left="0"/>
        <w:rPr>
          <w:sz w:val="22"/>
        </w:rPr>
      </w:pPr>
      <w:r w:rsidRPr="003336EA">
        <w:rPr>
          <w:sz w:val="22"/>
        </w:rPr>
        <w:t>The purpose and objectives of the Internal Audit service provider are:</w:t>
      </w:r>
    </w:p>
    <w:p w14:paraId="2CFE789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98" w14:textId="77777777" w:rsidR="00F51C59" w:rsidRDefault="003336EA" w:rsidP="00AD25CE">
      <w:pPr>
        <w:pStyle w:val="ListParagraph"/>
        <w:numPr>
          <w:ilvl w:val="0"/>
          <w:numId w:val="27"/>
        </w:numPr>
        <w:autoSpaceDE w:val="0"/>
        <w:autoSpaceDN w:val="0"/>
        <w:adjustRightInd w:val="0"/>
        <w:spacing w:after="0" w:line="240" w:lineRule="auto"/>
        <w:rPr>
          <w:sz w:val="22"/>
        </w:rPr>
      </w:pPr>
      <w:r w:rsidRPr="003336EA">
        <w:rPr>
          <w:sz w:val="22"/>
        </w:rPr>
        <w:t>to provide an independent and objective opinion to the Accountable Officer (Chief</w:t>
      </w:r>
    </w:p>
    <w:p w14:paraId="2CFE7899" w14:textId="77777777" w:rsidR="003336EA" w:rsidRPr="00F51C59" w:rsidRDefault="003336EA" w:rsidP="00F51C59">
      <w:pPr>
        <w:autoSpaceDE w:val="0"/>
        <w:autoSpaceDN w:val="0"/>
        <w:adjustRightInd w:val="0"/>
        <w:spacing w:after="0" w:line="240" w:lineRule="auto"/>
        <w:ind w:left="720"/>
        <w:rPr>
          <w:sz w:val="22"/>
        </w:rPr>
      </w:pPr>
      <w:r w:rsidRPr="00F51C59">
        <w:rPr>
          <w:sz w:val="22"/>
        </w:rPr>
        <w:t>Executive), Audit Committee and the Board on the strength of risk management, financial and operational controls and governance framework and the degree to which these support the achievement of the Trust’s agreed objectives</w:t>
      </w:r>
    </w:p>
    <w:p w14:paraId="2CFE789A" w14:textId="77777777" w:rsidR="003336EA" w:rsidRPr="003336EA" w:rsidRDefault="003336EA" w:rsidP="00AD25CE">
      <w:pPr>
        <w:pStyle w:val="ListParagraph"/>
        <w:numPr>
          <w:ilvl w:val="0"/>
          <w:numId w:val="27"/>
        </w:numPr>
        <w:autoSpaceDE w:val="0"/>
        <w:autoSpaceDN w:val="0"/>
        <w:adjustRightInd w:val="0"/>
        <w:spacing w:after="0" w:line="240" w:lineRule="auto"/>
        <w:rPr>
          <w:sz w:val="22"/>
        </w:rPr>
      </w:pPr>
      <w:r w:rsidRPr="003336EA">
        <w:rPr>
          <w:sz w:val="22"/>
        </w:rPr>
        <w:t>to report findings and recommendations for improvement that are beneficial to the Trust and to line management in the audited areas, and to report the associated level of audit assurance gained</w:t>
      </w:r>
    </w:p>
    <w:p w14:paraId="2CFE789B" w14:textId="77777777" w:rsidR="00F51C59" w:rsidRDefault="003336EA" w:rsidP="00AD25CE">
      <w:pPr>
        <w:pStyle w:val="ListParagraph"/>
        <w:numPr>
          <w:ilvl w:val="0"/>
          <w:numId w:val="27"/>
        </w:numPr>
        <w:autoSpaceDE w:val="0"/>
        <w:autoSpaceDN w:val="0"/>
        <w:adjustRightInd w:val="0"/>
        <w:spacing w:after="0" w:line="240" w:lineRule="auto"/>
        <w:rPr>
          <w:sz w:val="22"/>
        </w:rPr>
      </w:pPr>
      <w:r w:rsidRPr="003336EA">
        <w:rPr>
          <w:sz w:val="22"/>
        </w:rPr>
        <w:t xml:space="preserve">to add further value by providing an independent and objective consultancy service – </w:t>
      </w:r>
    </w:p>
    <w:p w14:paraId="2CFE789C" w14:textId="77777777" w:rsidR="003336EA" w:rsidRPr="00F51C59" w:rsidRDefault="003336EA" w:rsidP="00F51C59">
      <w:pPr>
        <w:autoSpaceDE w:val="0"/>
        <w:autoSpaceDN w:val="0"/>
        <w:adjustRightInd w:val="0"/>
        <w:spacing w:after="0" w:line="240" w:lineRule="auto"/>
        <w:ind w:left="720"/>
        <w:rPr>
          <w:sz w:val="22"/>
        </w:rPr>
      </w:pPr>
      <w:r w:rsidRPr="00F51C59">
        <w:rPr>
          <w:sz w:val="22"/>
        </w:rPr>
        <w:t>specifically to help management to improve their risk management, control and governance arrangements</w:t>
      </w:r>
    </w:p>
    <w:p w14:paraId="2CFE789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9E" w14:textId="77777777" w:rsidR="003336EA" w:rsidRPr="00F51C59" w:rsidRDefault="003336EA" w:rsidP="00F51C59">
      <w:pPr>
        <w:autoSpaceDE w:val="0"/>
        <w:autoSpaceDN w:val="0"/>
        <w:adjustRightInd w:val="0"/>
        <w:spacing w:after="0" w:line="240" w:lineRule="auto"/>
        <w:rPr>
          <w:sz w:val="22"/>
        </w:rPr>
      </w:pPr>
      <w:r w:rsidRPr="00F51C59">
        <w:rPr>
          <w:sz w:val="22"/>
        </w:rPr>
        <w:t>Irregularities - Whenever any matter arises which involves, or is thought to involve, fraud, bribery or corruption, the matter must be reported to the CFS, in accordance with the Trust’s Counter Fraud, Bribery and Corruption Policy.  All other irregularities, or suspected irregularities, concerning cash, stores, or other property of the Trust, or the exercise of any function of a pecuniary nature, must be notified to the Director of Finance immediately.</w:t>
      </w:r>
    </w:p>
    <w:p w14:paraId="2CFE789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A0" w14:textId="77777777" w:rsidR="003336EA" w:rsidRPr="00F51C59" w:rsidRDefault="003336EA" w:rsidP="00F51C59">
      <w:pPr>
        <w:autoSpaceDE w:val="0"/>
        <w:autoSpaceDN w:val="0"/>
        <w:adjustRightInd w:val="0"/>
        <w:spacing w:after="0" w:line="240" w:lineRule="auto"/>
        <w:rPr>
          <w:sz w:val="22"/>
        </w:rPr>
      </w:pPr>
      <w:r w:rsidRPr="00F51C59">
        <w:rPr>
          <w:sz w:val="22"/>
        </w:rPr>
        <w:t>The Head of Internal Audit and the CFS shall be entitled to attend any Audit Committee meetings.</w:t>
      </w:r>
    </w:p>
    <w:p w14:paraId="2CFE78A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A2" w14:textId="77777777" w:rsidR="003336EA" w:rsidRPr="00F51C59" w:rsidRDefault="003336EA" w:rsidP="00F51C59">
      <w:pPr>
        <w:autoSpaceDE w:val="0"/>
        <w:autoSpaceDN w:val="0"/>
        <w:adjustRightInd w:val="0"/>
        <w:spacing w:after="0" w:line="240" w:lineRule="auto"/>
        <w:rPr>
          <w:sz w:val="22"/>
        </w:rPr>
      </w:pPr>
      <w:r w:rsidRPr="00F51C59">
        <w:rPr>
          <w:sz w:val="22"/>
        </w:rPr>
        <w:t>The Head of the Internal Audit Service shall be accountable to the Director of Finance in accordance with the Service Level Agreement.  The reporting system for internal audit shall be agreed between the Director of Finance, Information and Procurement, the Audit Committee and the Head of the Internal Audit Service.  The agreement shall be in writing and shall comply with the guidance on reporting contained in the Public Sector Internal Audit Standards.  The reporting system shall be reviewed at least every three years.</w:t>
      </w:r>
    </w:p>
    <w:p w14:paraId="2CFE78A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A4" w14:textId="77777777" w:rsidR="003336EA" w:rsidRPr="00F51C59" w:rsidRDefault="003336EA" w:rsidP="00F51C59">
      <w:pPr>
        <w:autoSpaceDE w:val="0"/>
        <w:autoSpaceDN w:val="0"/>
        <w:adjustRightInd w:val="0"/>
        <w:spacing w:after="0" w:line="240" w:lineRule="auto"/>
        <w:rPr>
          <w:sz w:val="22"/>
        </w:rPr>
      </w:pPr>
      <w:r w:rsidRPr="00F51C59">
        <w:rPr>
          <w:sz w:val="22"/>
        </w:rPr>
        <w:t>Internal Audit terms of reference shall have effect as if incorporated within these Standing Financial Instructions.  The terms of reference cover the scope of internal audit work, authority and independence, management responsibilities, co-ordination of assurance work, reporting and key outputs and the operational responsibilities.</w:t>
      </w:r>
    </w:p>
    <w:p w14:paraId="2CFE78A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A6" w14:textId="77777777" w:rsidR="003336EA" w:rsidRPr="00F51C59" w:rsidRDefault="003336EA" w:rsidP="00F51C59">
      <w:pPr>
        <w:autoSpaceDE w:val="0"/>
        <w:autoSpaceDN w:val="0"/>
        <w:adjustRightInd w:val="0"/>
        <w:spacing w:after="0" w:line="240" w:lineRule="auto"/>
        <w:rPr>
          <w:sz w:val="22"/>
        </w:rPr>
      </w:pPr>
      <w:r w:rsidRPr="00F51C59">
        <w:rPr>
          <w:sz w:val="22"/>
        </w:rPr>
        <w:t>6.1.4</w:t>
      </w:r>
      <w:r w:rsidRPr="00F51C59">
        <w:rPr>
          <w:sz w:val="22"/>
        </w:rPr>
        <w:tab/>
        <w:t xml:space="preserve">External Audit </w:t>
      </w:r>
    </w:p>
    <w:p w14:paraId="2CFE78A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A8" w14:textId="77777777" w:rsidR="003336EA" w:rsidRPr="00F51C59" w:rsidRDefault="003336EA" w:rsidP="00F51C59">
      <w:pPr>
        <w:autoSpaceDE w:val="0"/>
        <w:autoSpaceDN w:val="0"/>
        <w:adjustRightInd w:val="0"/>
        <w:spacing w:after="0" w:line="240" w:lineRule="auto"/>
        <w:rPr>
          <w:sz w:val="22"/>
        </w:rPr>
      </w:pPr>
      <w:r w:rsidRPr="00F51C59">
        <w:rPr>
          <w:sz w:val="22"/>
        </w:rPr>
        <w:t>The External Auditor is appointed and paid for by the Trust following an appropriate procurement procedure. The appointment must be approved by the Trust Board, based on a recommendation by the Audit Committee and the resulting contract and the relationship managed by the Trust.</w:t>
      </w:r>
    </w:p>
    <w:p w14:paraId="2CFE78A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AA" w14:textId="77777777" w:rsidR="003336EA" w:rsidRPr="00F51C59" w:rsidRDefault="003336EA" w:rsidP="00F51C59">
      <w:pPr>
        <w:autoSpaceDE w:val="0"/>
        <w:autoSpaceDN w:val="0"/>
        <w:adjustRightInd w:val="0"/>
        <w:spacing w:after="0" w:line="240" w:lineRule="auto"/>
        <w:rPr>
          <w:sz w:val="22"/>
        </w:rPr>
      </w:pPr>
      <w:r w:rsidRPr="00F51C59">
        <w:rPr>
          <w:sz w:val="22"/>
        </w:rPr>
        <w:t xml:space="preserve">Although the contract length can be anything from one to five years, a period of three to five years is ‘normal’ and considered an appropriate period for an auditor to develop a strong understanding of the organisation. Contracts can be awarded with an optional extension period, such as three years with an optional two year extension. Whatever length of contract is chosen, it must be agreed at an early stage.  </w:t>
      </w:r>
    </w:p>
    <w:p w14:paraId="2CFE78A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AC" w14:textId="77777777" w:rsidR="003336EA" w:rsidRPr="00F51C59" w:rsidRDefault="003336EA" w:rsidP="00F51C59">
      <w:pPr>
        <w:autoSpaceDE w:val="0"/>
        <w:autoSpaceDN w:val="0"/>
        <w:adjustRightInd w:val="0"/>
        <w:spacing w:after="0" w:line="240" w:lineRule="auto"/>
        <w:rPr>
          <w:sz w:val="22"/>
        </w:rPr>
      </w:pPr>
      <w:r w:rsidRPr="00F51C59">
        <w:rPr>
          <w:sz w:val="22"/>
        </w:rPr>
        <w:t>The Trust must publish a notice within 28 days of appointing the auditor stating that the appointment has been made, the identity of the auditor and the length of the appointment.  This notice must also summarise the advice given by the Auditor Panel and be published either on the Trust’s website or in such a way that those whom it serves/ to whom it is accountable see it.</w:t>
      </w:r>
    </w:p>
    <w:p w14:paraId="2CFE78A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AE" w14:textId="77777777" w:rsidR="003336EA" w:rsidRPr="00F51C59" w:rsidRDefault="003336EA" w:rsidP="00F51C59">
      <w:pPr>
        <w:autoSpaceDE w:val="0"/>
        <w:autoSpaceDN w:val="0"/>
        <w:adjustRightInd w:val="0"/>
        <w:spacing w:after="0" w:line="240" w:lineRule="auto"/>
        <w:rPr>
          <w:sz w:val="22"/>
        </w:rPr>
      </w:pPr>
      <w:r w:rsidRPr="00F51C59">
        <w:rPr>
          <w:sz w:val="22"/>
        </w:rPr>
        <w:t xml:space="preserve">The Audit Committee must ensure a cost-efficient service.  </w:t>
      </w:r>
    </w:p>
    <w:p w14:paraId="2CFE78A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B0" w14:textId="77777777" w:rsidR="003336EA" w:rsidRPr="00F51C59" w:rsidRDefault="003336EA" w:rsidP="00F51C59">
      <w:pPr>
        <w:autoSpaceDE w:val="0"/>
        <w:autoSpaceDN w:val="0"/>
        <w:adjustRightInd w:val="0"/>
        <w:spacing w:after="0" w:line="240" w:lineRule="auto"/>
        <w:rPr>
          <w:sz w:val="22"/>
        </w:rPr>
      </w:pPr>
      <w:r w:rsidRPr="00F51C59">
        <w:rPr>
          <w:sz w:val="22"/>
        </w:rPr>
        <w:t xml:space="preserve">Should there appear to be a problem with the external audit service then this should be raised with the External Auditor and referred on to the Audit Committee if the issue cannot be resolved. </w:t>
      </w:r>
    </w:p>
    <w:p w14:paraId="2CFE78B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B2" w14:textId="77777777" w:rsidR="003336EA" w:rsidRPr="00F51C59" w:rsidRDefault="003336EA" w:rsidP="00F51C59">
      <w:pPr>
        <w:autoSpaceDE w:val="0"/>
        <w:autoSpaceDN w:val="0"/>
        <w:adjustRightInd w:val="0"/>
        <w:spacing w:after="0" w:line="240" w:lineRule="auto"/>
        <w:rPr>
          <w:sz w:val="22"/>
        </w:rPr>
      </w:pPr>
      <w:r w:rsidRPr="00F51C59">
        <w:rPr>
          <w:sz w:val="22"/>
        </w:rPr>
        <w:t>6.1.5</w:t>
      </w:r>
      <w:r w:rsidRPr="00F51C59">
        <w:rPr>
          <w:sz w:val="22"/>
        </w:rPr>
        <w:tab/>
        <w:t>Fraud Bribery and Corruption</w:t>
      </w:r>
    </w:p>
    <w:p w14:paraId="2CFE78B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B4" w14:textId="77777777" w:rsidR="003336EA" w:rsidRPr="00F51C59" w:rsidRDefault="003336EA" w:rsidP="00F51C59">
      <w:pPr>
        <w:autoSpaceDE w:val="0"/>
        <w:autoSpaceDN w:val="0"/>
        <w:adjustRightInd w:val="0"/>
        <w:spacing w:after="0" w:line="240" w:lineRule="auto"/>
        <w:rPr>
          <w:sz w:val="22"/>
        </w:rPr>
      </w:pPr>
      <w:r w:rsidRPr="00F51C59">
        <w:rPr>
          <w:sz w:val="22"/>
        </w:rPr>
        <w:t>In line with their responsibilities, the Chief Executive and the Director of Finance shall monitor and ensure compliance with The NHS Standard Contract in respect of fraud, bribery and corruption and the NHS Counter Fraud Authority’s Standards for NHS Providers.</w:t>
      </w:r>
    </w:p>
    <w:p w14:paraId="2CFE78B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B6" w14:textId="77777777" w:rsidR="003336EA" w:rsidRPr="00F51C59" w:rsidRDefault="003336EA" w:rsidP="00F51C59">
      <w:pPr>
        <w:autoSpaceDE w:val="0"/>
        <w:autoSpaceDN w:val="0"/>
        <w:adjustRightInd w:val="0"/>
        <w:spacing w:after="0" w:line="240" w:lineRule="auto"/>
        <w:rPr>
          <w:sz w:val="22"/>
        </w:rPr>
      </w:pPr>
      <w:r w:rsidRPr="00F51C59">
        <w:rPr>
          <w:sz w:val="22"/>
        </w:rPr>
        <w:t>The Trust shall nominate a suitable person to carry out the duties of the CFS as specified by NHS Counter Fraud Authority’s NHS Counter Fraud Manual and associated guidance.</w:t>
      </w:r>
    </w:p>
    <w:p w14:paraId="2CFE78B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B8" w14:textId="77777777" w:rsidR="003336EA" w:rsidRPr="00F51C59" w:rsidRDefault="003336EA" w:rsidP="00F51C59">
      <w:pPr>
        <w:autoSpaceDE w:val="0"/>
        <w:autoSpaceDN w:val="0"/>
        <w:adjustRightInd w:val="0"/>
        <w:spacing w:after="0" w:line="240" w:lineRule="auto"/>
        <w:rPr>
          <w:sz w:val="22"/>
        </w:rPr>
      </w:pPr>
      <w:r w:rsidRPr="00F51C59">
        <w:rPr>
          <w:sz w:val="22"/>
        </w:rPr>
        <w:t>The CFS shall report to the Director of Finance and shall work with the NHS Counter Fraud Authority in accordance with the Counter Fraud Authority’s Standards for NHS Providers and the NHS Counter Fraud Manual and associated guidance.</w:t>
      </w:r>
    </w:p>
    <w:p w14:paraId="2CFE78B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BA" w14:textId="77777777" w:rsidR="003336EA" w:rsidRPr="00F51C59" w:rsidRDefault="003336EA" w:rsidP="00F51C59">
      <w:pPr>
        <w:autoSpaceDE w:val="0"/>
        <w:autoSpaceDN w:val="0"/>
        <w:adjustRightInd w:val="0"/>
        <w:spacing w:after="0" w:line="240" w:lineRule="auto"/>
        <w:rPr>
          <w:sz w:val="22"/>
        </w:rPr>
      </w:pPr>
      <w:r w:rsidRPr="00F51C59">
        <w:rPr>
          <w:sz w:val="22"/>
        </w:rPr>
        <w:t>6.1.6</w:t>
      </w:r>
      <w:r w:rsidRPr="00F51C59">
        <w:rPr>
          <w:sz w:val="22"/>
        </w:rPr>
        <w:tab/>
        <w:t>Security Management</w:t>
      </w:r>
    </w:p>
    <w:p w14:paraId="2CFE78B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BC" w14:textId="77777777" w:rsidR="003336EA" w:rsidRPr="00F51C59" w:rsidRDefault="003336EA" w:rsidP="00F51C59">
      <w:pPr>
        <w:autoSpaceDE w:val="0"/>
        <w:autoSpaceDN w:val="0"/>
        <w:adjustRightInd w:val="0"/>
        <w:spacing w:after="0" w:line="240" w:lineRule="auto"/>
        <w:rPr>
          <w:sz w:val="22"/>
        </w:rPr>
      </w:pPr>
      <w:r w:rsidRPr="00F51C59">
        <w:rPr>
          <w:sz w:val="22"/>
        </w:rPr>
        <w:t>In line with their responsibilities, the Chief Executive will monitor and ensure compliance with directions issued by the Secretary of State for Health on NHS security management.</w:t>
      </w:r>
    </w:p>
    <w:p w14:paraId="2CFE78B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BE" w14:textId="77777777" w:rsidR="003336EA" w:rsidRPr="00F51C59" w:rsidRDefault="003336EA" w:rsidP="00F51C59">
      <w:pPr>
        <w:autoSpaceDE w:val="0"/>
        <w:autoSpaceDN w:val="0"/>
        <w:adjustRightInd w:val="0"/>
        <w:spacing w:after="0" w:line="240" w:lineRule="auto"/>
        <w:rPr>
          <w:sz w:val="22"/>
        </w:rPr>
      </w:pPr>
      <w:r w:rsidRPr="00F51C59">
        <w:rPr>
          <w:sz w:val="22"/>
        </w:rPr>
        <w:t>The Trust shall nominate a suitable person to carry out duties of the Local Security Management Specialist as specified by the Secretary of State for Health guidance on NHS security management.</w:t>
      </w:r>
    </w:p>
    <w:p w14:paraId="2CFE78B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C0" w14:textId="77777777" w:rsidR="003336EA" w:rsidRPr="00F51C59" w:rsidRDefault="003336EA" w:rsidP="00F51C59">
      <w:pPr>
        <w:autoSpaceDE w:val="0"/>
        <w:autoSpaceDN w:val="0"/>
        <w:adjustRightInd w:val="0"/>
        <w:spacing w:after="0" w:line="240" w:lineRule="auto"/>
        <w:rPr>
          <w:sz w:val="22"/>
        </w:rPr>
      </w:pPr>
      <w:r w:rsidRPr="00F51C59">
        <w:rPr>
          <w:sz w:val="22"/>
        </w:rPr>
        <w:t xml:space="preserve">The Chief Executive has overall responsibility for controlling and coordinating security.  However, key tasks are delegated to the Security Management Director (SMD) and the appointed Local Security Management Specialist (LSMS). </w:t>
      </w:r>
    </w:p>
    <w:p w14:paraId="2CFE78C1" w14:textId="77777777" w:rsidR="003336EA" w:rsidRPr="003336EA" w:rsidRDefault="003336EA" w:rsidP="003336EA">
      <w:pPr>
        <w:pStyle w:val="ListParagraph"/>
        <w:autoSpaceDE w:val="0"/>
        <w:autoSpaceDN w:val="0"/>
        <w:adjustRightInd w:val="0"/>
        <w:spacing w:after="0" w:line="240" w:lineRule="auto"/>
        <w:ind w:left="1224"/>
        <w:rPr>
          <w:sz w:val="22"/>
        </w:rPr>
      </w:pPr>
      <w:r w:rsidRPr="003336EA">
        <w:rPr>
          <w:sz w:val="22"/>
        </w:rPr>
        <w:t xml:space="preserve"> </w:t>
      </w:r>
    </w:p>
    <w:p w14:paraId="2CFE78C2" w14:textId="77777777" w:rsidR="00F51C59" w:rsidRDefault="00F51C59" w:rsidP="00F51C59">
      <w:pPr>
        <w:autoSpaceDE w:val="0"/>
        <w:autoSpaceDN w:val="0"/>
        <w:adjustRightInd w:val="0"/>
        <w:spacing w:after="0" w:line="240" w:lineRule="auto"/>
        <w:rPr>
          <w:b/>
          <w:sz w:val="22"/>
        </w:rPr>
      </w:pPr>
      <w:r w:rsidRPr="00F51C59">
        <w:rPr>
          <w:b/>
          <w:sz w:val="22"/>
        </w:rPr>
        <w:t>6.2</w:t>
      </w:r>
      <w:r w:rsidR="003336EA" w:rsidRPr="00F51C59">
        <w:rPr>
          <w:sz w:val="22"/>
        </w:rPr>
        <w:tab/>
      </w:r>
      <w:r w:rsidR="003336EA" w:rsidRPr="00F51C59">
        <w:rPr>
          <w:b/>
          <w:sz w:val="22"/>
        </w:rPr>
        <w:t xml:space="preserve">Business Planning, Budgets, Budgetary Control, Capital Expenditure and </w:t>
      </w:r>
    </w:p>
    <w:p w14:paraId="2CFE78C3" w14:textId="77777777" w:rsidR="003336EA" w:rsidRPr="00F51C59" w:rsidRDefault="00F51C59" w:rsidP="00F51C59">
      <w:pPr>
        <w:autoSpaceDE w:val="0"/>
        <w:autoSpaceDN w:val="0"/>
        <w:adjustRightInd w:val="0"/>
        <w:spacing w:after="0" w:line="240" w:lineRule="auto"/>
        <w:rPr>
          <w:b/>
          <w:sz w:val="22"/>
        </w:rPr>
      </w:pPr>
      <w:r>
        <w:rPr>
          <w:b/>
          <w:sz w:val="22"/>
        </w:rPr>
        <w:t xml:space="preserve">            </w:t>
      </w:r>
      <w:r w:rsidR="003336EA" w:rsidRPr="00F51C59">
        <w:rPr>
          <w:b/>
          <w:sz w:val="22"/>
        </w:rPr>
        <w:t xml:space="preserve">Monitoring </w:t>
      </w:r>
    </w:p>
    <w:p w14:paraId="2CFE78C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C5" w14:textId="77777777" w:rsidR="003336EA" w:rsidRPr="00F51C59" w:rsidRDefault="003336EA" w:rsidP="00F51C59">
      <w:pPr>
        <w:autoSpaceDE w:val="0"/>
        <w:autoSpaceDN w:val="0"/>
        <w:adjustRightInd w:val="0"/>
        <w:spacing w:after="0" w:line="240" w:lineRule="auto"/>
        <w:rPr>
          <w:sz w:val="22"/>
        </w:rPr>
      </w:pPr>
      <w:r w:rsidRPr="00F51C59">
        <w:rPr>
          <w:sz w:val="22"/>
        </w:rPr>
        <w:t>6.2.1</w:t>
      </w:r>
      <w:r w:rsidRPr="00F51C59">
        <w:rPr>
          <w:sz w:val="22"/>
        </w:rPr>
        <w:tab/>
        <w:t>Preparation and Approval of Business Plans and Budgets</w:t>
      </w:r>
    </w:p>
    <w:p w14:paraId="2CFE78C6" w14:textId="77777777" w:rsidR="003336EA" w:rsidRPr="003336EA" w:rsidRDefault="003336EA" w:rsidP="00F51C59">
      <w:pPr>
        <w:pStyle w:val="ListParagraph"/>
        <w:autoSpaceDE w:val="0"/>
        <w:autoSpaceDN w:val="0"/>
        <w:adjustRightInd w:val="0"/>
        <w:spacing w:after="0" w:line="240" w:lineRule="auto"/>
        <w:rPr>
          <w:sz w:val="22"/>
        </w:rPr>
      </w:pPr>
    </w:p>
    <w:p w14:paraId="2CFE78C7" w14:textId="77777777" w:rsidR="003336EA" w:rsidRPr="00F51C59" w:rsidRDefault="003336EA" w:rsidP="00F51C59">
      <w:pPr>
        <w:autoSpaceDE w:val="0"/>
        <w:autoSpaceDN w:val="0"/>
        <w:adjustRightInd w:val="0"/>
        <w:spacing w:after="0" w:line="240" w:lineRule="auto"/>
        <w:rPr>
          <w:sz w:val="22"/>
        </w:rPr>
      </w:pPr>
      <w:r w:rsidRPr="00F51C59">
        <w:rPr>
          <w:sz w:val="22"/>
        </w:rPr>
        <w:t>The Chief Executive will compile and submit to the Board an annual business plan which takes into account financial targets and forecast limits of available resources.  The annual business plan will contain:</w:t>
      </w:r>
    </w:p>
    <w:p w14:paraId="2CFE78C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C9" w14:textId="77777777" w:rsidR="003336EA" w:rsidRPr="00F51C59" w:rsidRDefault="003336EA" w:rsidP="00F51C59">
      <w:pPr>
        <w:autoSpaceDE w:val="0"/>
        <w:autoSpaceDN w:val="0"/>
        <w:adjustRightInd w:val="0"/>
        <w:spacing w:after="0" w:line="240" w:lineRule="auto"/>
        <w:rPr>
          <w:sz w:val="22"/>
        </w:rPr>
      </w:pPr>
      <w:r w:rsidRPr="00F51C59">
        <w:rPr>
          <w:sz w:val="22"/>
        </w:rPr>
        <w:t>(a)</w:t>
      </w:r>
      <w:r w:rsidRPr="00F51C59">
        <w:rPr>
          <w:sz w:val="22"/>
        </w:rPr>
        <w:tab/>
        <w:t>a statement of the significant assumptions on which the plan is based</w:t>
      </w:r>
    </w:p>
    <w:p w14:paraId="2CFE78CA" w14:textId="77777777" w:rsidR="00F51C59" w:rsidRPr="00F51C59" w:rsidRDefault="003336EA" w:rsidP="00F51C59">
      <w:pPr>
        <w:pStyle w:val="ListParagraph"/>
        <w:numPr>
          <w:ilvl w:val="0"/>
          <w:numId w:val="23"/>
        </w:numPr>
        <w:autoSpaceDE w:val="0"/>
        <w:autoSpaceDN w:val="0"/>
        <w:adjustRightInd w:val="0"/>
        <w:spacing w:after="0" w:line="240" w:lineRule="auto"/>
        <w:rPr>
          <w:sz w:val="22"/>
        </w:rPr>
      </w:pPr>
      <w:r w:rsidRPr="00F51C59">
        <w:rPr>
          <w:sz w:val="22"/>
        </w:rPr>
        <w:t xml:space="preserve">details of major changes in workload, delivery of services or resources required to </w:t>
      </w:r>
    </w:p>
    <w:p w14:paraId="2CFE78CB" w14:textId="77777777" w:rsidR="003336EA" w:rsidRPr="00F51C59" w:rsidRDefault="003336EA" w:rsidP="00F51C59">
      <w:pPr>
        <w:pStyle w:val="ListParagraph"/>
        <w:autoSpaceDE w:val="0"/>
        <w:autoSpaceDN w:val="0"/>
        <w:adjustRightInd w:val="0"/>
        <w:spacing w:after="0" w:line="240" w:lineRule="auto"/>
        <w:rPr>
          <w:sz w:val="22"/>
        </w:rPr>
      </w:pPr>
      <w:r w:rsidRPr="00F51C59">
        <w:rPr>
          <w:sz w:val="22"/>
        </w:rPr>
        <w:t>achieve the plan</w:t>
      </w:r>
    </w:p>
    <w:p w14:paraId="2CFE78C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CD" w14:textId="77777777" w:rsidR="003336EA" w:rsidRPr="00F51C59" w:rsidRDefault="003336EA" w:rsidP="00F51C59">
      <w:pPr>
        <w:autoSpaceDE w:val="0"/>
        <w:autoSpaceDN w:val="0"/>
        <w:adjustRightInd w:val="0"/>
        <w:spacing w:after="0" w:line="240" w:lineRule="auto"/>
        <w:rPr>
          <w:sz w:val="22"/>
        </w:rPr>
      </w:pPr>
      <w:r w:rsidRPr="00F51C59">
        <w:rPr>
          <w:sz w:val="22"/>
        </w:rPr>
        <w:t>Prior to the start of the financial year the Chief Financial Officer will, on behalf of the Chief Executive, prepare and submit budgets for approval by the Board.  Such budgets will:</w:t>
      </w:r>
    </w:p>
    <w:p w14:paraId="2CFE78C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CF" w14:textId="77777777" w:rsidR="00F51C59" w:rsidRPr="00F51C59" w:rsidRDefault="003336EA" w:rsidP="00AD25CE">
      <w:pPr>
        <w:pStyle w:val="ListParagraph"/>
        <w:numPr>
          <w:ilvl w:val="0"/>
          <w:numId w:val="28"/>
        </w:numPr>
        <w:autoSpaceDE w:val="0"/>
        <w:autoSpaceDN w:val="0"/>
        <w:adjustRightInd w:val="0"/>
        <w:spacing w:after="0" w:line="240" w:lineRule="auto"/>
        <w:rPr>
          <w:sz w:val="22"/>
        </w:rPr>
      </w:pPr>
      <w:r w:rsidRPr="00F51C59">
        <w:rPr>
          <w:sz w:val="22"/>
        </w:rPr>
        <w:lastRenderedPageBreak/>
        <w:t xml:space="preserve">be in accordance with the aims and objectives set out in the Trust’s integrated </w:t>
      </w:r>
    </w:p>
    <w:p w14:paraId="2CFE78D0" w14:textId="77777777" w:rsidR="003336EA" w:rsidRPr="00F51C59" w:rsidRDefault="003336EA" w:rsidP="00F51C59">
      <w:pPr>
        <w:autoSpaceDE w:val="0"/>
        <w:autoSpaceDN w:val="0"/>
        <w:adjustRightInd w:val="0"/>
        <w:spacing w:after="0" w:line="240" w:lineRule="auto"/>
        <w:ind w:firstLine="720"/>
        <w:rPr>
          <w:sz w:val="22"/>
        </w:rPr>
      </w:pPr>
      <w:r w:rsidRPr="00F51C59">
        <w:rPr>
          <w:sz w:val="22"/>
        </w:rPr>
        <w:t>business plan and its long term financial model</w:t>
      </w:r>
    </w:p>
    <w:p w14:paraId="2CFE78D1" w14:textId="77777777" w:rsidR="003336EA" w:rsidRPr="003336EA" w:rsidRDefault="00F51C59" w:rsidP="00F51C59">
      <w:pPr>
        <w:pStyle w:val="ListParagraph"/>
        <w:autoSpaceDE w:val="0"/>
        <w:autoSpaceDN w:val="0"/>
        <w:adjustRightInd w:val="0"/>
        <w:spacing w:after="0" w:line="240" w:lineRule="auto"/>
        <w:ind w:left="0"/>
        <w:rPr>
          <w:sz w:val="22"/>
        </w:rPr>
      </w:pPr>
      <w:r>
        <w:rPr>
          <w:sz w:val="22"/>
        </w:rPr>
        <w:t>(b)</w:t>
      </w:r>
      <w:r>
        <w:rPr>
          <w:sz w:val="22"/>
        </w:rPr>
        <w:tab/>
      </w:r>
      <w:r w:rsidR="003336EA" w:rsidRPr="003336EA">
        <w:rPr>
          <w:sz w:val="22"/>
        </w:rPr>
        <w:t>accord with activity and manpower plans</w:t>
      </w:r>
    </w:p>
    <w:p w14:paraId="2CFE78D2" w14:textId="77777777" w:rsidR="003336EA" w:rsidRPr="003336EA" w:rsidRDefault="003336EA" w:rsidP="00F51C59">
      <w:pPr>
        <w:pStyle w:val="ListParagraph"/>
        <w:autoSpaceDE w:val="0"/>
        <w:autoSpaceDN w:val="0"/>
        <w:adjustRightInd w:val="0"/>
        <w:spacing w:after="0" w:line="240" w:lineRule="auto"/>
        <w:ind w:left="0"/>
        <w:rPr>
          <w:sz w:val="22"/>
        </w:rPr>
      </w:pPr>
      <w:r w:rsidRPr="003336EA">
        <w:rPr>
          <w:sz w:val="22"/>
        </w:rPr>
        <w:t>(c)</w:t>
      </w:r>
      <w:r w:rsidRPr="003336EA">
        <w:rPr>
          <w:sz w:val="22"/>
        </w:rPr>
        <w:tab/>
        <w:t>be produced following discussion with appropriate budget holders</w:t>
      </w:r>
    </w:p>
    <w:p w14:paraId="2CFE78D3" w14:textId="77777777" w:rsidR="003336EA" w:rsidRPr="003336EA" w:rsidRDefault="00F51C59" w:rsidP="00F51C59">
      <w:pPr>
        <w:pStyle w:val="ListParagraph"/>
        <w:autoSpaceDE w:val="0"/>
        <w:autoSpaceDN w:val="0"/>
        <w:adjustRightInd w:val="0"/>
        <w:spacing w:after="0" w:line="240" w:lineRule="auto"/>
        <w:ind w:left="0"/>
        <w:rPr>
          <w:sz w:val="22"/>
        </w:rPr>
      </w:pPr>
      <w:r>
        <w:rPr>
          <w:sz w:val="22"/>
        </w:rPr>
        <w:t>(d)</w:t>
      </w:r>
      <w:r>
        <w:rPr>
          <w:sz w:val="22"/>
        </w:rPr>
        <w:tab/>
      </w:r>
      <w:r w:rsidR="003336EA" w:rsidRPr="003336EA">
        <w:rPr>
          <w:sz w:val="22"/>
        </w:rPr>
        <w:t>be prepared within the limits of available funds and</w:t>
      </w:r>
    </w:p>
    <w:p w14:paraId="2CFE78D4" w14:textId="77777777" w:rsidR="003336EA" w:rsidRPr="003336EA" w:rsidRDefault="003336EA" w:rsidP="00F51C59">
      <w:pPr>
        <w:pStyle w:val="ListParagraph"/>
        <w:autoSpaceDE w:val="0"/>
        <w:autoSpaceDN w:val="0"/>
        <w:adjustRightInd w:val="0"/>
        <w:spacing w:after="0" w:line="240" w:lineRule="auto"/>
        <w:ind w:left="0"/>
        <w:rPr>
          <w:sz w:val="22"/>
        </w:rPr>
      </w:pPr>
      <w:r w:rsidRPr="003336EA">
        <w:rPr>
          <w:sz w:val="22"/>
        </w:rPr>
        <w:t>(e)</w:t>
      </w:r>
      <w:r w:rsidRPr="003336EA">
        <w:rPr>
          <w:sz w:val="22"/>
        </w:rPr>
        <w:tab/>
        <w:t>Identify potential risks</w:t>
      </w:r>
    </w:p>
    <w:p w14:paraId="2CFE78D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D6" w14:textId="77777777" w:rsidR="003336EA" w:rsidRPr="00F51C59" w:rsidRDefault="003336EA" w:rsidP="00F51C59">
      <w:pPr>
        <w:autoSpaceDE w:val="0"/>
        <w:autoSpaceDN w:val="0"/>
        <w:adjustRightInd w:val="0"/>
        <w:spacing w:after="0" w:line="240" w:lineRule="auto"/>
        <w:rPr>
          <w:sz w:val="22"/>
        </w:rPr>
      </w:pPr>
      <w:r w:rsidRPr="00F51C59">
        <w:rPr>
          <w:sz w:val="22"/>
        </w:rPr>
        <w:t>The Chief Financial Officer shall monitor financial performance against the budget and the business plan, periodically review them, and report to the Board.</w:t>
      </w:r>
    </w:p>
    <w:p w14:paraId="2CFE78D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D8" w14:textId="77777777" w:rsidR="003336EA" w:rsidRPr="00F51C59" w:rsidRDefault="003336EA" w:rsidP="00F51C59">
      <w:pPr>
        <w:autoSpaceDE w:val="0"/>
        <w:autoSpaceDN w:val="0"/>
        <w:adjustRightInd w:val="0"/>
        <w:spacing w:after="0" w:line="240" w:lineRule="auto"/>
        <w:rPr>
          <w:sz w:val="22"/>
        </w:rPr>
      </w:pPr>
      <w:r w:rsidRPr="00F51C59">
        <w:rPr>
          <w:sz w:val="22"/>
        </w:rPr>
        <w:t>All budget holders must provide information as required by the Chief Financial Officer to enable budgets to be compiled and financial performance against budgets to be monitored.</w:t>
      </w:r>
    </w:p>
    <w:p w14:paraId="2CFE78D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DA" w14:textId="77777777" w:rsidR="003336EA" w:rsidRPr="00F51C59" w:rsidRDefault="003336EA" w:rsidP="00F51C59">
      <w:pPr>
        <w:autoSpaceDE w:val="0"/>
        <w:autoSpaceDN w:val="0"/>
        <w:adjustRightInd w:val="0"/>
        <w:spacing w:after="0" w:line="240" w:lineRule="auto"/>
        <w:rPr>
          <w:sz w:val="22"/>
        </w:rPr>
      </w:pPr>
      <w:r w:rsidRPr="00F51C59">
        <w:rPr>
          <w:sz w:val="22"/>
        </w:rPr>
        <w:t>The Chief Financial Officer has a responsibility to ensure that adequate training is delivered on an on-going basis to budget holders to help them manage successfully.</w:t>
      </w:r>
    </w:p>
    <w:p w14:paraId="2CFE78D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DC" w14:textId="77777777" w:rsidR="003336EA" w:rsidRPr="00F51C59" w:rsidRDefault="003336EA" w:rsidP="00F51C59">
      <w:pPr>
        <w:autoSpaceDE w:val="0"/>
        <w:autoSpaceDN w:val="0"/>
        <w:adjustRightInd w:val="0"/>
        <w:spacing w:after="0" w:line="240" w:lineRule="auto"/>
        <w:rPr>
          <w:sz w:val="22"/>
        </w:rPr>
      </w:pPr>
      <w:r w:rsidRPr="00F51C59">
        <w:rPr>
          <w:sz w:val="22"/>
        </w:rPr>
        <w:t>6.2.2</w:t>
      </w:r>
      <w:r w:rsidRPr="00F51C59">
        <w:rPr>
          <w:sz w:val="22"/>
        </w:rPr>
        <w:tab/>
        <w:t xml:space="preserve">     Budgetary Delegation</w:t>
      </w:r>
    </w:p>
    <w:p w14:paraId="2CFE78D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DE" w14:textId="77777777" w:rsidR="003336EA" w:rsidRPr="00F51C59" w:rsidRDefault="003336EA" w:rsidP="00F51C59">
      <w:pPr>
        <w:autoSpaceDE w:val="0"/>
        <w:autoSpaceDN w:val="0"/>
        <w:adjustRightInd w:val="0"/>
        <w:spacing w:after="0" w:line="240" w:lineRule="auto"/>
        <w:rPr>
          <w:sz w:val="22"/>
        </w:rPr>
      </w:pPr>
      <w:r w:rsidRPr="00F51C59">
        <w:rPr>
          <w:sz w:val="22"/>
        </w:rPr>
        <w:t>The Chief Executive may delegate the management of a budget to permit the performance of a defined range of activities.  This delegation must be in writing and be accompanied by a clear definition of:</w:t>
      </w:r>
    </w:p>
    <w:p w14:paraId="2CFE78D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E0" w14:textId="77777777" w:rsidR="003336EA" w:rsidRPr="003336EA" w:rsidRDefault="003336EA" w:rsidP="00AD25CE">
      <w:pPr>
        <w:pStyle w:val="ListParagraph"/>
        <w:numPr>
          <w:ilvl w:val="0"/>
          <w:numId w:val="29"/>
        </w:numPr>
        <w:autoSpaceDE w:val="0"/>
        <w:autoSpaceDN w:val="0"/>
        <w:adjustRightInd w:val="0"/>
        <w:spacing w:after="0" w:line="240" w:lineRule="auto"/>
        <w:rPr>
          <w:sz w:val="22"/>
        </w:rPr>
      </w:pPr>
      <w:r w:rsidRPr="003336EA">
        <w:rPr>
          <w:sz w:val="22"/>
        </w:rPr>
        <w:t>the amount of the budget</w:t>
      </w:r>
    </w:p>
    <w:p w14:paraId="2CFE78E1" w14:textId="77777777" w:rsidR="003336EA" w:rsidRPr="003336EA" w:rsidRDefault="003336EA" w:rsidP="00AD25CE">
      <w:pPr>
        <w:pStyle w:val="ListParagraph"/>
        <w:numPr>
          <w:ilvl w:val="0"/>
          <w:numId w:val="29"/>
        </w:numPr>
        <w:autoSpaceDE w:val="0"/>
        <w:autoSpaceDN w:val="0"/>
        <w:adjustRightInd w:val="0"/>
        <w:spacing w:after="0" w:line="240" w:lineRule="auto"/>
        <w:rPr>
          <w:sz w:val="22"/>
        </w:rPr>
      </w:pPr>
      <w:r w:rsidRPr="003336EA">
        <w:rPr>
          <w:sz w:val="22"/>
        </w:rPr>
        <w:t>the purpose(s) of each budget heading;</w:t>
      </w:r>
    </w:p>
    <w:p w14:paraId="2CFE78E2" w14:textId="77777777" w:rsidR="003336EA" w:rsidRPr="003336EA" w:rsidRDefault="003336EA" w:rsidP="00F51C59">
      <w:pPr>
        <w:pStyle w:val="ListParagraph"/>
        <w:autoSpaceDE w:val="0"/>
        <w:autoSpaceDN w:val="0"/>
        <w:adjustRightInd w:val="0"/>
        <w:spacing w:after="0" w:line="240" w:lineRule="auto"/>
        <w:ind w:left="0"/>
        <w:rPr>
          <w:sz w:val="22"/>
        </w:rPr>
      </w:pPr>
      <w:r w:rsidRPr="003336EA">
        <w:rPr>
          <w:sz w:val="22"/>
        </w:rPr>
        <w:t>(c)</w:t>
      </w:r>
      <w:r w:rsidRPr="003336EA">
        <w:rPr>
          <w:sz w:val="22"/>
        </w:rPr>
        <w:tab/>
        <w:t>individual and group responsibilities;</w:t>
      </w:r>
    </w:p>
    <w:p w14:paraId="2CFE78E3" w14:textId="77777777" w:rsidR="003336EA" w:rsidRPr="003336EA" w:rsidRDefault="003336EA" w:rsidP="00F51C59">
      <w:pPr>
        <w:pStyle w:val="ListParagraph"/>
        <w:autoSpaceDE w:val="0"/>
        <w:autoSpaceDN w:val="0"/>
        <w:adjustRightInd w:val="0"/>
        <w:spacing w:after="0" w:line="240" w:lineRule="auto"/>
        <w:ind w:left="0"/>
        <w:rPr>
          <w:sz w:val="22"/>
        </w:rPr>
      </w:pPr>
      <w:r w:rsidRPr="003336EA">
        <w:rPr>
          <w:sz w:val="22"/>
        </w:rPr>
        <w:t>(d)</w:t>
      </w:r>
      <w:r w:rsidRPr="003336EA">
        <w:rPr>
          <w:sz w:val="22"/>
        </w:rPr>
        <w:tab/>
        <w:t>authority to exercise virement</w:t>
      </w:r>
    </w:p>
    <w:p w14:paraId="2CFE78E4" w14:textId="77777777" w:rsidR="003336EA" w:rsidRPr="003336EA" w:rsidRDefault="003336EA" w:rsidP="00F51C59">
      <w:pPr>
        <w:pStyle w:val="ListParagraph"/>
        <w:autoSpaceDE w:val="0"/>
        <w:autoSpaceDN w:val="0"/>
        <w:adjustRightInd w:val="0"/>
        <w:spacing w:after="0" w:line="240" w:lineRule="auto"/>
        <w:ind w:left="0"/>
        <w:rPr>
          <w:sz w:val="22"/>
        </w:rPr>
      </w:pPr>
      <w:r w:rsidRPr="003336EA">
        <w:rPr>
          <w:sz w:val="22"/>
        </w:rPr>
        <w:t>(e)</w:t>
      </w:r>
      <w:r w:rsidRPr="003336EA">
        <w:rPr>
          <w:sz w:val="22"/>
        </w:rPr>
        <w:tab/>
        <w:t>achievement of planned levels of service; and</w:t>
      </w:r>
    </w:p>
    <w:p w14:paraId="2CFE78E5" w14:textId="77777777" w:rsidR="003336EA" w:rsidRPr="003336EA" w:rsidRDefault="003336EA" w:rsidP="00F51C59">
      <w:pPr>
        <w:pStyle w:val="ListParagraph"/>
        <w:numPr>
          <w:ilvl w:val="0"/>
          <w:numId w:val="25"/>
        </w:numPr>
        <w:autoSpaceDE w:val="0"/>
        <w:autoSpaceDN w:val="0"/>
        <w:adjustRightInd w:val="0"/>
        <w:spacing w:after="0" w:line="240" w:lineRule="auto"/>
        <w:rPr>
          <w:sz w:val="22"/>
        </w:rPr>
      </w:pPr>
      <w:r w:rsidRPr="003336EA">
        <w:rPr>
          <w:sz w:val="22"/>
        </w:rPr>
        <w:t>the provision of regular reports</w:t>
      </w:r>
    </w:p>
    <w:p w14:paraId="2CFE78E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E7" w14:textId="77777777" w:rsidR="003336EA" w:rsidRPr="00F51C59" w:rsidRDefault="003336EA" w:rsidP="00F51C59">
      <w:pPr>
        <w:autoSpaceDE w:val="0"/>
        <w:autoSpaceDN w:val="0"/>
        <w:adjustRightInd w:val="0"/>
        <w:spacing w:after="0" w:line="240" w:lineRule="auto"/>
        <w:rPr>
          <w:sz w:val="22"/>
        </w:rPr>
      </w:pPr>
      <w:r w:rsidRPr="00F51C59">
        <w:rPr>
          <w:sz w:val="22"/>
        </w:rPr>
        <w:t>The Chief Executive and delegated budget holders must not exceed the budgetary total or virement limits set by the Board.</w:t>
      </w:r>
    </w:p>
    <w:p w14:paraId="2CFE78E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E9" w14:textId="77777777" w:rsidR="003336EA" w:rsidRPr="00F51C59" w:rsidRDefault="003336EA" w:rsidP="00F51C59">
      <w:pPr>
        <w:autoSpaceDE w:val="0"/>
        <w:autoSpaceDN w:val="0"/>
        <w:adjustRightInd w:val="0"/>
        <w:spacing w:after="0" w:line="240" w:lineRule="auto"/>
        <w:rPr>
          <w:sz w:val="22"/>
        </w:rPr>
      </w:pPr>
      <w:r w:rsidRPr="00F51C59">
        <w:rPr>
          <w:sz w:val="22"/>
        </w:rPr>
        <w:t>Any budgeted funds not required for their designated purpose(s) revert to the immediate control of the Chief Executive, subject to any authorised use of virement.</w:t>
      </w:r>
    </w:p>
    <w:p w14:paraId="2CFE78E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EB" w14:textId="77777777" w:rsidR="003336EA" w:rsidRPr="00F51C59" w:rsidRDefault="003336EA" w:rsidP="00F51C59">
      <w:pPr>
        <w:autoSpaceDE w:val="0"/>
        <w:autoSpaceDN w:val="0"/>
        <w:adjustRightInd w:val="0"/>
        <w:spacing w:after="0" w:line="240" w:lineRule="auto"/>
        <w:rPr>
          <w:sz w:val="22"/>
        </w:rPr>
      </w:pPr>
      <w:r w:rsidRPr="00F51C59">
        <w:rPr>
          <w:sz w:val="22"/>
        </w:rPr>
        <w:t>Non-recurring expenditure budgets or income should not be used to finance recurring expenditure without the authority in writing of the Chief Executive.</w:t>
      </w:r>
    </w:p>
    <w:p w14:paraId="2CFE78E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ED" w14:textId="77777777" w:rsidR="003336EA" w:rsidRPr="00F51C59" w:rsidRDefault="003336EA" w:rsidP="00F51C59">
      <w:pPr>
        <w:autoSpaceDE w:val="0"/>
        <w:autoSpaceDN w:val="0"/>
        <w:adjustRightInd w:val="0"/>
        <w:spacing w:after="0" w:line="240" w:lineRule="auto"/>
        <w:rPr>
          <w:sz w:val="22"/>
        </w:rPr>
      </w:pPr>
      <w:r w:rsidRPr="00F51C59">
        <w:rPr>
          <w:sz w:val="22"/>
        </w:rPr>
        <w:t>6.2.3</w:t>
      </w:r>
      <w:r w:rsidRPr="00F51C59">
        <w:rPr>
          <w:sz w:val="22"/>
        </w:rPr>
        <w:tab/>
        <w:t>Budgetary Control and Reporting</w:t>
      </w:r>
    </w:p>
    <w:p w14:paraId="2CFE78E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EF" w14:textId="77777777" w:rsidR="003336EA" w:rsidRPr="00F51C59" w:rsidRDefault="003336EA" w:rsidP="00F51C59">
      <w:pPr>
        <w:autoSpaceDE w:val="0"/>
        <w:autoSpaceDN w:val="0"/>
        <w:adjustRightInd w:val="0"/>
        <w:spacing w:after="0" w:line="240" w:lineRule="auto"/>
        <w:rPr>
          <w:sz w:val="22"/>
        </w:rPr>
      </w:pPr>
      <w:r w:rsidRPr="00F51C59">
        <w:rPr>
          <w:sz w:val="22"/>
        </w:rPr>
        <w:t>The Chief Financial Officer will devise and maintain systems of budgetary control.  These will include:</w:t>
      </w:r>
    </w:p>
    <w:p w14:paraId="2CFE78F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F1" w14:textId="77777777" w:rsidR="003336EA" w:rsidRPr="003336EA" w:rsidRDefault="003336EA" w:rsidP="00F51C59">
      <w:pPr>
        <w:pStyle w:val="ListParagraph"/>
        <w:autoSpaceDE w:val="0"/>
        <w:autoSpaceDN w:val="0"/>
        <w:adjustRightInd w:val="0"/>
        <w:spacing w:after="0" w:line="240" w:lineRule="auto"/>
        <w:ind w:left="0"/>
        <w:rPr>
          <w:sz w:val="22"/>
        </w:rPr>
      </w:pPr>
      <w:r w:rsidRPr="003336EA">
        <w:rPr>
          <w:sz w:val="22"/>
        </w:rPr>
        <w:t>(a)</w:t>
      </w:r>
      <w:r w:rsidRPr="003336EA">
        <w:rPr>
          <w:sz w:val="22"/>
        </w:rPr>
        <w:tab/>
        <w:t>Monthly financial reports to the Board in a form approved by the Board containing:</w:t>
      </w:r>
    </w:p>
    <w:p w14:paraId="2CFE78F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F3" w14:textId="77777777" w:rsidR="003336EA" w:rsidRPr="003336EA" w:rsidRDefault="003336EA" w:rsidP="00AD25CE">
      <w:pPr>
        <w:pStyle w:val="ListParagraph"/>
        <w:numPr>
          <w:ilvl w:val="0"/>
          <w:numId w:val="30"/>
        </w:numPr>
        <w:autoSpaceDE w:val="0"/>
        <w:autoSpaceDN w:val="0"/>
        <w:adjustRightInd w:val="0"/>
        <w:spacing w:after="0" w:line="240" w:lineRule="auto"/>
        <w:rPr>
          <w:sz w:val="22"/>
        </w:rPr>
      </w:pPr>
      <w:r w:rsidRPr="003336EA">
        <w:rPr>
          <w:sz w:val="22"/>
        </w:rPr>
        <w:t>income and expenditure to date showing trends and forecast year-end position</w:t>
      </w:r>
    </w:p>
    <w:p w14:paraId="2CFE78F4" w14:textId="77777777" w:rsidR="003336EA" w:rsidRPr="003336EA" w:rsidRDefault="003336EA" w:rsidP="00AD25CE">
      <w:pPr>
        <w:pStyle w:val="ListParagraph"/>
        <w:numPr>
          <w:ilvl w:val="0"/>
          <w:numId w:val="30"/>
        </w:numPr>
        <w:autoSpaceDE w:val="0"/>
        <w:autoSpaceDN w:val="0"/>
        <w:adjustRightInd w:val="0"/>
        <w:spacing w:after="0" w:line="240" w:lineRule="auto"/>
        <w:rPr>
          <w:sz w:val="22"/>
        </w:rPr>
      </w:pPr>
      <w:r w:rsidRPr="003336EA">
        <w:rPr>
          <w:sz w:val="22"/>
        </w:rPr>
        <w:t>movements in working capital</w:t>
      </w:r>
    </w:p>
    <w:p w14:paraId="2CFE78F5" w14:textId="77777777" w:rsidR="003336EA" w:rsidRPr="003336EA" w:rsidRDefault="003336EA" w:rsidP="00AD25CE">
      <w:pPr>
        <w:pStyle w:val="ListParagraph"/>
        <w:numPr>
          <w:ilvl w:val="0"/>
          <w:numId w:val="30"/>
        </w:numPr>
        <w:autoSpaceDE w:val="0"/>
        <w:autoSpaceDN w:val="0"/>
        <w:adjustRightInd w:val="0"/>
        <w:spacing w:after="0" w:line="240" w:lineRule="auto"/>
        <w:rPr>
          <w:sz w:val="22"/>
        </w:rPr>
      </w:pPr>
      <w:r w:rsidRPr="003336EA">
        <w:rPr>
          <w:sz w:val="22"/>
        </w:rPr>
        <w:t>capital project spend against the Trust’s capital plan by sub-group of the Capital Committee and projected outturn against annual plan</w:t>
      </w:r>
    </w:p>
    <w:p w14:paraId="2CFE78F6" w14:textId="77777777" w:rsidR="003336EA" w:rsidRPr="003336EA" w:rsidRDefault="003336EA" w:rsidP="00AD25CE">
      <w:pPr>
        <w:pStyle w:val="ListParagraph"/>
        <w:numPr>
          <w:ilvl w:val="0"/>
          <w:numId w:val="30"/>
        </w:numPr>
        <w:autoSpaceDE w:val="0"/>
        <w:autoSpaceDN w:val="0"/>
        <w:adjustRightInd w:val="0"/>
        <w:spacing w:after="0" w:line="240" w:lineRule="auto"/>
        <w:rPr>
          <w:sz w:val="22"/>
        </w:rPr>
      </w:pPr>
      <w:r w:rsidRPr="003336EA">
        <w:rPr>
          <w:sz w:val="22"/>
        </w:rPr>
        <w:t>explanations of any material variances from plan</w:t>
      </w:r>
    </w:p>
    <w:p w14:paraId="2CFE78F7" w14:textId="77777777" w:rsidR="003336EA" w:rsidRPr="003336EA" w:rsidRDefault="003336EA" w:rsidP="00AD25CE">
      <w:pPr>
        <w:pStyle w:val="ListParagraph"/>
        <w:numPr>
          <w:ilvl w:val="0"/>
          <w:numId w:val="30"/>
        </w:numPr>
        <w:autoSpaceDE w:val="0"/>
        <w:autoSpaceDN w:val="0"/>
        <w:adjustRightInd w:val="0"/>
        <w:spacing w:after="0" w:line="240" w:lineRule="auto"/>
        <w:rPr>
          <w:sz w:val="22"/>
        </w:rPr>
      </w:pPr>
      <w:r w:rsidRPr="003336EA">
        <w:rPr>
          <w:sz w:val="22"/>
        </w:rPr>
        <w:t>details of any corrective action where necessary and the Chief Executive's and/or Chief Financial Officer, Information and Procurement’s view of whether such actions are sufficient to correct the situation</w:t>
      </w:r>
    </w:p>
    <w:p w14:paraId="2CFE78F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8F9" w14:textId="77777777" w:rsidR="00F51C59" w:rsidRDefault="003336EA" w:rsidP="00AD25CE">
      <w:pPr>
        <w:pStyle w:val="ListParagraph"/>
        <w:numPr>
          <w:ilvl w:val="0"/>
          <w:numId w:val="31"/>
        </w:numPr>
        <w:autoSpaceDE w:val="0"/>
        <w:autoSpaceDN w:val="0"/>
        <w:adjustRightInd w:val="0"/>
        <w:spacing w:after="0" w:line="240" w:lineRule="auto"/>
        <w:rPr>
          <w:sz w:val="22"/>
        </w:rPr>
      </w:pPr>
      <w:r w:rsidRPr="003336EA">
        <w:rPr>
          <w:sz w:val="22"/>
        </w:rPr>
        <w:t xml:space="preserve">the issue of timely, accurate and comprehensible advice and financial reports to each </w:t>
      </w:r>
    </w:p>
    <w:p w14:paraId="2CFE78FA" w14:textId="77777777" w:rsidR="003336EA" w:rsidRPr="003336EA" w:rsidRDefault="003336EA" w:rsidP="00F51C59">
      <w:pPr>
        <w:pStyle w:val="ListParagraph"/>
        <w:autoSpaceDE w:val="0"/>
        <w:autoSpaceDN w:val="0"/>
        <w:adjustRightInd w:val="0"/>
        <w:spacing w:after="0" w:line="240" w:lineRule="auto"/>
        <w:rPr>
          <w:sz w:val="22"/>
        </w:rPr>
      </w:pPr>
      <w:r w:rsidRPr="003336EA">
        <w:rPr>
          <w:sz w:val="22"/>
        </w:rPr>
        <w:t>budget holder, covering the areas for which they are responsible</w:t>
      </w:r>
    </w:p>
    <w:p w14:paraId="2CFE78FB" w14:textId="77777777" w:rsidR="00F51C59" w:rsidRDefault="003336EA" w:rsidP="00AD25CE">
      <w:pPr>
        <w:pStyle w:val="ListParagraph"/>
        <w:numPr>
          <w:ilvl w:val="0"/>
          <w:numId w:val="31"/>
        </w:numPr>
        <w:autoSpaceDE w:val="0"/>
        <w:autoSpaceDN w:val="0"/>
        <w:adjustRightInd w:val="0"/>
        <w:spacing w:after="0" w:line="240" w:lineRule="auto"/>
        <w:rPr>
          <w:sz w:val="22"/>
        </w:rPr>
      </w:pPr>
      <w:r w:rsidRPr="003336EA">
        <w:rPr>
          <w:sz w:val="22"/>
        </w:rPr>
        <w:t xml:space="preserve">investigation and reporting of variances from financial, activity and manpower </w:t>
      </w:r>
    </w:p>
    <w:p w14:paraId="2CFE78FC" w14:textId="77777777" w:rsidR="003336EA" w:rsidRPr="003336EA" w:rsidRDefault="003336EA" w:rsidP="00F51C59">
      <w:pPr>
        <w:pStyle w:val="ListParagraph"/>
        <w:autoSpaceDE w:val="0"/>
        <w:autoSpaceDN w:val="0"/>
        <w:adjustRightInd w:val="0"/>
        <w:spacing w:after="0" w:line="240" w:lineRule="auto"/>
        <w:rPr>
          <w:sz w:val="22"/>
        </w:rPr>
      </w:pPr>
      <w:r w:rsidRPr="003336EA">
        <w:rPr>
          <w:sz w:val="22"/>
        </w:rPr>
        <w:t>budgets</w:t>
      </w:r>
    </w:p>
    <w:p w14:paraId="2CFE78FD" w14:textId="77777777" w:rsidR="003336EA" w:rsidRPr="003336EA" w:rsidRDefault="00F51C59" w:rsidP="00F51C59">
      <w:pPr>
        <w:pStyle w:val="ListParagraph"/>
        <w:autoSpaceDE w:val="0"/>
        <w:autoSpaceDN w:val="0"/>
        <w:adjustRightInd w:val="0"/>
        <w:spacing w:after="0" w:line="240" w:lineRule="auto"/>
        <w:ind w:left="0"/>
        <w:rPr>
          <w:sz w:val="22"/>
        </w:rPr>
      </w:pPr>
      <w:r>
        <w:rPr>
          <w:sz w:val="22"/>
        </w:rPr>
        <w:t>(d)</w:t>
      </w:r>
      <w:r>
        <w:rPr>
          <w:sz w:val="22"/>
        </w:rPr>
        <w:tab/>
      </w:r>
      <w:r w:rsidR="003336EA" w:rsidRPr="003336EA">
        <w:rPr>
          <w:sz w:val="22"/>
        </w:rPr>
        <w:t>monitoring of management action to correct variances and</w:t>
      </w:r>
    </w:p>
    <w:p w14:paraId="2CFE78FE" w14:textId="77777777" w:rsidR="003336EA" w:rsidRPr="003336EA" w:rsidRDefault="003336EA" w:rsidP="00AD25CE">
      <w:pPr>
        <w:pStyle w:val="ListParagraph"/>
        <w:numPr>
          <w:ilvl w:val="0"/>
          <w:numId w:val="31"/>
        </w:numPr>
        <w:autoSpaceDE w:val="0"/>
        <w:autoSpaceDN w:val="0"/>
        <w:adjustRightInd w:val="0"/>
        <w:spacing w:after="0" w:line="240" w:lineRule="auto"/>
        <w:rPr>
          <w:sz w:val="22"/>
        </w:rPr>
      </w:pPr>
      <w:r w:rsidRPr="003336EA">
        <w:rPr>
          <w:sz w:val="22"/>
        </w:rPr>
        <w:t>arrangements for the authorisation of budget transfers</w:t>
      </w:r>
    </w:p>
    <w:p w14:paraId="2CFE78F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00" w14:textId="77777777" w:rsidR="003336EA" w:rsidRPr="00F51C59" w:rsidRDefault="003336EA" w:rsidP="00F51C59">
      <w:pPr>
        <w:autoSpaceDE w:val="0"/>
        <w:autoSpaceDN w:val="0"/>
        <w:adjustRightInd w:val="0"/>
        <w:spacing w:after="0" w:line="240" w:lineRule="auto"/>
        <w:rPr>
          <w:sz w:val="22"/>
        </w:rPr>
      </w:pPr>
      <w:r w:rsidRPr="00F51C59">
        <w:rPr>
          <w:sz w:val="22"/>
        </w:rPr>
        <w:t>Each Budget Holder is responsible for ensuring that:</w:t>
      </w:r>
    </w:p>
    <w:p w14:paraId="2CFE790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02" w14:textId="77777777" w:rsidR="003336EA" w:rsidRPr="00015808" w:rsidRDefault="003336EA" w:rsidP="00AD25CE">
      <w:pPr>
        <w:pStyle w:val="ListParagraph"/>
        <w:numPr>
          <w:ilvl w:val="0"/>
          <w:numId w:val="32"/>
        </w:numPr>
        <w:autoSpaceDE w:val="0"/>
        <w:autoSpaceDN w:val="0"/>
        <w:adjustRightInd w:val="0"/>
        <w:spacing w:after="0" w:line="240" w:lineRule="auto"/>
        <w:rPr>
          <w:sz w:val="22"/>
        </w:rPr>
      </w:pPr>
      <w:r w:rsidRPr="003336EA">
        <w:rPr>
          <w:sz w:val="22"/>
        </w:rPr>
        <w:t xml:space="preserve">any likely overspending or reduction of income that cannot be met by virement is not </w:t>
      </w:r>
      <w:r w:rsidRPr="00015808">
        <w:rPr>
          <w:sz w:val="22"/>
        </w:rPr>
        <w:t>incurred without the prior consent of the Board except where authority has been given under 6.2.2 above;</w:t>
      </w:r>
    </w:p>
    <w:p w14:paraId="2CFE7903" w14:textId="77777777" w:rsidR="00015808" w:rsidRDefault="003336EA" w:rsidP="00AD25CE">
      <w:pPr>
        <w:pStyle w:val="ListParagraph"/>
        <w:numPr>
          <w:ilvl w:val="0"/>
          <w:numId w:val="32"/>
        </w:numPr>
        <w:autoSpaceDE w:val="0"/>
        <w:autoSpaceDN w:val="0"/>
        <w:adjustRightInd w:val="0"/>
        <w:spacing w:after="0" w:line="240" w:lineRule="auto"/>
        <w:rPr>
          <w:sz w:val="22"/>
        </w:rPr>
      </w:pPr>
      <w:r w:rsidRPr="003336EA">
        <w:rPr>
          <w:sz w:val="22"/>
        </w:rPr>
        <w:t xml:space="preserve">the amount provided in the approved budget is not used in whole or in part for any </w:t>
      </w:r>
    </w:p>
    <w:p w14:paraId="2CFE7904" w14:textId="77777777" w:rsidR="003336EA" w:rsidRPr="00015808" w:rsidRDefault="003336EA" w:rsidP="00015808">
      <w:pPr>
        <w:autoSpaceDE w:val="0"/>
        <w:autoSpaceDN w:val="0"/>
        <w:adjustRightInd w:val="0"/>
        <w:spacing w:after="0" w:line="240" w:lineRule="auto"/>
        <w:ind w:left="720"/>
        <w:rPr>
          <w:sz w:val="22"/>
        </w:rPr>
      </w:pPr>
      <w:r w:rsidRPr="00015808">
        <w:rPr>
          <w:sz w:val="22"/>
        </w:rPr>
        <w:t>purpose other than that specifically authorised subject to the rules of virement and budget transfer;</w:t>
      </w:r>
    </w:p>
    <w:p w14:paraId="2CFE7905" w14:textId="77777777" w:rsidR="00015808" w:rsidRDefault="003336EA" w:rsidP="00AD25CE">
      <w:pPr>
        <w:pStyle w:val="ListParagraph"/>
        <w:numPr>
          <w:ilvl w:val="0"/>
          <w:numId w:val="32"/>
        </w:numPr>
        <w:autoSpaceDE w:val="0"/>
        <w:autoSpaceDN w:val="0"/>
        <w:adjustRightInd w:val="0"/>
        <w:spacing w:after="0" w:line="240" w:lineRule="auto"/>
        <w:rPr>
          <w:sz w:val="22"/>
        </w:rPr>
      </w:pPr>
      <w:r w:rsidRPr="003336EA">
        <w:rPr>
          <w:sz w:val="22"/>
        </w:rPr>
        <w:t xml:space="preserve">no permanent employees are appointed without the approval in writing of the Chief </w:t>
      </w:r>
    </w:p>
    <w:p w14:paraId="2CFE7906" w14:textId="77777777" w:rsidR="003336EA" w:rsidRPr="003336EA" w:rsidRDefault="003336EA" w:rsidP="00015808">
      <w:pPr>
        <w:pStyle w:val="ListParagraph"/>
        <w:autoSpaceDE w:val="0"/>
        <w:autoSpaceDN w:val="0"/>
        <w:adjustRightInd w:val="0"/>
        <w:spacing w:after="0" w:line="240" w:lineRule="auto"/>
        <w:rPr>
          <w:sz w:val="22"/>
        </w:rPr>
      </w:pPr>
      <w:r w:rsidRPr="003336EA">
        <w:rPr>
          <w:sz w:val="22"/>
        </w:rPr>
        <w:t>Executive other than those provided for within the available resources and manpower establishment as approved by the Board.</w:t>
      </w:r>
    </w:p>
    <w:p w14:paraId="2CFE790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08" w14:textId="77777777" w:rsidR="003336EA" w:rsidRPr="00015808" w:rsidRDefault="003336EA" w:rsidP="00015808">
      <w:pPr>
        <w:autoSpaceDE w:val="0"/>
        <w:autoSpaceDN w:val="0"/>
        <w:adjustRightInd w:val="0"/>
        <w:spacing w:after="0" w:line="240" w:lineRule="auto"/>
        <w:rPr>
          <w:sz w:val="22"/>
        </w:rPr>
      </w:pPr>
      <w:r w:rsidRPr="00015808">
        <w:rPr>
          <w:sz w:val="22"/>
        </w:rPr>
        <w:t>The Chief Executive is responsible for identifying and implementing cost improvements and income generation initiatives in accordance with the requirements of the Financial Efficiency Plan.</w:t>
      </w:r>
    </w:p>
    <w:p w14:paraId="2CFE790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0A" w14:textId="77777777" w:rsidR="003336EA" w:rsidRPr="003336EA" w:rsidRDefault="003336EA" w:rsidP="00015808">
      <w:pPr>
        <w:pStyle w:val="ListParagraph"/>
        <w:autoSpaceDE w:val="0"/>
        <w:autoSpaceDN w:val="0"/>
        <w:adjustRightInd w:val="0"/>
        <w:spacing w:after="0" w:line="240" w:lineRule="auto"/>
        <w:ind w:left="0"/>
        <w:rPr>
          <w:sz w:val="22"/>
        </w:rPr>
      </w:pPr>
      <w:r w:rsidRPr="003336EA">
        <w:rPr>
          <w:sz w:val="22"/>
        </w:rPr>
        <w:t>6.2.4</w:t>
      </w:r>
      <w:r w:rsidRPr="003336EA">
        <w:rPr>
          <w:sz w:val="22"/>
        </w:rPr>
        <w:tab/>
        <w:t xml:space="preserve">Capital Expenditure </w:t>
      </w:r>
    </w:p>
    <w:p w14:paraId="2CFE790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0C" w14:textId="77777777" w:rsidR="003336EA" w:rsidRPr="00015808" w:rsidRDefault="003336EA" w:rsidP="00015808">
      <w:pPr>
        <w:autoSpaceDE w:val="0"/>
        <w:autoSpaceDN w:val="0"/>
        <w:adjustRightInd w:val="0"/>
        <w:spacing w:after="0" w:line="240" w:lineRule="auto"/>
        <w:rPr>
          <w:sz w:val="22"/>
        </w:rPr>
      </w:pPr>
      <w:r w:rsidRPr="00015808">
        <w:rPr>
          <w:sz w:val="22"/>
        </w:rPr>
        <w:t xml:space="preserve">The general rules applying to delegation and reporting shall also apply to capital expenditure.  All capital procurement shall be carried out in accordance with the Tendering and Contract Procedures. (The particular applications relating to capital investment and financing are contained in Section 6.9 of these Standing Financial Instructions.) </w:t>
      </w:r>
    </w:p>
    <w:p w14:paraId="2CFE790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0E" w14:textId="77777777" w:rsidR="003336EA" w:rsidRPr="003336EA" w:rsidRDefault="003336EA" w:rsidP="00015808">
      <w:pPr>
        <w:pStyle w:val="ListParagraph"/>
        <w:autoSpaceDE w:val="0"/>
        <w:autoSpaceDN w:val="0"/>
        <w:adjustRightInd w:val="0"/>
        <w:spacing w:after="0" w:line="240" w:lineRule="auto"/>
        <w:ind w:left="0"/>
        <w:rPr>
          <w:sz w:val="22"/>
        </w:rPr>
      </w:pPr>
      <w:r w:rsidRPr="003336EA">
        <w:rPr>
          <w:sz w:val="22"/>
        </w:rPr>
        <w:t>6.2.5</w:t>
      </w:r>
      <w:r w:rsidRPr="003336EA">
        <w:rPr>
          <w:sz w:val="22"/>
        </w:rPr>
        <w:tab/>
        <w:t>Monitoring Returns</w:t>
      </w:r>
    </w:p>
    <w:p w14:paraId="2CFE790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10" w14:textId="77777777" w:rsidR="003336EA" w:rsidRPr="00015808" w:rsidRDefault="003336EA" w:rsidP="00015808">
      <w:pPr>
        <w:autoSpaceDE w:val="0"/>
        <w:autoSpaceDN w:val="0"/>
        <w:adjustRightInd w:val="0"/>
        <w:spacing w:after="0" w:line="240" w:lineRule="auto"/>
        <w:rPr>
          <w:sz w:val="22"/>
        </w:rPr>
      </w:pPr>
      <w:r w:rsidRPr="00015808">
        <w:rPr>
          <w:sz w:val="22"/>
        </w:rPr>
        <w:t>The Chief Executive is responsible for ensuring that all weekly, monthly, quarterly and annual financial monitoring forms are submitted to NHS Improvement (NHSI), the trust regulator, in accordance with the prescribed deadlines.</w:t>
      </w:r>
    </w:p>
    <w:p w14:paraId="2CFE791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12" w14:textId="77777777" w:rsidR="003336EA" w:rsidRPr="00015808" w:rsidRDefault="003336EA" w:rsidP="00015808">
      <w:pPr>
        <w:pStyle w:val="ListParagraph"/>
        <w:autoSpaceDE w:val="0"/>
        <w:autoSpaceDN w:val="0"/>
        <w:adjustRightInd w:val="0"/>
        <w:spacing w:after="0" w:line="240" w:lineRule="auto"/>
        <w:ind w:left="0"/>
        <w:rPr>
          <w:b/>
          <w:sz w:val="22"/>
        </w:rPr>
      </w:pPr>
      <w:r w:rsidRPr="00015808">
        <w:rPr>
          <w:b/>
          <w:sz w:val="22"/>
        </w:rPr>
        <w:t>6.3</w:t>
      </w:r>
      <w:r w:rsidRPr="003336EA">
        <w:rPr>
          <w:sz w:val="22"/>
        </w:rPr>
        <w:tab/>
      </w:r>
      <w:r w:rsidRPr="003336EA">
        <w:rPr>
          <w:sz w:val="22"/>
        </w:rPr>
        <w:tab/>
      </w:r>
      <w:r w:rsidRPr="00015808">
        <w:rPr>
          <w:b/>
          <w:sz w:val="22"/>
        </w:rPr>
        <w:t>Annual Accounts and Reports</w:t>
      </w:r>
    </w:p>
    <w:p w14:paraId="2CFE791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14" w14:textId="77777777" w:rsidR="003336EA" w:rsidRPr="00015808" w:rsidRDefault="003336EA" w:rsidP="00015808">
      <w:pPr>
        <w:autoSpaceDE w:val="0"/>
        <w:autoSpaceDN w:val="0"/>
        <w:adjustRightInd w:val="0"/>
        <w:spacing w:after="0" w:line="240" w:lineRule="auto"/>
        <w:rPr>
          <w:sz w:val="22"/>
        </w:rPr>
      </w:pPr>
      <w:r w:rsidRPr="00015808">
        <w:rPr>
          <w:sz w:val="22"/>
        </w:rPr>
        <w:t>The Director of Finance, Information and Procurement, on behalf of the Trust, will:</w:t>
      </w:r>
    </w:p>
    <w:p w14:paraId="2CFE791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16" w14:textId="77777777" w:rsidR="00015808" w:rsidRDefault="003336EA" w:rsidP="00AD25CE">
      <w:pPr>
        <w:pStyle w:val="ListParagraph"/>
        <w:numPr>
          <w:ilvl w:val="0"/>
          <w:numId w:val="33"/>
        </w:numPr>
        <w:autoSpaceDE w:val="0"/>
        <w:autoSpaceDN w:val="0"/>
        <w:adjustRightInd w:val="0"/>
        <w:spacing w:after="0" w:line="240" w:lineRule="auto"/>
        <w:rPr>
          <w:sz w:val="22"/>
        </w:rPr>
      </w:pPr>
      <w:r w:rsidRPr="003336EA">
        <w:rPr>
          <w:sz w:val="22"/>
        </w:rPr>
        <w:t xml:space="preserve">prepare financial accounts and returns in accordance with the accounting policies </w:t>
      </w:r>
    </w:p>
    <w:p w14:paraId="2CFE7917" w14:textId="77777777" w:rsidR="003336EA" w:rsidRPr="00015808" w:rsidRDefault="003336EA" w:rsidP="00015808">
      <w:pPr>
        <w:autoSpaceDE w:val="0"/>
        <w:autoSpaceDN w:val="0"/>
        <w:adjustRightInd w:val="0"/>
        <w:spacing w:after="0" w:line="240" w:lineRule="auto"/>
        <w:ind w:left="720"/>
        <w:rPr>
          <w:sz w:val="22"/>
        </w:rPr>
      </w:pPr>
      <w:r w:rsidRPr="00015808">
        <w:rPr>
          <w:sz w:val="22"/>
        </w:rPr>
        <w:t xml:space="preserve">and guidance given by the Department of </w:t>
      </w:r>
      <w:r w:rsidRPr="00015808">
        <w:rPr>
          <w:sz w:val="22"/>
        </w:rPr>
        <w:tab/>
        <w:t>Health and the Treasury, the Trust's accounting policies, and International financial reporting standards</w:t>
      </w:r>
    </w:p>
    <w:p w14:paraId="2CFE7918" w14:textId="77777777" w:rsidR="00015808" w:rsidRDefault="00015808" w:rsidP="00015808">
      <w:pPr>
        <w:pStyle w:val="ListParagraph"/>
        <w:autoSpaceDE w:val="0"/>
        <w:autoSpaceDN w:val="0"/>
        <w:adjustRightInd w:val="0"/>
        <w:spacing w:after="0" w:line="240" w:lineRule="auto"/>
        <w:ind w:left="0"/>
        <w:rPr>
          <w:sz w:val="22"/>
        </w:rPr>
      </w:pPr>
      <w:r>
        <w:rPr>
          <w:sz w:val="22"/>
        </w:rPr>
        <w:t>(b)</w:t>
      </w:r>
      <w:r>
        <w:rPr>
          <w:sz w:val="22"/>
        </w:rPr>
        <w:tab/>
      </w:r>
      <w:r w:rsidR="003336EA" w:rsidRPr="003336EA">
        <w:rPr>
          <w:sz w:val="22"/>
        </w:rPr>
        <w:t xml:space="preserve">prepare and submit annual financial reports to the Department of </w:t>
      </w:r>
      <w:r w:rsidR="003336EA" w:rsidRPr="003336EA">
        <w:rPr>
          <w:sz w:val="22"/>
        </w:rPr>
        <w:tab/>
        <w:t xml:space="preserve">Health certified in </w:t>
      </w:r>
    </w:p>
    <w:p w14:paraId="2CFE7919" w14:textId="77777777" w:rsidR="003336EA" w:rsidRPr="003336EA" w:rsidRDefault="00015808" w:rsidP="00015808">
      <w:pPr>
        <w:pStyle w:val="ListParagraph"/>
        <w:autoSpaceDE w:val="0"/>
        <w:autoSpaceDN w:val="0"/>
        <w:adjustRightInd w:val="0"/>
        <w:spacing w:after="0" w:line="240" w:lineRule="auto"/>
        <w:ind w:left="0"/>
        <w:rPr>
          <w:sz w:val="22"/>
        </w:rPr>
      </w:pPr>
      <w:r>
        <w:rPr>
          <w:sz w:val="22"/>
        </w:rPr>
        <w:tab/>
      </w:r>
      <w:r w:rsidR="003336EA" w:rsidRPr="003336EA">
        <w:rPr>
          <w:sz w:val="22"/>
        </w:rPr>
        <w:t>accordance with current guidelines and</w:t>
      </w:r>
    </w:p>
    <w:p w14:paraId="2CFE791A" w14:textId="77777777" w:rsidR="00015808" w:rsidRDefault="00015808" w:rsidP="00015808">
      <w:pPr>
        <w:pStyle w:val="ListParagraph"/>
        <w:autoSpaceDE w:val="0"/>
        <w:autoSpaceDN w:val="0"/>
        <w:adjustRightInd w:val="0"/>
        <w:spacing w:after="0" w:line="240" w:lineRule="auto"/>
        <w:ind w:left="0"/>
        <w:rPr>
          <w:sz w:val="22"/>
        </w:rPr>
      </w:pPr>
      <w:r>
        <w:rPr>
          <w:sz w:val="22"/>
        </w:rPr>
        <w:t>(c)</w:t>
      </w:r>
      <w:r>
        <w:rPr>
          <w:sz w:val="22"/>
        </w:rPr>
        <w:tab/>
      </w:r>
      <w:r w:rsidR="003336EA" w:rsidRPr="003336EA">
        <w:rPr>
          <w:sz w:val="22"/>
        </w:rPr>
        <w:t xml:space="preserve">submit financial returns on a monthly, quarterly and annual basis </w:t>
      </w:r>
      <w:r w:rsidR="003336EA" w:rsidRPr="003336EA">
        <w:rPr>
          <w:sz w:val="22"/>
        </w:rPr>
        <w:tab/>
        <w:t xml:space="preserve">to the Department </w:t>
      </w:r>
    </w:p>
    <w:p w14:paraId="2CFE791B" w14:textId="77777777" w:rsidR="003336EA" w:rsidRPr="003336EA" w:rsidRDefault="00015808" w:rsidP="00015808">
      <w:pPr>
        <w:pStyle w:val="ListParagraph"/>
        <w:autoSpaceDE w:val="0"/>
        <w:autoSpaceDN w:val="0"/>
        <w:adjustRightInd w:val="0"/>
        <w:spacing w:after="0" w:line="240" w:lineRule="auto"/>
        <w:ind w:left="0"/>
        <w:rPr>
          <w:sz w:val="22"/>
        </w:rPr>
      </w:pPr>
      <w:r>
        <w:rPr>
          <w:sz w:val="22"/>
        </w:rPr>
        <w:tab/>
      </w:r>
      <w:r w:rsidR="003336EA" w:rsidRPr="003336EA">
        <w:rPr>
          <w:sz w:val="22"/>
        </w:rPr>
        <w:t>of Health in accordance with the timetable prescribed by the Department of Health.</w:t>
      </w:r>
    </w:p>
    <w:p w14:paraId="2CFE791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1D" w14:textId="77777777" w:rsidR="003336EA" w:rsidRPr="00015808" w:rsidRDefault="003336EA" w:rsidP="00015808">
      <w:pPr>
        <w:autoSpaceDE w:val="0"/>
        <w:autoSpaceDN w:val="0"/>
        <w:adjustRightInd w:val="0"/>
        <w:spacing w:after="0" w:line="240" w:lineRule="auto"/>
        <w:rPr>
          <w:sz w:val="22"/>
        </w:rPr>
      </w:pPr>
      <w:r w:rsidRPr="00015808">
        <w:rPr>
          <w:sz w:val="22"/>
        </w:rPr>
        <w:t xml:space="preserve">The Trust's annual accounts must be audited by the Trust’s External Auditor. The Trust's audited annual accounts must be presented to a public meeting and made available to the public.  </w:t>
      </w:r>
    </w:p>
    <w:p w14:paraId="2CFE791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1F" w14:textId="77777777" w:rsidR="003336EA" w:rsidRPr="00015808" w:rsidRDefault="003336EA" w:rsidP="00015808">
      <w:pPr>
        <w:autoSpaceDE w:val="0"/>
        <w:autoSpaceDN w:val="0"/>
        <w:adjustRightInd w:val="0"/>
        <w:spacing w:after="0" w:line="240" w:lineRule="auto"/>
        <w:rPr>
          <w:sz w:val="22"/>
        </w:rPr>
      </w:pPr>
      <w:r w:rsidRPr="00015808">
        <w:rPr>
          <w:sz w:val="22"/>
        </w:rPr>
        <w:t xml:space="preserve">The Trust will publish an annual report, in accordance with guidelines on local accountability, and present it at a public meeting.  The document will comply with the relevant Department </w:t>
      </w:r>
      <w:r w:rsidRPr="00015808">
        <w:rPr>
          <w:sz w:val="22"/>
        </w:rPr>
        <w:lastRenderedPageBreak/>
        <w:t>of Health guidance including that contained in the Department of Health Group Accounting Manual.</w:t>
      </w:r>
    </w:p>
    <w:p w14:paraId="2CFE7920" w14:textId="77777777" w:rsidR="003336EA" w:rsidRDefault="003336EA" w:rsidP="003336EA">
      <w:pPr>
        <w:pStyle w:val="ListParagraph"/>
        <w:autoSpaceDE w:val="0"/>
        <w:autoSpaceDN w:val="0"/>
        <w:adjustRightInd w:val="0"/>
        <w:spacing w:after="0" w:line="240" w:lineRule="auto"/>
        <w:ind w:left="1224"/>
        <w:rPr>
          <w:sz w:val="22"/>
        </w:rPr>
      </w:pPr>
    </w:p>
    <w:p w14:paraId="2CFE7921" w14:textId="77777777" w:rsidR="00015808" w:rsidRPr="003336EA" w:rsidRDefault="00015808" w:rsidP="003336EA">
      <w:pPr>
        <w:pStyle w:val="ListParagraph"/>
        <w:autoSpaceDE w:val="0"/>
        <w:autoSpaceDN w:val="0"/>
        <w:adjustRightInd w:val="0"/>
        <w:spacing w:after="0" w:line="240" w:lineRule="auto"/>
        <w:ind w:left="1224"/>
        <w:rPr>
          <w:sz w:val="22"/>
        </w:rPr>
      </w:pPr>
    </w:p>
    <w:p w14:paraId="2CFE7922" w14:textId="77777777" w:rsidR="003336EA" w:rsidRPr="00015808" w:rsidRDefault="00015808" w:rsidP="00015808">
      <w:pPr>
        <w:pStyle w:val="ListParagraph"/>
        <w:autoSpaceDE w:val="0"/>
        <w:autoSpaceDN w:val="0"/>
        <w:adjustRightInd w:val="0"/>
        <w:spacing w:after="0" w:line="240" w:lineRule="auto"/>
        <w:ind w:left="0"/>
        <w:rPr>
          <w:b/>
          <w:sz w:val="22"/>
        </w:rPr>
      </w:pPr>
      <w:r w:rsidRPr="00015808">
        <w:rPr>
          <w:b/>
          <w:sz w:val="22"/>
        </w:rPr>
        <w:t>6.4</w:t>
      </w:r>
      <w:r w:rsidRPr="00015808">
        <w:rPr>
          <w:b/>
          <w:sz w:val="22"/>
        </w:rPr>
        <w:tab/>
      </w:r>
      <w:r w:rsidR="003336EA" w:rsidRPr="00015808">
        <w:rPr>
          <w:b/>
          <w:sz w:val="22"/>
        </w:rPr>
        <w:t>Banking Arrangements</w:t>
      </w:r>
    </w:p>
    <w:p w14:paraId="2CFE792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24" w14:textId="77777777" w:rsidR="003336EA" w:rsidRPr="00015808" w:rsidRDefault="003336EA" w:rsidP="00015808">
      <w:pPr>
        <w:autoSpaceDE w:val="0"/>
        <w:autoSpaceDN w:val="0"/>
        <w:adjustRightInd w:val="0"/>
        <w:spacing w:after="0" w:line="240" w:lineRule="auto"/>
        <w:rPr>
          <w:sz w:val="22"/>
        </w:rPr>
      </w:pPr>
      <w:r w:rsidRPr="00015808">
        <w:rPr>
          <w:sz w:val="22"/>
        </w:rPr>
        <w:t>6.4.1</w:t>
      </w:r>
      <w:r w:rsidRPr="00015808">
        <w:rPr>
          <w:sz w:val="22"/>
        </w:rPr>
        <w:tab/>
        <w:t>General</w:t>
      </w:r>
    </w:p>
    <w:p w14:paraId="2CFE792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26" w14:textId="77777777" w:rsidR="003336EA" w:rsidRPr="00015808" w:rsidRDefault="003336EA" w:rsidP="00015808">
      <w:pPr>
        <w:autoSpaceDE w:val="0"/>
        <w:autoSpaceDN w:val="0"/>
        <w:adjustRightInd w:val="0"/>
        <w:spacing w:after="0" w:line="240" w:lineRule="auto"/>
        <w:rPr>
          <w:sz w:val="22"/>
        </w:rPr>
      </w:pPr>
      <w:r w:rsidRPr="00015808">
        <w:rPr>
          <w:sz w:val="22"/>
        </w:rPr>
        <w:t>The Chief Financial Officer is responsible for managing the Trust’s banking arrangements and for advising the Trust on the provision of banking services and operation of accounts.  This advice will take into account Department of Health guidance/directions.</w:t>
      </w:r>
    </w:p>
    <w:p w14:paraId="2CFE792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28" w14:textId="77777777" w:rsidR="003336EA" w:rsidRPr="00015808" w:rsidRDefault="003336EA" w:rsidP="00015808">
      <w:pPr>
        <w:autoSpaceDE w:val="0"/>
        <w:autoSpaceDN w:val="0"/>
        <w:adjustRightInd w:val="0"/>
        <w:spacing w:after="0" w:line="240" w:lineRule="auto"/>
        <w:rPr>
          <w:sz w:val="22"/>
        </w:rPr>
      </w:pPr>
      <w:r w:rsidRPr="00015808">
        <w:rPr>
          <w:sz w:val="22"/>
        </w:rPr>
        <w:t>The Board shall approve the banking arrangements as specified by the Department of Health.</w:t>
      </w:r>
    </w:p>
    <w:p w14:paraId="2CFE792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2A" w14:textId="77777777" w:rsidR="003336EA" w:rsidRPr="00015808" w:rsidRDefault="003336EA" w:rsidP="00015808">
      <w:pPr>
        <w:autoSpaceDE w:val="0"/>
        <w:autoSpaceDN w:val="0"/>
        <w:adjustRightInd w:val="0"/>
        <w:spacing w:after="0" w:line="240" w:lineRule="auto"/>
        <w:rPr>
          <w:sz w:val="22"/>
        </w:rPr>
      </w:pPr>
      <w:r w:rsidRPr="00015808">
        <w:rPr>
          <w:sz w:val="22"/>
        </w:rPr>
        <w:t>6.4.2</w:t>
      </w:r>
      <w:r w:rsidRPr="00015808">
        <w:rPr>
          <w:sz w:val="22"/>
        </w:rPr>
        <w:tab/>
        <w:t>Bank Accounts</w:t>
      </w:r>
    </w:p>
    <w:p w14:paraId="2CFE792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2C" w14:textId="77777777" w:rsidR="003336EA" w:rsidRPr="00015808" w:rsidRDefault="003336EA" w:rsidP="00015808">
      <w:pPr>
        <w:autoSpaceDE w:val="0"/>
        <w:autoSpaceDN w:val="0"/>
        <w:adjustRightInd w:val="0"/>
        <w:spacing w:after="0" w:line="240" w:lineRule="auto"/>
        <w:rPr>
          <w:sz w:val="22"/>
        </w:rPr>
      </w:pPr>
      <w:r w:rsidRPr="00015808">
        <w:rPr>
          <w:sz w:val="22"/>
        </w:rPr>
        <w:t>The Chief Financial Officer is responsible for the operation of all the Trust’s bank accounts and for:</w:t>
      </w:r>
    </w:p>
    <w:p w14:paraId="2CFE792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2E" w14:textId="77777777" w:rsidR="003336EA" w:rsidRPr="00015808" w:rsidRDefault="003336EA" w:rsidP="00AD25CE">
      <w:pPr>
        <w:pStyle w:val="ListParagraph"/>
        <w:numPr>
          <w:ilvl w:val="0"/>
          <w:numId w:val="34"/>
        </w:numPr>
        <w:autoSpaceDE w:val="0"/>
        <w:autoSpaceDN w:val="0"/>
        <w:adjustRightInd w:val="0"/>
        <w:spacing w:after="0" w:line="240" w:lineRule="auto"/>
        <w:rPr>
          <w:sz w:val="22"/>
        </w:rPr>
      </w:pPr>
      <w:r w:rsidRPr="00015808">
        <w:rPr>
          <w:sz w:val="22"/>
        </w:rPr>
        <w:t>ensuring payments made from bank accounts do not exceed the amount credited to the account except where arrangements have been made</w:t>
      </w:r>
    </w:p>
    <w:p w14:paraId="2CFE792F" w14:textId="77777777" w:rsidR="00015808" w:rsidRDefault="003336EA" w:rsidP="00AD25CE">
      <w:pPr>
        <w:pStyle w:val="ListParagraph"/>
        <w:numPr>
          <w:ilvl w:val="0"/>
          <w:numId w:val="34"/>
        </w:numPr>
        <w:autoSpaceDE w:val="0"/>
        <w:autoSpaceDN w:val="0"/>
        <w:adjustRightInd w:val="0"/>
        <w:spacing w:after="0" w:line="240" w:lineRule="auto"/>
        <w:rPr>
          <w:sz w:val="22"/>
        </w:rPr>
      </w:pPr>
      <w:r w:rsidRPr="003336EA">
        <w:rPr>
          <w:sz w:val="22"/>
        </w:rPr>
        <w:t xml:space="preserve">reporting to the Board all instances where bank accounts may become or have </w:t>
      </w:r>
    </w:p>
    <w:p w14:paraId="2CFE7930" w14:textId="77777777" w:rsidR="003336EA" w:rsidRPr="00015808" w:rsidRDefault="003336EA" w:rsidP="00015808">
      <w:pPr>
        <w:autoSpaceDE w:val="0"/>
        <w:autoSpaceDN w:val="0"/>
        <w:adjustRightInd w:val="0"/>
        <w:spacing w:after="0" w:line="240" w:lineRule="auto"/>
        <w:ind w:firstLine="720"/>
        <w:rPr>
          <w:sz w:val="22"/>
        </w:rPr>
      </w:pPr>
      <w:r w:rsidRPr="00015808">
        <w:rPr>
          <w:sz w:val="22"/>
        </w:rPr>
        <w:t>become overdrawn (together with remedial action taken and</w:t>
      </w:r>
    </w:p>
    <w:p w14:paraId="2CFE7931" w14:textId="77777777" w:rsidR="00015808" w:rsidRDefault="003336EA" w:rsidP="00AD25CE">
      <w:pPr>
        <w:pStyle w:val="ListParagraph"/>
        <w:numPr>
          <w:ilvl w:val="0"/>
          <w:numId w:val="34"/>
        </w:numPr>
        <w:autoSpaceDE w:val="0"/>
        <w:autoSpaceDN w:val="0"/>
        <w:adjustRightInd w:val="0"/>
        <w:spacing w:after="0" w:line="240" w:lineRule="auto"/>
        <w:rPr>
          <w:sz w:val="22"/>
        </w:rPr>
      </w:pPr>
      <w:r w:rsidRPr="003336EA">
        <w:rPr>
          <w:sz w:val="22"/>
        </w:rPr>
        <w:t xml:space="preserve">monitoring compliance with Department of Health guidance on the level of cleared </w:t>
      </w:r>
    </w:p>
    <w:p w14:paraId="2CFE7932" w14:textId="77777777" w:rsidR="003336EA" w:rsidRPr="003336EA" w:rsidRDefault="003336EA" w:rsidP="00015808">
      <w:pPr>
        <w:pStyle w:val="ListParagraph"/>
        <w:autoSpaceDE w:val="0"/>
        <w:autoSpaceDN w:val="0"/>
        <w:adjustRightInd w:val="0"/>
        <w:spacing w:after="0" w:line="240" w:lineRule="auto"/>
        <w:rPr>
          <w:sz w:val="22"/>
        </w:rPr>
      </w:pPr>
      <w:r w:rsidRPr="003336EA">
        <w:rPr>
          <w:sz w:val="22"/>
        </w:rPr>
        <w:t>funds</w:t>
      </w:r>
    </w:p>
    <w:p w14:paraId="2CFE793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34" w14:textId="77777777" w:rsidR="003336EA" w:rsidRPr="003336EA" w:rsidRDefault="003336EA" w:rsidP="00015808">
      <w:pPr>
        <w:pStyle w:val="ListParagraph"/>
        <w:autoSpaceDE w:val="0"/>
        <w:autoSpaceDN w:val="0"/>
        <w:adjustRightInd w:val="0"/>
        <w:spacing w:after="0" w:line="240" w:lineRule="auto"/>
        <w:ind w:left="0"/>
        <w:rPr>
          <w:sz w:val="22"/>
        </w:rPr>
      </w:pPr>
      <w:r w:rsidRPr="003336EA">
        <w:rPr>
          <w:sz w:val="22"/>
        </w:rPr>
        <w:t>6.4.3       Banking Procedures</w:t>
      </w:r>
    </w:p>
    <w:p w14:paraId="2CFE793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36" w14:textId="77777777" w:rsidR="003336EA" w:rsidRPr="00015808" w:rsidRDefault="003336EA" w:rsidP="00015808">
      <w:pPr>
        <w:autoSpaceDE w:val="0"/>
        <w:autoSpaceDN w:val="0"/>
        <w:adjustRightInd w:val="0"/>
        <w:spacing w:after="0" w:line="240" w:lineRule="auto"/>
        <w:rPr>
          <w:sz w:val="22"/>
        </w:rPr>
      </w:pPr>
      <w:r w:rsidRPr="00015808">
        <w:rPr>
          <w:sz w:val="22"/>
        </w:rPr>
        <w:t>The Chief Financial Officer will prepare detailed instructions on the operation of all Trust bank accounts that must include:</w:t>
      </w:r>
    </w:p>
    <w:p w14:paraId="2CFE793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38" w14:textId="77777777" w:rsidR="00015808" w:rsidRDefault="003336EA" w:rsidP="00AD25CE">
      <w:pPr>
        <w:pStyle w:val="ListParagraph"/>
        <w:numPr>
          <w:ilvl w:val="0"/>
          <w:numId w:val="35"/>
        </w:numPr>
        <w:autoSpaceDE w:val="0"/>
        <w:autoSpaceDN w:val="0"/>
        <w:adjustRightInd w:val="0"/>
        <w:spacing w:after="0" w:line="240" w:lineRule="auto"/>
        <w:rPr>
          <w:sz w:val="22"/>
        </w:rPr>
      </w:pPr>
      <w:r w:rsidRPr="003336EA">
        <w:rPr>
          <w:sz w:val="22"/>
        </w:rPr>
        <w:t xml:space="preserve">the conditions under which any bank account shall be operated, including the limit to </w:t>
      </w:r>
    </w:p>
    <w:p w14:paraId="2CFE7939" w14:textId="77777777" w:rsidR="003336EA" w:rsidRPr="003336EA" w:rsidRDefault="003336EA" w:rsidP="00015808">
      <w:pPr>
        <w:pStyle w:val="ListParagraph"/>
        <w:autoSpaceDE w:val="0"/>
        <w:autoSpaceDN w:val="0"/>
        <w:adjustRightInd w:val="0"/>
        <w:spacing w:after="0" w:line="240" w:lineRule="auto"/>
        <w:rPr>
          <w:sz w:val="22"/>
        </w:rPr>
      </w:pPr>
      <w:r w:rsidRPr="003336EA">
        <w:rPr>
          <w:sz w:val="22"/>
        </w:rPr>
        <w:t>be applied to any overdraft;</w:t>
      </w:r>
    </w:p>
    <w:p w14:paraId="2CFE793A" w14:textId="77777777" w:rsidR="00015808" w:rsidRDefault="003336EA" w:rsidP="00AD25CE">
      <w:pPr>
        <w:pStyle w:val="ListParagraph"/>
        <w:numPr>
          <w:ilvl w:val="0"/>
          <w:numId w:val="35"/>
        </w:numPr>
        <w:autoSpaceDE w:val="0"/>
        <w:autoSpaceDN w:val="0"/>
        <w:adjustRightInd w:val="0"/>
        <w:spacing w:after="0" w:line="240" w:lineRule="auto"/>
        <w:rPr>
          <w:sz w:val="22"/>
        </w:rPr>
      </w:pPr>
      <w:r w:rsidRPr="003336EA">
        <w:rPr>
          <w:sz w:val="22"/>
        </w:rPr>
        <w:t xml:space="preserve">those authorised to process bank transfers and sign cheques drawn on the Trust's </w:t>
      </w:r>
    </w:p>
    <w:p w14:paraId="2CFE793B" w14:textId="77777777" w:rsidR="003336EA" w:rsidRPr="003336EA" w:rsidRDefault="003336EA" w:rsidP="00015808">
      <w:pPr>
        <w:pStyle w:val="ListParagraph"/>
        <w:autoSpaceDE w:val="0"/>
        <w:autoSpaceDN w:val="0"/>
        <w:adjustRightInd w:val="0"/>
        <w:spacing w:after="0" w:line="240" w:lineRule="auto"/>
        <w:rPr>
          <w:sz w:val="22"/>
        </w:rPr>
      </w:pPr>
      <w:r w:rsidRPr="003336EA">
        <w:rPr>
          <w:sz w:val="22"/>
        </w:rPr>
        <w:t>accounts.</w:t>
      </w:r>
    </w:p>
    <w:p w14:paraId="2CFE793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3D" w14:textId="77777777" w:rsidR="003336EA" w:rsidRPr="00015808" w:rsidRDefault="003336EA" w:rsidP="00015808">
      <w:pPr>
        <w:autoSpaceDE w:val="0"/>
        <w:autoSpaceDN w:val="0"/>
        <w:adjustRightInd w:val="0"/>
        <w:spacing w:after="0" w:line="240" w:lineRule="auto"/>
        <w:rPr>
          <w:sz w:val="22"/>
        </w:rPr>
      </w:pPr>
      <w:r w:rsidRPr="00015808">
        <w:rPr>
          <w:sz w:val="22"/>
        </w:rPr>
        <w:t>No-one except the Chief Financial Officer shall open or maintain a bank account in the name of the Trust.</w:t>
      </w:r>
    </w:p>
    <w:p w14:paraId="2CFE793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3F" w14:textId="77777777" w:rsidR="003336EA" w:rsidRPr="00015808" w:rsidRDefault="003336EA" w:rsidP="00015808">
      <w:pPr>
        <w:autoSpaceDE w:val="0"/>
        <w:autoSpaceDN w:val="0"/>
        <w:adjustRightInd w:val="0"/>
        <w:spacing w:after="0" w:line="240" w:lineRule="auto"/>
        <w:rPr>
          <w:sz w:val="22"/>
        </w:rPr>
      </w:pPr>
      <w:r w:rsidRPr="00015808">
        <w:rPr>
          <w:sz w:val="22"/>
        </w:rPr>
        <w:t>6.4.4     Debit/Credit Card Receipts</w:t>
      </w:r>
    </w:p>
    <w:p w14:paraId="2CFE794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41" w14:textId="77777777" w:rsidR="003336EA" w:rsidRPr="00015808" w:rsidRDefault="003336EA" w:rsidP="00015808">
      <w:pPr>
        <w:autoSpaceDE w:val="0"/>
        <w:autoSpaceDN w:val="0"/>
        <w:adjustRightInd w:val="0"/>
        <w:spacing w:after="0" w:line="240" w:lineRule="auto"/>
        <w:rPr>
          <w:sz w:val="22"/>
        </w:rPr>
      </w:pPr>
      <w:r w:rsidRPr="00015808">
        <w:rPr>
          <w:sz w:val="22"/>
        </w:rPr>
        <w:t>All arrangements to utilise collection of monies using debit/credit cards shall be approved by the Chief Financial Officer</w:t>
      </w:r>
    </w:p>
    <w:p w14:paraId="2CFE794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43" w14:textId="77777777" w:rsidR="003336EA" w:rsidRPr="00015808" w:rsidRDefault="003336EA" w:rsidP="00015808">
      <w:pPr>
        <w:autoSpaceDE w:val="0"/>
        <w:autoSpaceDN w:val="0"/>
        <w:adjustRightInd w:val="0"/>
        <w:spacing w:after="0" w:line="240" w:lineRule="auto"/>
        <w:rPr>
          <w:sz w:val="22"/>
        </w:rPr>
      </w:pPr>
      <w:r w:rsidRPr="00015808">
        <w:rPr>
          <w:sz w:val="22"/>
        </w:rPr>
        <w:t>Debit/credit card machines shall only be operated by suitably trained and authorised persons who will comply with the Payment Card Industry Data Security Standard (PCI DSS) rules and procedures.</w:t>
      </w:r>
    </w:p>
    <w:p w14:paraId="2CFE794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45" w14:textId="77777777" w:rsidR="003336EA" w:rsidRPr="00015808" w:rsidRDefault="003336EA" w:rsidP="00015808">
      <w:pPr>
        <w:autoSpaceDE w:val="0"/>
        <w:autoSpaceDN w:val="0"/>
        <w:adjustRightInd w:val="0"/>
        <w:spacing w:after="0" w:line="240" w:lineRule="auto"/>
        <w:rPr>
          <w:sz w:val="22"/>
        </w:rPr>
      </w:pPr>
      <w:r w:rsidRPr="00015808">
        <w:rPr>
          <w:sz w:val="22"/>
        </w:rPr>
        <w:t xml:space="preserve">6.4.5 </w:t>
      </w:r>
      <w:r w:rsidRPr="00015808">
        <w:rPr>
          <w:sz w:val="22"/>
        </w:rPr>
        <w:tab/>
        <w:t xml:space="preserve">External Borrowing </w:t>
      </w:r>
    </w:p>
    <w:p w14:paraId="2CFE794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47" w14:textId="77777777" w:rsidR="003336EA" w:rsidRPr="00015808" w:rsidRDefault="003336EA" w:rsidP="00015808">
      <w:pPr>
        <w:autoSpaceDE w:val="0"/>
        <w:autoSpaceDN w:val="0"/>
        <w:adjustRightInd w:val="0"/>
        <w:spacing w:after="0" w:line="240" w:lineRule="auto"/>
        <w:rPr>
          <w:sz w:val="22"/>
        </w:rPr>
      </w:pPr>
      <w:r w:rsidRPr="00015808">
        <w:rPr>
          <w:sz w:val="22"/>
        </w:rPr>
        <w:t>The Chief Financial Officer will advise the Board concerning the Trust’s ability to pay dividend on, and repay Public Dividend Capital and any proposed new borrowing, within the limits set by the Department of Health.  The Chief Financial Officer is also responsible for reporting periodically to the Board concerning the PDC debt and all loans and overdrafts.</w:t>
      </w:r>
    </w:p>
    <w:p w14:paraId="2CFE794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49" w14:textId="77777777" w:rsidR="003336EA" w:rsidRPr="00015808" w:rsidRDefault="003336EA" w:rsidP="00015808">
      <w:pPr>
        <w:autoSpaceDE w:val="0"/>
        <w:autoSpaceDN w:val="0"/>
        <w:adjustRightInd w:val="0"/>
        <w:spacing w:after="0" w:line="240" w:lineRule="auto"/>
        <w:rPr>
          <w:sz w:val="22"/>
        </w:rPr>
      </w:pPr>
      <w:r w:rsidRPr="00015808">
        <w:rPr>
          <w:sz w:val="22"/>
        </w:rPr>
        <w:t>Any application for a loan or overdraft shall only be made by the Chief Financial Officer or by an employee so delegated by him or the Trust board.</w:t>
      </w:r>
    </w:p>
    <w:p w14:paraId="2CFE794A" w14:textId="77777777" w:rsidR="003336EA" w:rsidRPr="003336EA" w:rsidRDefault="003336EA" w:rsidP="00015808">
      <w:pPr>
        <w:pStyle w:val="ListParagraph"/>
        <w:autoSpaceDE w:val="0"/>
        <w:autoSpaceDN w:val="0"/>
        <w:adjustRightInd w:val="0"/>
        <w:spacing w:after="0" w:line="240" w:lineRule="auto"/>
        <w:rPr>
          <w:sz w:val="22"/>
        </w:rPr>
      </w:pPr>
    </w:p>
    <w:p w14:paraId="2CFE794B" w14:textId="77777777" w:rsidR="003336EA" w:rsidRPr="00015808" w:rsidRDefault="003336EA" w:rsidP="00015808">
      <w:pPr>
        <w:autoSpaceDE w:val="0"/>
        <w:autoSpaceDN w:val="0"/>
        <w:adjustRightInd w:val="0"/>
        <w:spacing w:after="0" w:line="240" w:lineRule="auto"/>
        <w:rPr>
          <w:sz w:val="22"/>
        </w:rPr>
      </w:pPr>
      <w:r w:rsidRPr="00015808">
        <w:rPr>
          <w:sz w:val="22"/>
        </w:rPr>
        <w:t>The Chief Financial Officer must prepare detailed procedural instructions concerning applications for loans and overdrafts.</w:t>
      </w:r>
    </w:p>
    <w:p w14:paraId="2CFE794C" w14:textId="77777777" w:rsidR="003336EA" w:rsidRPr="003336EA" w:rsidRDefault="003336EA" w:rsidP="00015808">
      <w:pPr>
        <w:pStyle w:val="ListParagraph"/>
        <w:autoSpaceDE w:val="0"/>
        <w:autoSpaceDN w:val="0"/>
        <w:adjustRightInd w:val="0"/>
        <w:spacing w:after="0" w:line="240" w:lineRule="auto"/>
        <w:rPr>
          <w:sz w:val="22"/>
        </w:rPr>
      </w:pPr>
    </w:p>
    <w:p w14:paraId="2CFE794D" w14:textId="77777777" w:rsidR="003336EA" w:rsidRPr="00015808" w:rsidRDefault="003336EA" w:rsidP="00015808">
      <w:pPr>
        <w:autoSpaceDE w:val="0"/>
        <w:autoSpaceDN w:val="0"/>
        <w:adjustRightInd w:val="0"/>
        <w:spacing w:after="0" w:line="240" w:lineRule="auto"/>
        <w:rPr>
          <w:sz w:val="22"/>
        </w:rPr>
      </w:pPr>
      <w:r w:rsidRPr="00015808">
        <w:rPr>
          <w:sz w:val="22"/>
        </w:rPr>
        <w:t>All short term borrowings should be kept to the minimum period of time possible, consistent with the overall cash flow position.  Any short term borrowing requirement must be authorised by the Chief Financial Officer, Information and Procurement.</w:t>
      </w:r>
    </w:p>
    <w:p w14:paraId="2CFE794E" w14:textId="77777777" w:rsidR="003336EA" w:rsidRPr="003336EA" w:rsidRDefault="003336EA" w:rsidP="00015808">
      <w:pPr>
        <w:pStyle w:val="ListParagraph"/>
        <w:autoSpaceDE w:val="0"/>
        <w:autoSpaceDN w:val="0"/>
        <w:adjustRightInd w:val="0"/>
        <w:spacing w:after="0" w:line="240" w:lineRule="auto"/>
        <w:rPr>
          <w:sz w:val="22"/>
        </w:rPr>
      </w:pPr>
    </w:p>
    <w:p w14:paraId="2CFE794F" w14:textId="77777777" w:rsidR="003336EA" w:rsidRPr="00015808" w:rsidRDefault="003336EA" w:rsidP="00015808">
      <w:pPr>
        <w:autoSpaceDE w:val="0"/>
        <w:autoSpaceDN w:val="0"/>
        <w:adjustRightInd w:val="0"/>
        <w:spacing w:after="0" w:line="240" w:lineRule="auto"/>
        <w:rPr>
          <w:sz w:val="22"/>
        </w:rPr>
      </w:pPr>
      <w:r w:rsidRPr="00015808">
        <w:rPr>
          <w:sz w:val="22"/>
        </w:rPr>
        <w:t>All long term borrowing must be consistent with the plans outlined in the current financial plan as reported to NHS Improvement.</w:t>
      </w:r>
    </w:p>
    <w:p w14:paraId="2CFE795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51" w14:textId="77777777" w:rsidR="003336EA" w:rsidRPr="003336EA" w:rsidRDefault="003336EA" w:rsidP="00015808">
      <w:pPr>
        <w:pStyle w:val="ListParagraph"/>
        <w:autoSpaceDE w:val="0"/>
        <w:autoSpaceDN w:val="0"/>
        <w:adjustRightInd w:val="0"/>
        <w:spacing w:after="0" w:line="240" w:lineRule="auto"/>
        <w:ind w:left="0"/>
        <w:rPr>
          <w:sz w:val="22"/>
        </w:rPr>
      </w:pPr>
      <w:r w:rsidRPr="003336EA">
        <w:rPr>
          <w:sz w:val="22"/>
        </w:rPr>
        <w:t>6.4.6</w:t>
      </w:r>
      <w:r w:rsidRPr="003336EA">
        <w:rPr>
          <w:sz w:val="22"/>
        </w:rPr>
        <w:tab/>
        <w:t>Investments</w:t>
      </w:r>
    </w:p>
    <w:p w14:paraId="2CFE795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53" w14:textId="77777777" w:rsidR="003336EA" w:rsidRPr="00015808" w:rsidRDefault="003336EA" w:rsidP="00015808">
      <w:pPr>
        <w:autoSpaceDE w:val="0"/>
        <w:autoSpaceDN w:val="0"/>
        <w:adjustRightInd w:val="0"/>
        <w:spacing w:after="0" w:line="240" w:lineRule="auto"/>
        <w:rPr>
          <w:sz w:val="22"/>
        </w:rPr>
      </w:pPr>
      <w:r w:rsidRPr="00015808">
        <w:rPr>
          <w:sz w:val="22"/>
        </w:rPr>
        <w:t>Temporary cash surpluses must only be held in such investments as authorised by the Department of Health and authorised by the Board.</w:t>
      </w:r>
    </w:p>
    <w:p w14:paraId="2CFE795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55" w14:textId="77777777" w:rsidR="003336EA" w:rsidRPr="00015808" w:rsidRDefault="003336EA" w:rsidP="00015808">
      <w:pPr>
        <w:autoSpaceDE w:val="0"/>
        <w:autoSpaceDN w:val="0"/>
        <w:adjustRightInd w:val="0"/>
        <w:spacing w:after="0" w:line="240" w:lineRule="auto"/>
        <w:rPr>
          <w:sz w:val="22"/>
        </w:rPr>
      </w:pPr>
      <w:r w:rsidRPr="00015808">
        <w:rPr>
          <w:sz w:val="22"/>
        </w:rPr>
        <w:t>The Chief Financial Officer is responsible for advising the Board on investments and shall report periodically to the Board concerning the performance of investments held.</w:t>
      </w:r>
    </w:p>
    <w:p w14:paraId="2CFE795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57" w14:textId="77777777" w:rsidR="003336EA" w:rsidRPr="00015808" w:rsidRDefault="003336EA" w:rsidP="00015808">
      <w:pPr>
        <w:autoSpaceDE w:val="0"/>
        <w:autoSpaceDN w:val="0"/>
        <w:adjustRightInd w:val="0"/>
        <w:spacing w:after="0" w:line="240" w:lineRule="auto"/>
        <w:rPr>
          <w:sz w:val="22"/>
        </w:rPr>
      </w:pPr>
      <w:r w:rsidRPr="00015808">
        <w:rPr>
          <w:sz w:val="22"/>
        </w:rPr>
        <w:t>The Chief Financial Officer will prepare detailed procedural instructions on the operation of investment accounts and on the records to be maintained.</w:t>
      </w:r>
    </w:p>
    <w:p w14:paraId="2CFE795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59" w14:textId="77777777" w:rsidR="003336EA" w:rsidRPr="00015808" w:rsidRDefault="003336EA" w:rsidP="00015808">
      <w:pPr>
        <w:autoSpaceDE w:val="0"/>
        <w:autoSpaceDN w:val="0"/>
        <w:adjustRightInd w:val="0"/>
        <w:spacing w:after="0" w:line="240" w:lineRule="auto"/>
        <w:ind w:left="720" w:hanging="720"/>
        <w:rPr>
          <w:b/>
          <w:sz w:val="22"/>
        </w:rPr>
      </w:pPr>
      <w:r w:rsidRPr="00015808">
        <w:rPr>
          <w:b/>
          <w:sz w:val="22"/>
        </w:rPr>
        <w:t>6.5</w:t>
      </w:r>
      <w:r w:rsidRPr="00015808">
        <w:rPr>
          <w:b/>
          <w:sz w:val="22"/>
        </w:rPr>
        <w:tab/>
        <w:t xml:space="preserve">Income, Fees and Charges and Security of Cash, Cheques and Other Negotiable Instruments </w:t>
      </w:r>
    </w:p>
    <w:p w14:paraId="2CFE795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5B" w14:textId="77777777" w:rsidR="003336EA" w:rsidRPr="003336EA" w:rsidRDefault="003336EA" w:rsidP="00015808">
      <w:pPr>
        <w:pStyle w:val="ListParagraph"/>
        <w:autoSpaceDE w:val="0"/>
        <w:autoSpaceDN w:val="0"/>
        <w:adjustRightInd w:val="0"/>
        <w:spacing w:after="0" w:line="240" w:lineRule="auto"/>
        <w:ind w:left="0"/>
        <w:rPr>
          <w:sz w:val="22"/>
        </w:rPr>
      </w:pPr>
      <w:r w:rsidRPr="003336EA">
        <w:rPr>
          <w:sz w:val="22"/>
        </w:rPr>
        <w:t>6.5.1</w:t>
      </w:r>
      <w:r w:rsidRPr="003336EA">
        <w:rPr>
          <w:sz w:val="22"/>
        </w:rPr>
        <w:tab/>
        <w:t>Income Systems</w:t>
      </w:r>
    </w:p>
    <w:p w14:paraId="2CFE795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5D" w14:textId="77777777" w:rsidR="003336EA" w:rsidRPr="00015808" w:rsidRDefault="003336EA" w:rsidP="00015808">
      <w:pPr>
        <w:autoSpaceDE w:val="0"/>
        <w:autoSpaceDN w:val="0"/>
        <w:adjustRightInd w:val="0"/>
        <w:spacing w:after="0" w:line="240" w:lineRule="auto"/>
        <w:rPr>
          <w:sz w:val="22"/>
        </w:rPr>
      </w:pPr>
      <w:r w:rsidRPr="00015808">
        <w:rPr>
          <w:sz w:val="22"/>
        </w:rPr>
        <w:t>The Chief Financial Officer is responsible for designing, maintaining and ensuring compliance with systems for the proper recording, invoicing, collection and coding of all monies due.</w:t>
      </w:r>
    </w:p>
    <w:p w14:paraId="2CFE795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5F" w14:textId="77777777" w:rsidR="003336EA" w:rsidRPr="00015808" w:rsidRDefault="003336EA" w:rsidP="00015808">
      <w:pPr>
        <w:autoSpaceDE w:val="0"/>
        <w:autoSpaceDN w:val="0"/>
        <w:adjustRightInd w:val="0"/>
        <w:spacing w:after="0" w:line="240" w:lineRule="auto"/>
        <w:rPr>
          <w:sz w:val="22"/>
        </w:rPr>
      </w:pPr>
      <w:r w:rsidRPr="00015808">
        <w:rPr>
          <w:sz w:val="22"/>
        </w:rPr>
        <w:t>The Chief Financial Officer is also responsible for the prompt banking of all monies received.</w:t>
      </w:r>
    </w:p>
    <w:p w14:paraId="2CFE796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61" w14:textId="77777777" w:rsidR="003336EA" w:rsidRPr="00015808" w:rsidRDefault="003336EA" w:rsidP="00015808">
      <w:pPr>
        <w:autoSpaceDE w:val="0"/>
        <w:autoSpaceDN w:val="0"/>
        <w:adjustRightInd w:val="0"/>
        <w:spacing w:after="0" w:line="240" w:lineRule="auto"/>
        <w:rPr>
          <w:sz w:val="22"/>
        </w:rPr>
      </w:pPr>
      <w:r w:rsidRPr="00015808">
        <w:rPr>
          <w:sz w:val="22"/>
        </w:rPr>
        <w:t>6.5.2</w:t>
      </w:r>
      <w:r w:rsidRPr="00015808">
        <w:rPr>
          <w:sz w:val="22"/>
        </w:rPr>
        <w:tab/>
        <w:t>Fees and Charges</w:t>
      </w:r>
    </w:p>
    <w:p w14:paraId="2CFE796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63" w14:textId="77777777" w:rsidR="003336EA" w:rsidRPr="00015808" w:rsidRDefault="003336EA" w:rsidP="00015808">
      <w:pPr>
        <w:autoSpaceDE w:val="0"/>
        <w:autoSpaceDN w:val="0"/>
        <w:adjustRightInd w:val="0"/>
        <w:spacing w:after="0" w:line="240" w:lineRule="auto"/>
        <w:rPr>
          <w:sz w:val="22"/>
        </w:rPr>
      </w:pPr>
      <w:r w:rsidRPr="00015808">
        <w:rPr>
          <w:sz w:val="22"/>
        </w:rPr>
        <w:t xml:space="preserve">The Trust shall follow the Department of Health's advice in setting prices for NHS service agreements.  </w:t>
      </w:r>
    </w:p>
    <w:p w14:paraId="2CFE796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65" w14:textId="77777777" w:rsidR="003336EA" w:rsidRPr="00015808" w:rsidRDefault="003336EA" w:rsidP="00015808">
      <w:pPr>
        <w:autoSpaceDE w:val="0"/>
        <w:autoSpaceDN w:val="0"/>
        <w:adjustRightInd w:val="0"/>
        <w:spacing w:after="0" w:line="240" w:lineRule="auto"/>
        <w:rPr>
          <w:sz w:val="22"/>
        </w:rPr>
      </w:pPr>
      <w:r w:rsidRPr="00015808">
        <w:rPr>
          <w:sz w:val="22"/>
        </w:rPr>
        <w:t>The Chief Financial Officer is responsible for approving and regularly reviewing the level of all fees and charges other than those determined by the Department of Health or by statute.  Independent professional advice on matters of valuation shall be taken as necessary. Where sponsorship income (including items in kind such as subsidised goods or loans of equipment) is considered the guidance in the Department of Health’s Commercial Sponsorship – Ethical Standards in the NHS shall be followed.</w:t>
      </w:r>
    </w:p>
    <w:p w14:paraId="2CFE796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67" w14:textId="77777777" w:rsidR="003336EA" w:rsidRPr="00015808" w:rsidRDefault="003336EA" w:rsidP="00015808">
      <w:pPr>
        <w:autoSpaceDE w:val="0"/>
        <w:autoSpaceDN w:val="0"/>
        <w:adjustRightInd w:val="0"/>
        <w:spacing w:after="0" w:line="240" w:lineRule="auto"/>
        <w:rPr>
          <w:sz w:val="22"/>
        </w:rPr>
      </w:pPr>
      <w:r w:rsidRPr="00015808">
        <w:rPr>
          <w:sz w:val="22"/>
        </w:rPr>
        <w:t>All employees must inform the Chief Financial Officer promptly of money due from transactions which they initiate/deal with, including all contracts, leases, tenancy agreements, private patient undertakings and other transactions in order to facilitate the timely raising of invoices and collection of the debt.</w:t>
      </w:r>
    </w:p>
    <w:p w14:paraId="2CFE796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69" w14:textId="77777777" w:rsidR="003336EA" w:rsidRPr="00015808" w:rsidRDefault="003336EA" w:rsidP="00015808">
      <w:pPr>
        <w:autoSpaceDE w:val="0"/>
        <w:autoSpaceDN w:val="0"/>
        <w:adjustRightInd w:val="0"/>
        <w:spacing w:after="0" w:line="240" w:lineRule="auto"/>
        <w:rPr>
          <w:sz w:val="22"/>
        </w:rPr>
      </w:pPr>
      <w:r w:rsidRPr="00015808">
        <w:rPr>
          <w:sz w:val="22"/>
        </w:rPr>
        <w:t xml:space="preserve">Under no circumstances will the Trust accept cash payments in any currency in excess of €15,000 in respect of any single transaction or series of transactions which appear to be </w:t>
      </w:r>
      <w:r w:rsidRPr="00015808">
        <w:rPr>
          <w:sz w:val="22"/>
        </w:rPr>
        <w:lastRenderedPageBreak/>
        <w:t xml:space="preserve">linked.  Any attempts by an individual to effect payment above this amount should be notified immediately to the Chief Financial Officer. </w:t>
      </w:r>
    </w:p>
    <w:p w14:paraId="2CFE796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6B" w14:textId="77777777" w:rsidR="003336EA" w:rsidRPr="00015808" w:rsidRDefault="003336EA" w:rsidP="00015808">
      <w:pPr>
        <w:autoSpaceDE w:val="0"/>
        <w:autoSpaceDN w:val="0"/>
        <w:adjustRightInd w:val="0"/>
        <w:spacing w:after="0" w:line="240" w:lineRule="auto"/>
        <w:rPr>
          <w:sz w:val="22"/>
        </w:rPr>
      </w:pPr>
      <w:r w:rsidRPr="00015808">
        <w:rPr>
          <w:sz w:val="22"/>
        </w:rPr>
        <w:t>6.5.3</w:t>
      </w:r>
      <w:r w:rsidRPr="00015808">
        <w:rPr>
          <w:sz w:val="22"/>
        </w:rPr>
        <w:tab/>
        <w:t xml:space="preserve">Debt Recovery </w:t>
      </w:r>
    </w:p>
    <w:p w14:paraId="2CFE796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6D" w14:textId="77777777" w:rsidR="003336EA" w:rsidRPr="00015808" w:rsidRDefault="003336EA" w:rsidP="00015808">
      <w:pPr>
        <w:autoSpaceDE w:val="0"/>
        <w:autoSpaceDN w:val="0"/>
        <w:adjustRightInd w:val="0"/>
        <w:spacing w:after="0" w:line="240" w:lineRule="auto"/>
        <w:rPr>
          <w:sz w:val="22"/>
        </w:rPr>
      </w:pPr>
      <w:r w:rsidRPr="00015808">
        <w:rPr>
          <w:sz w:val="22"/>
        </w:rPr>
        <w:t>The Chief Financial Officer is responsible for the appropriate recovery action on all outstanding debts.</w:t>
      </w:r>
    </w:p>
    <w:p w14:paraId="2CFE796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6F" w14:textId="77777777" w:rsidR="003336EA" w:rsidRPr="003336EA" w:rsidRDefault="003336EA" w:rsidP="00015808">
      <w:pPr>
        <w:pStyle w:val="ListParagraph"/>
        <w:autoSpaceDE w:val="0"/>
        <w:autoSpaceDN w:val="0"/>
        <w:adjustRightInd w:val="0"/>
        <w:spacing w:after="0" w:line="240" w:lineRule="auto"/>
        <w:ind w:left="0"/>
        <w:rPr>
          <w:sz w:val="22"/>
        </w:rPr>
      </w:pPr>
      <w:r w:rsidRPr="003336EA">
        <w:rPr>
          <w:sz w:val="22"/>
        </w:rPr>
        <w:t>Income not received should be dealt with in accordance with losses procedures. (See section 6.11).</w:t>
      </w:r>
    </w:p>
    <w:p w14:paraId="2CFE797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71" w14:textId="77777777" w:rsidR="003336EA" w:rsidRPr="00015808" w:rsidRDefault="003336EA" w:rsidP="00015808">
      <w:pPr>
        <w:autoSpaceDE w:val="0"/>
        <w:autoSpaceDN w:val="0"/>
        <w:adjustRightInd w:val="0"/>
        <w:spacing w:after="0" w:line="240" w:lineRule="auto"/>
        <w:rPr>
          <w:sz w:val="22"/>
        </w:rPr>
      </w:pPr>
      <w:r w:rsidRPr="00015808">
        <w:rPr>
          <w:sz w:val="22"/>
        </w:rPr>
        <w:t>The Chief Financial Officer is responsible for ensuring that systems are in place to prevent overpayments.  Where overpayments occur systems should be in place for their detection and recovery immediately initiated.</w:t>
      </w:r>
    </w:p>
    <w:p w14:paraId="2CFE797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73" w14:textId="77777777" w:rsidR="003336EA" w:rsidRPr="00015808" w:rsidRDefault="003336EA" w:rsidP="00015808">
      <w:pPr>
        <w:autoSpaceDE w:val="0"/>
        <w:autoSpaceDN w:val="0"/>
        <w:adjustRightInd w:val="0"/>
        <w:spacing w:after="0" w:line="240" w:lineRule="auto"/>
        <w:rPr>
          <w:sz w:val="22"/>
        </w:rPr>
      </w:pPr>
      <w:r w:rsidRPr="00015808">
        <w:rPr>
          <w:sz w:val="22"/>
        </w:rPr>
        <w:t>6.5.4</w:t>
      </w:r>
      <w:r w:rsidRPr="00015808">
        <w:rPr>
          <w:sz w:val="22"/>
        </w:rPr>
        <w:tab/>
        <w:t>Security of Cash, Cheques and other Negotiable Instruments</w:t>
      </w:r>
    </w:p>
    <w:p w14:paraId="2CFE797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75" w14:textId="77777777" w:rsidR="003336EA" w:rsidRPr="00015808" w:rsidRDefault="003336EA" w:rsidP="00015808">
      <w:pPr>
        <w:autoSpaceDE w:val="0"/>
        <w:autoSpaceDN w:val="0"/>
        <w:adjustRightInd w:val="0"/>
        <w:spacing w:after="0" w:line="240" w:lineRule="auto"/>
        <w:rPr>
          <w:sz w:val="22"/>
        </w:rPr>
      </w:pPr>
      <w:r w:rsidRPr="00015808">
        <w:rPr>
          <w:sz w:val="22"/>
        </w:rPr>
        <w:t>The Chief Financial Officer is responsible for:</w:t>
      </w:r>
    </w:p>
    <w:p w14:paraId="2CFE797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77" w14:textId="77777777" w:rsidR="003336EA" w:rsidRPr="003336EA" w:rsidRDefault="003336EA" w:rsidP="00015808">
      <w:pPr>
        <w:pStyle w:val="ListParagraph"/>
        <w:autoSpaceDE w:val="0"/>
        <w:autoSpaceDN w:val="0"/>
        <w:adjustRightInd w:val="0"/>
        <w:spacing w:after="0" w:line="240" w:lineRule="auto"/>
        <w:ind w:left="0"/>
        <w:rPr>
          <w:sz w:val="22"/>
        </w:rPr>
      </w:pPr>
      <w:r w:rsidRPr="003336EA">
        <w:rPr>
          <w:sz w:val="22"/>
        </w:rPr>
        <w:t>(a)</w:t>
      </w:r>
      <w:r w:rsidRPr="003336EA">
        <w:rPr>
          <w:sz w:val="22"/>
        </w:rPr>
        <w:tab/>
        <w:t xml:space="preserve">approving the form of all receipt books, agreement forms, or other </w:t>
      </w:r>
      <w:r w:rsidRPr="003336EA">
        <w:rPr>
          <w:sz w:val="22"/>
        </w:rPr>
        <w:tab/>
        <w:t xml:space="preserve">means of officially </w:t>
      </w:r>
      <w:r w:rsidR="00015808">
        <w:rPr>
          <w:sz w:val="22"/>
        </w:rPr>
        <w:tab/>
      </w:r>
      <w:r w:rsidRPr="003336EA">
        <w:rPr>
          <w:sz w:val="22"/>
        </w:rPr>
        <w:t>acknowledging or recording monies received or receivable</w:t>
      </w:r>
    </w:p>
    <w:p w14:paraId="2CFE7978" w14:textId="77777777" w:rsidR="003336EA" w:rsidRPr="003336EA" w:rsidRDefault="00015808" w:rsidP="00015808">
      <w:pPr>
        <w:pStyle w:val="ListParagraph"/>
        <w:autoSpaceDE w:val="0"/>
        <w:autoSpaceDN w:val="0"/>
        <w:adjustRightInd w:val="0"/>
        <w:spacing w:after="0" w:line="240" w:lineRule="auto"/>
        <w:ind w:left="0"/>
        <w:rPr>
          <w:sz w:val="22"/>
        </w:rPr>
      </w:pPr>
      <w:r>
        <w:rPr>
          <w:sz w:val="22"/>
        </w:rPr>
        <w:t>(b)</w:t>
      </w:r>
      <w:r>
        <w:rPr>
          <w:sz w:val="22"/>
        </w:rPr>
        <w:tab/>
      </w:r>
      <w:r w:rsidR="003336EA" w:rsidRPr="003336EA">
        <w:rPr>
          <w:sz w:val="22"/>
        </w:rPr>
        <w:t>ordering and securely controlling any such stationery</w:t>
      </w:r>
    </w:p>
    <w:p w14:paraId="2CFE7979" w14:textId="77777777" w:rsidR="00015808" w:rsidRDefault="003336EA" w:rsidP="00AD25CE">
      <w:pPr>
        <w:pStyle w:val="ListParagraph"/>
        <w:numPr>
          <w:ilvl w:val="0"/>
          <w:numId w:val="35"/>
        </w:numPr>
        <w:autoSpaceDE w:val="0"/>
        <w:autoSpaceDN w:val="0"/>
        <w:adjustRightInd w:val="0"/>
        <w:spacing w:after="0" w:line="240" w:lineRule="auto"/>
        <w:rPr>
          <w:sz w:val="22"/>
        </w:rPr>
      </w:pPr>
      <w:r w:rsidRPr="003336EA">
        <w:rPr>
          <w:sz w:val="22"/>
        </w:rPr>
        <w:t>the provision of adequate facilities and systems for employees</w:t>
      </w:r>
      <w:r w:rsidR="00015808">
        <w:rPr>
          <w:sz w:val="22"/>
        </w:rPr>
        <w:t xml:space="preserve"> </w:t>
      </w:r>
      <w:r w:rsidRPr="003336EA">
        <w:rPr>
          <w:sz w:val="22"/>
        </w:rPr>
        <w:t xml:space="preserve">whose duties include </w:t>
      </w:r>
    </w:p>
    <w:p w14:paraId="2CFE797A" w14:textId="77777777" w:rsidR="003336EA" w:rsidRPr="003336EA" w:rsidRDefault="003336EA" w:rsidP="00015808">
      <w:pPr>
        <w:pStyle w:val="ListParagraph"/>
        <w:autoSpaceDE w:val="0"/>
        <w:autoSpaceDN w:val="0"/>
        <w:adjustRightInd w:val="0"/>
        <w:spacing w:after="0" w:line="240" w:lineRule="auto"/>
        <w:rPr>
          <w:sz w:val="22"/>
        </w:rPr>
      </w:pPr>
      <w:r w:rsidRPr="003336EA">
        <w:rPr>
          <w:sz w:val="22"/>
        </w:rPr>
        <w:t>collecting and holding cash, including the</w:t>
      </w:r>
      <w:r w:rsidR="00015808">
        <w:rPr>
          <w:sz w:val="22"/>
        </w:rPr>
        <w:t xml:space="preserve"> </w:t>
      </w:r>
      <w:r w:rsidRPr="003336EA">
        <w:rPr>
          <w:sz w:val="22"/>
        </w:rPr>
        <w:t>provision of safes or lockable cash boxes, the procedures for keys, and for coin operated machines and</w:t>
      </w:r>
    </w:p>
    <w:p w14:paraId="2CFE797B" w14:textId="77777777" w:rsidR="00015808" w:rsidRDefault="003336EA" w:rsidP="00015808">
      <w:pPr>
        <w:pStyle w:val="ListParagraph"/>
        <w:autoSpaceDE w:val="0"/>
        <w:autoSpaceDN w:val="0"/>
        <w:adjustRightInd w:val="0"/>
        <w:spacing w:after="0" w:line="240" w:lineRule="auto"/>
        <w:ind w:left="0"/>
        <w:rPr>
          <w:sz w:val="22"/>
        </w:rPr>
      </w:pPr>
      <w:r w:rsidRPr="003336EA">
        <w:rPr>
          <w:sz w:val="22"/>
        </w:rPr>
        <w:t>(d)</w:t>
      </w:r>
      <w:r w:rsidRPr="003336EA">
        <w:rPr>
          <w:sz w:val="22"/>
        </w:rPr>
        <w:tab/>
        <w:t xml:space="preserve">prescribing systems and procedures for handling cash and </w:t>
      </w:r>
      <w:r w:rsidRPr="003336EA">
        <w:rPr>
          <w:sz w:val="22"/>
        </w:rPr>
        <w:tab/>
        <w:t xml:space="preserve">negotiable securities on </w:t>
      </w:r>
    </w:p>
    <w:p w14:paraId="2CFE797C" w14:textId="77777777" w:rsidR="003336EA" w:rsidRPr="003336EA" w:rsidRDefault="00015808" w:rsidP="00015808">
      <w:pPr>
        <w:pStyle w:val="ListParagraph"/>
        <w:autoSpaceDE w:val="0"/>
        <w:autoSpaceDN w:val="0"/>
        <w:adjustRightInd w:val="0"/>
        <w:spacing w:after="0" w:line="240" w:lineRule="auto"/>
        <w:ind w:left="0"/>
        <w:rPr>
          <w:sz w:val="22"/>
        </w:rPr>
      </w:pPr>
      <w:r>
        <w:rPr>
          <w:sz w:val="22"/>
        </w:rPr>
        <w:tab/>
      </w:r>
      <w:r w:rsidR="003336EA" w:rsidRPr="003336EA">
        <w:rPr>
          <w:sz w:val="22"/>
        </w:rPr>
        <w:t>behalf of the Trust</w:t>
      </w:r>
    </w:p>
    <w:p w14:paraId="2CFE797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7E" w14:textId="77777777" w:rsidR="003336EA" w:rsidRPr="00015808" w:rsidRDefault="003336EA" w:rsidP="00015808">
      <w:pPr>
        <w:autoSpaceDE w:val="0"/>
        <w:autoSpaceDN w:val="0"/>
        <w:adjustRightInd w:val="0"/>
        <w:spacing w:after="0" w:line="240" w:lineRule="auto"/>
        <w:rPr>
          <w:sz w:val="22"/>
        </w:rPr>
      </w:pPr>
      <w:r w:rsidRPr="00015808">
        <w:rPr>
          <w:sz w:val="22"/>
        </w:rPr>
        <w:t>Official money shall not under any circumstances be used for the encashment of private cheques, or for the granting of personal loans of any kind.</w:t>
      </w:r>
    </w:p>
    <w:p w14:paraId="2CFE797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80" w14:textId="77777777" w:rsidR="003336EA" w:rsidRPr="00015808" w:rsidRDefault="003336EA" w:rsidP="00015808">
      <w:pPr>
        <w:autoSpaceDE w:val="0"/>
        <w:autoSpaceDN w:val="0"/>
        <w:adjustRightInd w:val="0"/>
        <w:spacing w:after="0" w:line="240" w:lineRule="auto"/>
        <w:rPr>
          <w:sz w:val="22"/>
        </w:rPr>
      </w:pPr>
      <w:r w:rsidRPr="00015808">
        <w:rPr>
          <w:sz w:val="22"/>
        </w:rPr>
        <w:t>All cheques and cash receipts shall be banked intact.  Disbursements shall not be made from cash received, except under arrangements approved by the Chief Financial Officer.</w:t>
      </w:r>
    </w:p>
    <w:p w14:paraId="2CFE798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82" w14:textId="77777777" w:rsidR="003336EA" w:rsidRPr="00015808" w:rsidRDefault="003336EA" w:rsidP="00015808">
      <w:pPr>
        <w:autoSpaceDE w:val="0"/>
        <w:autoSpaceDN w:val="0"/>
        <w:adjustRightInd w:val="0"/>
        <w:spacing w:after="0" w:line="240" w:lineRule="auto"/>
        <w:rPr>
          <w:sz w:val="22"/>
        </w:rPr>
      </w:pPr>
      <w:r w:rsidRPr="00015808">
        <w:rPr>
          <w:sz w:val="22"/>
        </w:rPr>
        <w:t>The holders of safe keys shall not accept unofficial funds for depositing in their safes unless such deposits are in special sealed envelopes or locked containers.  It shall be made clear to the depositors that the Trust is not to be held liable for any loss, and written indemnities must be obtained from the organisation or individuals absolving the Trust from responsibility for any loss.</w:t>
      </w:r>
    </w:p>
    <w:p w14:paraId="2CFE798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84" w14:textId="77777777" w:rsidR="003336EA" w:rsidRPr="00015808" w:rsidRDefault="003336EA" w:rsidP="00015808">
      <w:pPr>
        <w:autoSpaceDE w:val="0"/>
        <w:autoSpaceDN w:val="0"/>
        <w:adjustRightInd w:val="0"/>
        <w:spacing w:after="0" w:line="240" w:lineRule="auto"/>
        <w:rPr>
          <w:sz w:val="22"/>
        </w:rPr>
      </w:pPr>
      <w:r w:rsidRPr="00015808">
        <w:rPr>
          <w:sz w:val="22"/>
        </w:rPr>
        <w:t>6.5.5</w:t>
      </w:r>
      <w:r w:rsidRPr="00015808">
        <w:rPr>
          <w:sz w:val="22"/>
        </w:rPr>
        <w:tab/>
        <w:t>Free of Charge/Donated Goods/Services</w:t>
      </w:r>
    </w:p>
    <w:p w14:paraId="2CFE798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86" w14:textId="77777777" w:rsidR="003336EA" w:rsidRPr="00015808" w:rsidRDefault="003336EA" w:rsidP="00015808">
      <w:pPr>
        <w:autoSpaceDE w:val="0"/>
        <w:autoSpaceDN w:val="0"/>
        <w:adjustRightInd w:val="0"/>
        <w:spacing w:after="0" w:line="240" w:lineRule="auto"/>
        <w:rPr>
          <w:sz w:val="22"/>
        </w:rPr>
      </w:pPr>
      <w:r w:rsidRPr="00015808">
        <w:rPr>
          <w:sz w:val="22"/>
        </w:rPr>
        <w:t>Free of charge or donated goods or equipment from any supplier or would be supplier to the Trust must not be used to avoid the procurement regulations.</w:t>
      </w:r>
    </w:p>
    <w:p w14:paraId="2CFE798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88" w14:textId="77777777" w:rsidR="003336EA" w:rsidRPr="00015808" w:rsidRDefault="003336EA" w:rsidP="00015808">
      <w:pPr>
        <w:autoSpaceDE w:val="0"/>
        <w:autoSpaceDN w:val="0"/>
        <w:adjustRightInd w:val="0"/>
        <w:spacing w:after="0" w:line="240" w:lineRule="auto"/>
        <w:rPr>
          <w:sz w:val="22"/>
        </w:rPr>
      </w:pPr>
      <w:r w:rsidRPr="00015808">
        <w:rPr>
          <w:sz w:val="22"/>
        </w:rPr>
        <w:t>A Level 2 or 3 Officer must approve in writing the acceptance of such goods or services prior to delivery.  If the goods are to be donated or accepted on loan, whether for service provision or testing, before such approval may be given:</w:t>
      </w:r>
    </w:p>
    <w:p w14:paraId="2CFE798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8A" w14:textId="77777777" w:rsidR="003336EA" w:rsidRPr="003336EA" w:rsidRDefault="003336EA" w:rsidP="00015808">
      <w:pPr>
        <w:pStyle w:val="ListParagraph"/>
        <w:autoSpaceDE w:val="0"/>
        <w:autoSpaceDN w:val="0"/>
        <w:adjustRightInd w:val="0"/>
        <w:spacing w:after="0" w:line="240" w:lineRule="auto"/>
        <w:ind w:left="0"/>
        <w:rPr>
          <w:sz w:val="22"/>
        </w:rPr>
      </w:pPr>
      <w:r w:rsidRPr="003336EA">
        <w:rPr>
          <w:sz w:val="22"/>
        </w:rPr>
        <w:t>(a)</w:t>
      </w:r>
      <w:r w:rsidRPr="003336EA">
        <w:rPr>
          <w:sz w:val="22"/>
        </w:rPr>
        <w:tab/>
        <w:t xml:space="preserve">an official order number must be allocated if the acquisition by this </w:t>
      </w:r>
      <w:r w:rsidRPr="003336EA">
        <w:rPr>
          <w:sz w:val="22"/>
        </w:rPr>
        <w:tab/>
      </w:r>
      <w:r w:rsidRPr="003336EA">
        <w:rPr>
          <w:sz w:val="22"/>
        </w:rPr>
        <w:tab/>
        <w:t>method is part of a procurement process by the Trust</w:t>
      </w:r>
    </w:p>
    <w:p w14:paraId="2CFE798B" w14:textId="77777777" w:rsidR="00015808" w:rsidRDefault="003336EA" w:rsidP="00AD25CE">
      <w:pPr>
        <w:pStyle w:val="ListParagraph"/>
        <w:numPr>
          <w:ilvl w:val="0"/>
          <w:numId w:val="33"/>
        </w:numPr>
        <w:autoSpaceDE w:val="0"/>
        <w:autoSpaceDN w:val="0"/>
        <w:adjustRightInd w:val="0"/>
        <w:spacing w:after="0" w:line="240" w:lineRule="auto"/>
        <w:rPr>
          <w:sz w:val="22"/>
        </w:rPr>
      </w:pPr>
      <w:r w:rsidRPr="003336EA">
        <w:rPr>
          <w:sz w:val="22"/>
        </w:rPr>
        <w:t xml:space="preserve">the owner must provide a written indemnity to the Trust, which will be signed, if </w:t>
      </w:r>
    </w:p>
    <w:p w14:paraId="2CFE798C" w14:textId="77777777" w:rsidR="003336EA" w:rsidRPr="003336EA" w:rsidRDefault="003336EA" w:rsidP="00015808">
      <w:pPr>
        <w:pStyle w:val="ListParagraph"/>
        <w:autoSpaceDE w:val="0"/>
        <w:autoSpaceDN w:val="0"/>
        <w:adjustRightInd w:val="0"/>
        <w:spacing w:after="0" w:line="240" w:lineRule="auto"/>
        <w:rPr>
          <w:sz w:val="22"/>
        </w:rPr>
      </w:pPr>
      <w:r w:rsidRPr="003336EA">
        <w:rPr>
          <w:sz w:val="22"/>
        </w:rPr>
        <w:t>necessary, on the Trust’s behalf by the Chief Executive or an officer authorised by the Chief Executive</w:t>
      </w:r>
    </w:p>
    <w:p w14:paraId="2CFE798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8E" w14:textId="77777777" w:rsidR="00015808" w:rsidRDefault="003336EA" w:rsidP="00AD25CE">
      <w:pPr>
        <w:pStyle w:val="ListParagraph"/>
        <w:numPr>
          <w:ilvl w:val="0"/>
          <w:numId w:val="33"/>
        </w:numPr>
        <w:autoSpaceDE w:val="0"/>
        <w:autoSpaceDN w:val="0"/>
        <w:adjustRightInd w:val="0"/>
        <w:spacing w:after="0" w:line="240" w:lineRule="auto"/>
        <w:rPr>
          <w:sz w:val="22"/>
        </w:rPr>
      </w:pPr>
      <w:r w:rsidRPr="003336EA">
        <w:rPr>
          <w:sz w:val="22"/>
        </w:rPr>
        <w:lastRenderedPageBreak/>
        <w:t xml:space="preserve">responsibility for maintenance and other revenue consequences must be agreed in </w:t>
      </w:r>
    </w:p>
    <w:p w14:paraId="2CFE798F" w14:textId="77777777" w:rsidR="003336EA" w:rsidRPr="003336EA" w:rsidRDefault="003336EA" w:rsidP="00015808">
      <w:pPr>
        <w:pStyle w:val="ListParagraph"/>
        <w:autoSpaceDE w:val="0"/>
        <w:autoSpaceDN w:val="0"/>
        <w:adjustRightInd w:val="0"/>
        <w:spacing w:after="0" w:line="240" w:lineRule="auto"/>
        <w:rPr>
          <w:sz w:val="22"/>
        </w:rPr>
      </w:pPr>
      <w:r w:rsidRPr="003336EA">
        <w:rPr>
          <w:sz w:val="22"/>
        </w:rPr>
        <w:t>writing and must be approved in accordance with these Standing Financial Instructions</w:t>
      </w:r>
    </w:p>
    <w:p w14:paraId="2CFE799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91" w14:textId="77777777" w:rsidR="003336EA" w:rsidRPr="00015808" w:rsidRDefault="003336EA" w:rsidP="00015808">
      <w:pPr>
        <w:autoSpaceDE w:val="0"/>
        <w:autoSpaceDN w:val="0"/>
        <w:adjustRightInd w:val="0"/>
        <w:spacing w:after="0" w:line="240" w:lineRule="auto"/>
        <w:rPr>
          <w:sz w:val="22"/>
        </w:rPr>
      </w:pPr>
      <w:r w:rsidRPr="00015808">
        <w:rPr>
          <w:sz w:val="22"/>
        </w:rPr>
        <w:t>The acceptance of any such goods or services must be confirmed in writing to the donor/owner and, except in the case of charitable donations, such confirmation shall include a notice that the acceptance does not amount to an express or implied obligation on the Trust to continue to use the goods/services or to purchase any other goods/services.</w:t>
      </w:r>
    </w:p>
    <w:p w14:paraId="2CFE799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93" w14:textId="77777777" w:rsidR="003336EA" w:rsidRPr="00015808" w:rsidRDefault="003336EA" w:rsidP="00015808">
      <w:pPr>
        <w:autoSpaceDE w:val="0"/>
        <w:autoSpaceDN w:val="0"/>
        <w:adjustRightInd w:val="0"/>
        <w:spacing w:after="0" w:line="240" w:lineRule="auto"/>
        <w:rPr>
          <w:sz w:val="22"/>
        </w:rPr>
      </w:pPr>
      <w:r w:rsidRPr="00015808">
        <w:rPr>
          <w:sz w:val="22"/>
        </w:rPr>
        <w:t>The donation of clinical equipment shall undergo the same rigour as applied to an NHS funded purchase.</w:t>
      </w:r>
    </w:p>
    <w:p w14:paraId="2CFE799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95" w14:textId="77777777" w:rsidR="003336EA" w:rsidRPr="00015808" w:rsidRDefault="003336EA" w:rsidP="00015808">
      <w:pPr>
        <w:autoSpaceDE w:val="0"/>
        <w:autoSpaceDN w:val="0"/>
        <w:adjustRightInd w:val="0"/>
        <w:spacing w:after="0" w:line="240" w:lineRule="auto"/>
        <w:rPr>
          <w:sz w:val="22"/>
        </w:rPr>
      </w:pPr>
      <w:r w:rsidRPr="00015808">
        <w:rPr>
          <w:sz w:val="22"/>
        </w:rPr>
        <w:t>Where there are revenue consequences arising out of the donation of any asset then the donation shall not be accepted or put into use until a budget has been agreed with the Chief Financial Officer in respect of the revenue consequences.</w:t>
      </w:r>
    </w:p>
    <w:p w14:paraId="2CFE799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97" w14:textId="77777777" w:rsidR="003336EA" w:rsidRPr="00015808" w:rsidRDefault="003336EA" w:rsidP="00015808">
      <w:pPr>
        <w:autoSpaceDE w:val="0"/>
        <w:autoSpaceDN w:val="0"/>
        <w:adjustRightInd w:val="0"/>
        <w:spacing w:after="0" w:line="240" w:lineRule="auto"/>
        <w:rPr>
          <w:sz w:val="22"/>
        </w:rPr>
      </w:pPr>
      <w:r w:rsidRPr="00015808">
        <w:rPr>
          <w:sz w:val="22"/>
        </w:rPr>
        <w:t>6.5.6</w:t>
      </w:r>
      <w:r w:rsidRPr="00015808">
        <w:rPr>
          <w:sz w:val="22"/>
        </w:rPr>
        <w:tab/>
        <w:t>Payment in Kind to the Trust</w:t>
      </w:r>
    </w:p>
    <w:p w14:paraId="2CFE7998" w14:textId="77777777" w:rsidR="003336EA" w:rsidRPr="00015808" w:rsidRDefault="003336EA" w:rsidP="00015808">
      <w:pPr>
        <w:autoSpaceDE w:val="0"/>
        <w:autoSpaceDN w:val="0"/>
        <w:adjustRightInd w:val="0"/>
        <w:spacing w:after="0" w:line="240" w:lineRule="auto"/>
        <w:rPr>
          <w:sz w:val="22"/>
        </w:rPr>
      </w:pPr>
    </w:p>
    <w:p w14:paraId="2CFE7999" w14:textId="77777777" w:rsidR="003336EA" w:rsidRPr="00015808" w:rsidRDefault="003336EA" w:rsidP="00015808">
      <w:pPr>
        <w:autoSpaceDE w:val="0"/>
        <w:autoSpaceDN w:val="0"/>
        <w:adjustRightInd w:val="0"/>
        <w:spacing w:after="0" w:line="240" w:lineRule="auto"/>
        <w:rPr>
          <w:sz w:val="22"/>
        </w:rPr>
      </w:pPr>
      <w:r w:rsidRPr="00015808">
        <w:rPr>
          <w:sz w:val="22"/>
        </w:rPr>
        <w:t>A Level 2 or 3 Officer may authorise the provision by the Trust of services to third parties in return for payments in kind provided:</w:t>
      </w:r>
    </w:p>
    <w:p w14:paraId="2CFE799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9B" w14:textId="77777777" w:rsidR="003336EA" w:rsidRDefault="003336EA" w:rsidP="00AD25CE">
      <w:pPr>
        <w:pStyle w:val="ListParagraph"/>
        <w:numPr>
          <w:ilvl w:val="0"/>
          <w:numId w:val="36"/>
        </w:numPr>
        <w:autoSpaceDE w:val="0"/>
        <w:autoSpaceDN w:val="0"/>
        <w:adjustRightInd w:val="0"/>
        <w:spacing w:after="0" w:line="240" w:lineRule="auto"/>
        <w:rPr>
          <w:sz w:val="22"/>
        </w:rPr>
      </w:pPr>
      <w:r w:rsidRPr="003336EA">
        <w:rPr>
          <w:sz w:val="22"/>
        </w:rPr>
        <w:t>the value received is reasona</w:t>
      </w:r>
      <w:r w:rsidR="00015808">
        <w:rPr>
          <w:sz w:val="22"/>
        </w:rPr>
        <w:t xml:space="preserve">bly commensurate with the value </w:t>
      </w:r>
      <w:r w:rsidRPr="003336EA">
        <w:rPr>
          <w:sz w:val="22"/>
        </w:rPr>
        <w:t>given</w:t>
      </w:r>
    </w:p>
    <w:p w14:paraId="2CFE799C" w14:textId="77777777" w:rsidR="00015808" w:rsidRDefault="003336EA" w:rsidP="00AD25CE">
      <w:pPr>
        <w:pStyle w:val="ListParagraph"/>
        <w:numPr>
          <w:ilvl w:val="0"/>
          <w:numId w:val="36"/>
        </w:numPr>
        <w:autoSpaceDE w:val="0"/>
        <w:autoSpaceDN w:val="0"/>
        <w:adjustRightInd w:val="0"/>
        <w:spacing w:after="0" w:line="240" w:lineRule="auto"/>
        <w:rPr>
          <w:sz w:val="22"/>
        </w:rPr>
      </w:pPr>
      <w:r w:rsidRPr="003336EA">
        <w:rPr>
          <w:sz w:val="22"/>
        </w:rPr>
        <w:t xml:space="preserve">the arrangement is confirmed in writing to the third party under the signature of a </w:t>
      </w:r>
    </w:p>
    <w:p w14:paraId="2CFE799D" w14:textId="77777777" w:rsidR="003336EA" w:rsidRPr="003336EA" w:rsidRDefault="00015808" w:rsidP="00015808">
      <w:pPr>
        <w:pStyle w:val="ListParagraph"/>
        <w:autoSpaceDE w:val="0"/>
        <w:autoSpaceDN w:val="0"/>
        <w:adjustRightInd w:val="0"/>
        <w:spacing w:after="0" w:line="240" w:lineRule="auto"/>
        <w:ind w:left="0" w:firstLine="720"/>
        <w:rPr>
          <w:sz w:val="22"/>
        </w:rPr>
      </w:pPr>
      <w:r>
        <w:rPr>
          <w:sz w:val="22"/>
        </w:rPr>
        <w:t>L</w:t>
      </w:r>
      <w:r w:rsidR="003336EA" w:rsidRPr="003336EA">
        <w:rPr>
          <w:sz w:val="22"/>
        </w:rPr>
        <w:t>evel 2 or 3 Officer and a copy retained</w:t>
      </w:r>
    </w:p>
    <w:p w14:paraId="2CFE799E" w14:textId="77777777" w:rsidR="00B60CD3" w:rsidRDefault="003336EA" w:rsidP="00B60CD3">
      <w:pPr>
        <w:pStyle w:val="ListParagraph"/>
        <w:autoSpaceDE w:val="0"/>
        <w:autoSpaceDN w:val="0"/>
        <w:adjustRightInd w:val="0"/>
        <w:spacing w:after="0" w:line="240" w:lineRule="auto"/>
        <w:ind w:left="0"/>
        <w:rPr>
          <w:sz w:val="22"/>
        </w:rPr>
      </w:pPr>
      <w:r w:rsidRPr="003336EA">
        <w:rPr>
          <w:sz w:val="22"/>
        </w:rPr>
        <w:t xml:space="preserve"> (c)</w:t>
      </w:r>
      <w:r w:rsidRPr="003336EA">
        <w:rPr>
          <w:sz w:val="22"/>
        </w:rPr>
        <w:tab/>
        <w:t xml:space="preserve">the confirmation includes a notice that the Trust reserves the right </w:t>
      </w:r>
      <w:r w:rsidRPr="003336EA">
        <w:rPr>
          <w:sz w:val="22"/>
        </w:rPr>
        <w:tab/>
        <w:t xml:space="preserve">to joint ownership </w:t>
      </w:r>
    </w:p>
    <w:p w14:paraId="2CFE799F" w14:textId="77777777" w:rsidR="003336EA" w:rsidRPr="003336EA" w:rsidRDefault="00B60CD3" w:rsidP="00B60CD3">
      <w:pPr>
        <w:pStyle w:val="ListParagraph"/>
        <w:autoSpaceDE w:val="0"/>
        <w:autoSpaceDN w:val="0"/>
        <w:adjustRightInd w:val="0"/>
        <w:spacing w:after="0" w:line="240" w:lineRule="auto"/>
        <w:ind w:left="0"/>
        <w:rPr>
          <w:sz w:val="22"/>
        </w:rPr>
      </w:pPr>
      <w:r>
        <w:rPr>
          <w:sz w:val="22"/>
        </w:rPr>
        <w:tab/>
      </w:r>
      <w:r w:rsidR="003336EA" w:rsidRPr="003336EA">
        <w:rPr>
          <w:sz w:val="22"/>
        </w:rPr>
        <w:t xml:space="preserve">on terms to be agreed or fixed by arbitration of any intellectual property arising from </w:t>
      </w:r>
      <w:r>
        <w:rPr>
          <w:sz w:val="22"/>
        </w:rPr>
        <w:tab/>
      </w:r>
      <w:r w:rsidR="003336EA" w:rsidRPr="003336EA">
        <w:rPr>
          <w:sz w:val="22"/>
        </w:rPr>
        <w:t>the collaboration between the Trust and the third party</w:t>
      </w:r>
    </w:p>
    <w:p w14:paraId="2CFE79A0" w14:textId="77777777" w:rsidR="00B60CD3" w:rsidRDefault="003336EA" w:rsidP="00B60CD3">
      <w:pPr>
        <w:pStyle w:val="ListParagraph"/>
        <w:autoSpaceDE w:val="0"/>
        <w:autoSpaceDN w:val="0"/>
        <w:adjustRightInd w:val="0"/>
        <w:spacing w:after="0" w:line="240" w:lineRule="auto"/>
        <w:ind w:left="0"/>
        <w:rPr>
          <w:sz w:val="22"/>
        </w:rPr>
      </w:pPr>
      <w:r w:rsidRPr="003336EA">
        <w:rPr>
          <w:sz w:val="22"/>
        </w:rPr>
        <w:t>(d)</w:t>
      </w:r>
      <w:r w:rsidRPr="003336EA">
        <w:rPr>
          <w:sz w:val="22"/>
        </w:rPr>
        <w:tab/>
        <w:t xml:space="preserve">the confirmation includes a notice that the arrangement does not </w:t>
      </w:r>
      <w:r w:rsidRPr="003336EA">
        <w:rPr>
          <w:sz w:val="22"/>
        </w:rPr>
        <w:tab/>
        <w:t xml:space="preserve">bind the Trust to </w:t>
      </w:r>
    </w:p>
    <w:p w14:paraId="2CFE79A1" w14:textId="77777777" w:rsidR="003336EA" w:rsidRPr="003336EA" w:rsidRDefault="003336EA" w:rsidP="00B60CD3">
      <w:pPr>
        <w:pStyle w:val="ListParagraph"/>
        <w:autoSpaceDE w:val="0"/>
        <w:autoSpaceDN w:val="0"/>
        <w:adjustRightInd w:val="0"/>
        <w:spacing w:after="0" w:line="240" w:lineRule="auto"/>
        <w:rPr>
          <w:sz w:val="22"/>
        </w:rPr>
      </w:pPr>
      <w:r w:rsidRPr="003336EA">
        <w:rPr>
          <w:sz w:val="22"/>
        </w:rPr>
        <w:t>continue any collab</w:t>
      </w:r>
      <w:r w:rsidR="00B60CD3">
        <w:rPr>
          <w:sz w:val="22"/>
        </w:rPr>
        <w:t xml:space="preserve">oration on the terms agreed or </w:t>
      </w:r>
      <w:r w:rsidRPr="003336EA">
        <w:rPr>
          <w:sz w:val="22"/>
        </w:rPr>
        <w:t>to purchase/use the benefits of any collaboration</w:t>
      </w:r>
    </w:p>
    <w:p w14:paraId="2CFE79A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A3" w14:textId="77777777" w:rsidR="003336EA" w:rsidRPr="00B60CD3" w:rsidRDefault="003336EA" w:rsidP="00B60CD3">
      <w:pPr>
        <w:pStyle w:val="ListParagraph"/>
        <w:autoSpaceDE w:val="0"/>
        <w:autoSpaceDN w:val="0"/>
        <w:adjustRightInd w:val="0"/>
        <w:spacing w:after="0" w:line="240" w:lineRule="auto"/>
        <w:ind w:left="0"/>
        <w:rPr>
          <w:b/>
          <w:sz w:val="22"/>
        </w:rPr>
      </w:pPr>
      <w:r w:rsidRPr="003336EA">
        <w:rPr>
          <w:sz w:val="22"/>
        </w:rPr>
        <w:t>6.6</w:t>
      </w:r>
      <w:r w:rsidRPr="003336EA">
        <w:rPr>
          <w:sz w:val="22"/>
        </w:rPr>
        <w:tab/>
      </w:r>
      <w:r w:rsidRPr="003336EA">
        <w:rPr>
          <w:sz w:val="22"/>
        </w:rPr>
        <w:tab/>
      </w:r>
      <w:r w:rsidRPr="00B60CD3">
        <w:rPr>
          <w:b/>
          <w:sz w:val="22"/>
        </w:rPr>
        <w:t>NHS Service Agreements for Provision of Services</w:t>
      </w:r>
    </w:p>
    <w:p w14:paraId="2CFE79A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A5" w14:textId="77777777" w:rsidR="003336EA" w:rsidRPr="00B60CD3" w:rsidRDefault="003336EA" w:rsidP="00B60CD3">
      <w:pPr>
        <w:autoSpaceDE w:val="0"/>
        <w:autoSpaceDN w:val="0"/>
        <w:adjustRightInd w:val="0"/>
        <w:spacing w:after="0" w:line="240" w:lineRule="auto"/>
        <w:rPr>
          <w:sz w:val="22"/>
        </w:rPr>
      </w:pPr>
      <w:r w:rsidRPr="00B60CD3">
        <w:rPr>
          <w:sz w:val="22"/>
        </w:rPr>
        <w:t>The Chief Executive, as the accountable officer, is responsible for ensuring the Trust enters into suitable contracts or service level agreements (SLAs) with service commissioners for the provision of NHS services.  All contracts and SLAs should aim to implement the agreed priorities contained within the Commissioning Agreement and wherever possible, be based upon integrated care pathways to reflect expected patient experience.  In discharging this responsibility, the Chief Executive should take into account:</w:t>
      </w:r>
    </w:p>
    <w:p w14:paraId="2CFE79A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A7" w14:textId="77777777" w:rsidR="003336EA" w:rsidRPr="003336EA" w:rsidRDefault="003336EA" w:rsidP="00B60CD3">
      <w:pPr>
        <w:pStyle w:val="ListParagraph"/>
        <w:numPr>
          <w:ilvl w:val="0"/>
          <w:numId w:val="21"/>
        </w:numPr>
        <w:autoSpaceDE w:val="0"/>
        <w:autoSpaceDN w:val="0"/>
        <w:adjustRightInd w:val="0"/>
        <w:spacing w:after="0" w:line="240" w:lineRule="auto"/>
        <w:ind w:left="360"/>
        <w:rPr>
          <w:sz w:val="22"/>
        </w:rPr>
      </w:pPr>
      <w:r w:rsidRPr="003336EA">
        <w:rPr>
          <w:sz w:val="22"/>
        </w:rPr>
        <w:t>the standards of service quality expected;</w:t>
      </w:r>
    </w:p>
    <w:p w14:paraId="2CFE79A8" w14:textId="77777777" w:rsidR="003336EA" w:rsidRPr="003336EA" w:rsidRDefault="003336EA" w:rsidP="00B60CD3">
      <w:pPr>
        <w:pStyle w:val="ListParagraph"/>
        <w:numPr>
          <w:ilvl w:val="0"/>
          <w:numId w:val="21"/>
        </w:numPr>
        <w:autoSpaceDE w:val="0"/>
        <w:autoSpaceDN w:val="0"/>
        <w:adjustRightInd w:val="0"/>
        <w:spacing w:after="0" w:line="240" w:lineRule="auto"/>
        <w:ind w:left="360"/>
        <w:rPr>
          <w:sz w:val="22"/>
        </w:rPr>
      </w:pPr>
      <w:r w:rsidRPr="003336EA">
        <w:rPr>
          <w:sz w:val="22"/>
        </w:rPr>
        <w:t>the relevant national service framework (if any);</w:t>
      </w:r>
    </w:p>
    <w:p w14:paraId="2CFE79A9" w14:textId="77777777" w:rsidR="003336EA" w:rsidRPr="003336EA" w:rsidRDefault="003336EA" w:rsidP="00B60CD3">
      <w:pPr>
        <w:pStyle w:val="ListParagraph"/>
        <w:numPr>
          <w:ilvl w:val="0"/>
          <w:numId w:val="21"/>
        </w:numPr>
        <w:autoSpaceDE w:val="0"/>
        <w:autoSpaceDN w:val="0"/>
        <w:adjustRightInd w:val="0"/>
        <w:spacing w:after="0" w:line="240" w:lineRule="auto"/>
        <w:ind w:left="360"/>
        <w:rPr>
          <w:sz w:val="22"/>
        </w:rPr>
      </w:pPr>
      <w:r w:rsidRPr="003336EA">
        <w:rPr>
          <w:sz w:val="22"/>
        </w:rPr>
        <w:t>the provision of reliable information on cost and volume of services;</w:t>
      </w:r>
    </w:p>
    <w:p w14:paraId="2CFE79AA" w14:textId="77777777" w:rsidR="003336EA" w:rsidRPr="003336EA" w:rsidRDefault="003336EA" w:rsidP="00B60CD3">
      <w:pPr>
        <w:pStyle w:val="ListParagraph"/>
        <w:numPr>
          <w:ilvl w:val="0"/>
          <w:numId w:val="21"/>
        </w:numPr>
        <w:autoSpaceDE w:val="0"/>
        <w:autoSpaceDN w:val="0"/>
        <w:adjustRightInd w:val="0"/>
        <w:spacing w:after="0" w:line="240" w:lineRule="auto"/>
        <w:ind w:left="360"/>
        <w:rPr>
          <w:sz w:val="22"/>
        </w:rPr>
      </w:pPr>
      <w:r w:rsidRPr="003336EA">
        <w:rPr>
          <w:sz w:val="22"/>
        </w:rPr>
        <w:t>the Department of Health’s Operating Framework for the NHS;</w:t>
      </w:r>
    </w:p>
    <w:p w14:paraId="2CFE79AB" w14:textId="77777777" w:rsidR="003336EA" w:rsidRPr="003336EA" w:rsidRDefault="003336EA" w:rsidP="00B60CD3">
      <w:pPr>
        <w:pStyle w:val="ListParagraph"/>
        <w:numPr>
          <w:ilvl w:val="0"/>
          <w:numId w:val="21"/>
        </w:numPr>
        <w:autoSpaceDE w:val="0"/>
        <w:autoSpaceDN w:val="0"/>
        <w:adjustRightInd w:val="0"/>
        <w:spacing w:after="0" w:line="240" w:lineRule="auto"/>
        <w:ind w:left="360"/>
        <w:rPr>
          <w:sz w:val="22"/>
        </w:rPr>
      </w:pPr>
      <w:r w:rsidRPr="003336EA">
        <w:rPr>
          <w:sz w:val="22"/>
        </w:rPr>
        <w:t>that all agreements build where appropriate on existing partnership arrangements;</w:t>
      </w:r>
    </w:p>
    <w:p w14:paraId="2CFE79A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AD" w14:textId="77777777" w:rsidR="003336EA" w:rsidRPr="00B60CD3" w:rsidRDefault="003336EA" w:rsidP="00B60CD3">
      <w:pPr>
        <w:autoSpaceDE w:val="0"/>
        <w:autoSpaceDN w:val="0"/>
        <w:adjustRightInd w:val="0"/>
        <w:spacing w:after="0" w:line="240" w:lineRule="auto"/>
        <w:rPr>
          <w:sz w:val="22"/>
        </w:rPr>
      </w:pPr>
      <w:r w:rsidRPr="00B60CD3">
        <w:rPr>
          <w:sz w:val="22"/>
        </w:rPr>
        <w:t>A good agreement will result from a dialogue of clinicians, users, carers, public health professionals and managers.  It will reflect knowledge of local needs and inequalities.  This will require the Chief Executive to ensure that the Trust works with all partner agencies involved in both the delivery and the commissioning of the service required.  The agreement will apportion responsibility for handling a particular risk to the party or parties in the best position to influence the event and financial arrangements should reflect this.  In this way the Trust can jointly manage risk with all interested parties.</w:t>
      </w:r>
    </w:p>
    <w:p w14:paraId="2CFE79A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AF" w14:textId="77777777" w:rsidR="003336EA" w:rsidRPr="00B60CD3" w:rsidRDefault="003336EA" w:rsidP="00B60CD3">
      <w:pPr>
        <w:autoSpaceDE w:val="0"/>
        <w:autoSpaceDN w:val="0"/>
        <w:adjustRightInd w:val="0"/>
        <w:spacing w:after="0" w:line="240" w:lineRule="auto"/>
        <w:rPr>
          <w:sz w:val="22"/>
        </w:rPr>
      </w:pPr>
      <w:r w:rsidRPr="00B60CD3">
        <w:rPr>
          <w:sz w:val="22"/>
        </w:rPr>
        <w:lastRenderedPageBreak/>
        <w:t>The Chief Executive, as the accountable officer, will need to ensure that regular reports are provided to the Board detailing actual and forecast income from the service agreements.</w:t>
      </w:r>
    </w:p>
    <w:p w14:paraId="2CFE79B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B1" w14:textId="77777777" w:rsidR="003336EA" w:rsidRPr="00B60CD3" w:rsidRDefault="003336EA" w:rsidP="00B60CD3">
      <w:pPr>
        <w:autoSpaceDE w:val="0"/>
        <w:autoSpaceDN w:val="0"/>
        <w:adjustRightInd w:val="0"/>
        <w:spacing w:after="0" w:line="240" w:lineRule="auto"/>
        <w:rPr>
          <w:b/>
          <w:sz w:val="22"/>
        </w:rPr>
      </w:pPr>
      <w:r w:rsidRPr="00B60CD3">
        <w:rPr>
          <w:b/>
          <w:sz w:val="22"/>
        </w:rPr>
        <w:t>6.7</w:t>
      </w:r>
      <w:r w:rsidRPr="00B60CD3">
        <w:rPr>
          <w:b/>
          <w:sz w:val="22"/>
        </w:rPr>
        <w:tab/>
      </w:r>
      <w:r w:rsidRPr="00B60CD3">
        <w:rPr>
          <w:b/>
          <w:sz w:val="22"/>
        </w:rPr>
        <w:tab/>
        <w:t>Payments to Board Directors, Staff and Other Workers</w:t>
      </w:r>
    </w:p>
    <w:p w14:paraId="2CFE79B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B3"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6.7.1</w:t>
      </w:r>
      <w:r w:rsidRPr="003336EA">
        <w:rPr>
          <w:sz w:val="22"/>
        </w:rPr>
        <w:tab/>
        <w:t>Board Directors (Chairman and Non-Executive Directors)</w:t>
      </w:r>
    </w:p>
    <w:p w14:paraId="2CFE79B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B5" w14:textId="77777777" w:rsidR="003336EA" w:rsidRPr="00B60CD3" w:rsidRDefault="003336EA" w:rsidP="00B60CD3">
      <w:pPr>
        <w:autoSpaceDE w:val="0"/>
        <w:autoSpaceDN w:val="0"/>
        <w:adjustRightInd w:val="0"/>
        <w:spacing w:after="0" w:line="240" w:lineRule="auto"/>
        <w:rPr>
          <w:sz w:val="22"/>
        </w:rPr>
      </w:pPr>
      <w:r w:rsidRPr="00B60CD3">
        <w:rPr>
          <w:sz w:val="22"/>
        </w:rPr>
        <w:t>The Trust will pay allowances to the Chairman and Non-Executive Directors of the Board in accordance with instructions issued by the Secretary of State for Health.</w:t>
      </w:r>
    </w:p>
    <w:p w14:paraId="2CFE79B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B7" w14:textId="77777777" w:rsidR="003336EA" w:rsidRPr="00B60CD3" w:rsidRDefault="003336EA" w:rsidP="00B60CD3">
      <w:pPr>
        <w:autoSpaceDE w:val="0"/>
        <w:autoSpaceDN w:val="0"/>
        <w:adjustRightInd w:val="0"/>
        <w:spacing w:after="0" w:line="240" w:lineRule="auto"/>
        <w:rPr>
          <w:sz w:val="22"/>
        </w:rPr>
      </w:pPr>
      <w:r w:rsidRPr="00B60CD3">
        <w:rPr>
          <w:sz w:val="22"/>
        </w:rPr>
        <w:t>6.7.2</w:t>
      </w:r>
      <w:r w:rsidRPr="00B60CD3">
        <w:rPr>
          <w:sz w:val="22"/>
        </w:rPr>
        <w:tab/>
        <w:t>Remuneration and Terms of Service (Executive Directors and Staff)</w:t>
      </w:r>
    </w:p>
    <w:p w14:paraId="2CFE79B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B9" w14:textId="77777777" w:rsidR="003336EA" w:rsidRPr="00B60CD3" w:rsidRDefault="003336EA" w:rsidP="00B60CD3">
      <w:pPr>
        <w:autoSpaceDE w:val="0"/>
        <w:autoSpaceDN w:val="0"/>
        <w:adjustRightInd w:val="0"/>
        <w:spacing w:after="0" w:line="240" w:lineRule="auto"/>
        <w:rPr>
          <w:sz w:val="22"/>
        </w:rPr>
      </w:pPr>
      <w:r w:rsidRPr="00B60CD3">
        <w:rPr>
          <w:sz w:val="22"/>
        </w:rPr>
        <w:t xml:space="preserve">In accordance with Standing Orders, the Board shall establish a Remuneration and Terms of Service Committee, with clearly defined terms of reference, specifying which posts fall within its area of responsibility, its composition, and the arrangements for reporting.  </w:t>
      </w:r>
      <w:r w:rsidRPr="00B60CD3">
        <w:rPr>
          <w:sz w:val="22"/>
        </w:rPr>
        <w:tab/>
      </w:r>
    </w:p>
    <w:p w14:paraId="2CFE79B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BB" w14:textId="77777777" w:rsidR="003336EA" w:rsidRPr="00B60CD3" w:rsidRDefault="003336EA" w:rsidP="00B60CD3">
      <w:pPr>
        <w:autoSpaceDE w:val="0"/>
        <w:autoSpaceDN w:val="0"/>
        <w:adjustRightInd w:val="0"/>
        <w:spacing w:after="0" w:line="240" w:lineRule="auto"/>
        <w:rPr>
          <w:sz w:val="22"/>
        </w:rPr>
      </w:pPr>
      <w:r w:rsidRPr="00B60CD3">
        <w:rPr>
          <w:sz w:val="22"/>
        </w:rPr>
        <w:t>Remuneration and terms and conditions of employment shall follow those nationally agreed by the Department of Health except where specifically agreed otherwise by the Board.</w:t>
      </w:r>
    </w:p>
    <w:p w14:paraId="2CFE79B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BD" w14:textId="77777777" w:rsidR="003336EA" w:rsidRPr="00B60CD3" w:rsidRDefault="003336EA" w:rsidP="00B60CD3">
      <w:pPr>
        <w:autoSpaceDE w:val="0"/>
        <w:autoSpaceDN w:val="0"/>
        <w:adjustRightInd w:val="0"/>
        <w:spacing w:after="0" w:line="240" w:lineRule="auto"/>
        <w:rPr>
          <w:sz w:val="22"/>
        </w:rPr>
      </w:pPr>
      <w:r w:rsidRPr="00B60CD3">
        <w:rPr>
          <w:sz w:val="22"/>
        </w:rPr>
        <w:t>The Board shall approve procedures presented by the Chief Executive or the Director of Human Resources for the determination of remuneration and terms and conditions of service which are not agreed nationally or for any variations to nationally agreed arrangements.</w:t>
      </w:r>
    </w:p>
    <w:p w14:paraId="2CFE79B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BF" w14:textId="77777777" w:rsidR="003336EA" w:rsidRPr="00B60CD3" w:rsidRDefault="003336EA" w:rsidP="00B60CD3">
      <w:pPr>
        <w:autoSpaceDE w:val="0"/>
        <w:autoSpaceDN w:val="0"/>
        <w:adjustRightInd w:val="0"/>
        <w:spacing w:after="0" w:line="240" w:lineRule="auto"/>
        <w:rPr>
          <w:sz w:val="22"/>
        </w:rPr>
      </w:pPr>
      <w:r w:rsidRPr="00B60CD3">
        <w:rPr>
          <w:sz w:val="22"/>
        </w:rPr>
        <w:t>6.7.3</w:t>
      </w:r>
      <w:r w:rsidRPr="00B60CD3">
        <w:rPr>
          <w:sz w:val="22"/>
        </w:rPr>
        <w:tab/>
        <w:t>Funded Establishment</w:t>
      </w:r>
    </w:p>
    <w:p w14:paraId="2CFE79C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C1" w14:textId="77777777" w:rsidR="003336EA" w:rsidRPr="00B60CD3" w:rsidRDefault="003336EA" w:rsidP="00B60CD3">
      <w:pPr>
        <w:autoSpaceDE w:val="0"/>
        <w:autoSpaceDN w:val="0"/>
        <w:adjustRightInd w:val="0"/>
        <w:spacing w:after="0" w:line="240" w:lineRule="auto"/>
        <w:rPr>
          <w:sz w:val="22"/>
        </w:rPr>
      </w:pPr>
      <w:r w:rsidRPr="00B60CD3">
        <w:rPr>
          <w:sz w:val="22"/>
        </w:rPr>
        <w:t>The manpower plans incorporated within the authorised annual budget will form the funded establishment.</w:t>
      </w:r>
    </w:p>
    <w:p w14:paraId="2CFE79C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C3" w14:textId="77777777" w:rsidR="003336EA" w:rsidRPr="00B60CD3" w:rsidRDefault="003336EA" w:rsidP="00B60CD3">
      <w:pPr>
        <w:autoSpaceDE w:val="0"/>
        <w:autoSpaceDN w:val="0"/>
        <w:adjustRightInd w:val="0"/>
        <w:spacing w:after="0" w:line="240" w:lineRule="auto"/>
        <w:rPr>
          <w:sz w:val="22"/>
        </w:rPr>
      </w:pPr>
      <w:r w:rsidRPr="00B60CD3">
        <w:rPr>
          <w:sz w:val="22"/>
        </w:rPr>
        <w:t>The funded establishment of any Clinical Division or Corporate Directorate may not be varied in any way which causes expenditure to exceed the authorised annual budget without the prior written approval of the Chief Financial Officer, Information and Procurement.</w:t>
      </w:r>
    </w:p>
    <w:p w14:paraId="2CFE79C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C5" w14:textId="77777777" w:rsidR="003336EA" w:rsidRPr="00B60CD3" w:rsidRDefault="003336EA" w:rsidP="00B60CD3">
      <w:pPr>
        <w:autoSpaceDE w:val="0"/>
        <w:autoSpaceDN w:val="0"/>
        <w:adjustRightInd w:val="0"/>
        <w:spacing w:after="0" w:line="240" w:lineRule="auto"/>
        <w:rPr>
          <w:sz w:val="22"/>
        </w:rPr>
      </w:pPr>
      <w:r w:rsidRPr="00B60CD3">
        <w:rPr>
          <w:sz w:val="22"/>
        </w:rPr>
        <w:t>6.7.4</w:t>
      </w:r>
      <w:r w:rsidRPr="00B60CD3">
        <w:rPr>
          <w:sz w:val="22"/>
        </w:rPr>
        <w:tab/>
        <w:t>Staff Appointments</w:t>
      </w:r>
    </w:p>
    <w:p w14:paraId="2CFE79C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C7" w14:textId="77777777" w:rsidR="003336EA" w:rsidRPr="00B60CD3" w:rsidRDefault="003336EA" w:rsidP="00B60CD3">
      <w:pPr>
        <w:autoSpaceDE w:val="0"/>
        <w:autoSpaceDN w:val="0"/>
        <w:adjustRightInd w:val="0"/>
        <w:spacing w:after="0" w:line="240" w:lineRule="auto"/>
        <w:rPr>
          <w:sz w:val="22"/>
        </w:rPr>
      </w:pPr>
      <w:r w:rsidRPr="00B60CD3">
        <w:rPr>
          <w:sz w:val="22"/>
        </w:rPr>
        <w:t>No Executive Director or other employee may engage, re-engage, or re-grade employees, either on a permanent or temporary basis, or agree changes to any aspect of remuneration unless:</w:t>
      </w:r>
    </w:p>
    <w:p w14:paraId="2CFE79C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C9"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(a)</w:t>
      </w:r>
      <w:r w:rsidRPr="003336EA">
        <w:rPr>
          <w:sz w:val="22"/>
        </w:rPr>
        <w:tab/>
        <w:t xml:space="preserve">he or she is exercising economy and efficiency in the use of human resources; </w:t>
      </w:r>
    </w:p>
    <w:p w14:paraId="2CFE79CA"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(b)</w:t>
      </w:r>
      <w:r w:rsidRPr="003336EA">
        <w:rPr>
          <w:sz w:val="22"/>
        </w:rPr>
        <w:tab/>
        <w:t>it is within the limit of his or her approved budget and funded establishment.</w:t>
      </w:r>
    </w:p>
    <w:p w14:paraId="2CFE79C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CC" w14:textId="77777777" w:rsidR="003336EA" w:rsidRPr="00B60CD3" w:rsidRDefault="003336EA" w:rsidP="00B60CD3">
      <w:pPr>
        <w:autoSpaceDE w:val="0"/>
        <w:autoSpaceDN w:val="0"/>
        <w:adjustRightInd w:val="0"/>
        <w:spacing w:after="0" w:line="240" w:lineRule="auto"/>
        <w:rPr>
          <w:sz w:val="22"/>
        </w:rPr>
      </w:pPr>
      <w:r w:rsidRPr="00B60CD3">
        <w:rPr>
          <w:sz w:val="22"/>
        </w:rPr>
        <w:t>Any monies due to employees as a result of all employments with the Trust howsoever arising shall be paid through the Trust payroll.</w:t>
      </w:r>
    </w:p>
    <w:p w14:paraId="2CFE79C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CE" w14:textId="77777777" w:rsidR="003336EA" w:rsidRPr="00B60CD3" w:rsidRDefault="003336EA" w:rsidP="00B60CD3">
      <w:pPr>
        <w:autoSpaceDE w:val="0"/>
        <w:autoSpaceDN w:val="0"/>
        <w:adjustRightInd w:val="0"/>
        <w:spacing w:after="0" w:line="240" w:lineRule="auto"/>
        <w:rPr>
          <w:sz w:val="22"/>
        </w:rPr>
      </w:pPr>
      <w:r w:rsidRPr="00B60CD3">
        <w:rPr>
          <w:sz w:val="22"/>
        </w:rPr>
        <w:t>6.7.5</w:t>
      </w:r>
      <w:r w:rsidRPr="00B60CD3">
        <w:rPr>
          <w:sz w:val="22"/>
        </w:rPr>
        <w:tab/>
        <w:t>Contracts of Employment</w:t>
      </w:r>
    </w:p>
    <w:p w14:paraId="2CFE79C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D0" w14:textId="77777777" w:rsidR="003336EA" w:rsidRPr="00B60CD3" w:rsidRDefault="003336EA" w:rsidP="00B60CD3">
      <w:pPr>
        <w:autoSpaceDE w:val="0"/>
        <w:autoSpaceDN w:val="0"/>
        <w:adjustRightInd w:val="0"/>
        <w:spacing w:after="0" w:line="240" w:lineRule="auto"/>
        <w:rPr>
          <w:sz w:val="22"/>
        </w:rPr>
      </w:pPr>
      <w:r w:rsidRPr="00B60CD3">
        <w:rPr>
          <w:sz w:val="22"/>
        </w:rPr>
        <w:t>The Board shall delegate responsibility to the Director of Human Resources for:</w:t>
      </w:r>
    </w:p>
    <w:p w14:paraId="2CFE79D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D2" w14:textId="77777777" w:rsidR="00B60CD3" w:rsidRPr="00B60CD3" w:rsidRDefault="003336EA" w:rsidP="00AD25CE">
      <w:pPr>
        <w:pStyle w:val="ListParagraph"/>
        <w:numPr>
          <w:ilvl w:val="0"/>
          <w:numId w:val="38"/>
        </w:numPr>
        <w:autoSpaceDE w:val="0"/>
        <w:autoSpaceDN w:val="0"/>
        <w:adjustRightInd w:val="0"/>
        <w:spacing w:after="0" w:line="240" w:lineRule="auto"/>
        <w:rPr>
          <w:sz w:val="22"/>
        </w:rPr>
      </w:pPr>
      <w:r w:rsidRPr="00B60CD3">
        <w:rPr>
          <w:sz w:val="22"/>
        </w:rPr>
        <w:t>ensuring that all employees are issued with a Contract of Employment in a form</w:t>
      </w:r>
    </w:p>
    <w:p w14:paraId="2CFE79D3" w14:textId="77777777" w:rsidR="003336EA" w:rsidRPr="00B60CD3" w:rsidRDefault="003336EA" w:rsidP="00B60CD3">
      <w:pPr>
        <w:pStyle w:val="ListParagraph"/>
        <w:autoSpaceDE w:val="0"/>
        <w:autoSpaceDN w:val="0"/>
        <w:adjustRightInd w:val="0"/>
        <w:spacing w:after="0" w:line="240" w:lineRule="auto"/>
        <w:rPr>
          <w:sz w:val="22"/>
        </w:rPr>
      </w:pPr>
      <w:r w:rsidRPr="00B60CD3">
        <w:rPr>
          <w:sz w:val="22"/>
        </w:rPr>
        <w:t>which complies with employment legislation and</w:t>
      </w:r>
    </w:p>
    <w:p w14:paraId="2CFE79D4" w14:textId="77777777" w:rsidR="003336EA" w:rsidRPr="003336EA" w:rsidRDefault="003336EA" w:rsidP="00AD25CE">
      <w:pPr>
        <w:pStyle w:val="ListParagraph"/>
        <w:numPr>
          <w:ilvl w:val="0"/>
          <w:numId w:val="38"/>
        </w:numPr>
        <w:autoSpaceDE w:val="0"/>
        <w:autoSpaceDN w:val="0"/>
        <w:adjustRightInd w:val="0"/>
        <w:spacing w:after="0" w:line="240" w:lineRule="auto"/>
        <w:rPr>
          <w:sz w:val="22"/>
        </w:rPr>
      </w:pPr>
      <w:r w:rsidRPr="003336EA">
        <w:rPr>
          <w:sz w:val="22"/>
        </w:rPr>
        <w:t xml:space="preserve">dealing with variations to, or termination of, contracts of </w:t>
      </w:r>
      <w:r w:rsidRPr="003336EA">
        <w:rPr>
          <w:sz w:val="22"/>
        </w:rPr>
        <w:tab/>
        <w:t>employment in accordance with the requirements of Standing Orders, Standing Financial Instructions, Financial Procedures and the Scheme of Delegation and</w:t>
      </w:r>
    </w:p>
    <w:p w14:paraId="2CFE79D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D6" w14:textId="77777777" w:rsidR="003336EA" w:rsidRPr="003336EA" w:rsidRDefault="003336EA" w:rsidP="00AD25CE">
      <w:pPr>
        <w:pStyle w:val="ListParagraph"/>
        <w:numPr>
          <w:ilvl w:val="0"/>
          <w:numId w:val="38"/>
        </w:numPr>
        <w:autoSpaceDE w:val="0"/>
        <w:autoSpaceDN w:val="0"/>
        <w:adjustRightInd w:val="0"/>
        <w:spacing w:after="0" w:line="240" w:lineRule="auto"/>
        <w:rPr>
          <w:sz w:val="22"/>
        </w:rPr>
      </w:pPr>
      <w:r w:rsidRPr="003336EA">
        <w:rPr>
          <w:sz w:val="22"/>
        </w:rPr>
        <w:lastRenderedPageBreak/>
        <w:t>advising employees of the need to conform to the requirements of Standing Orders, Standing Financial Instructions, Financial Procedures and the Scheme of Delegation and Reservation</w:t>
      </w:r>
    </w:p>
    <w:p w14:paraId="2CFE79D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D8" w14:textId="77777777" w:rsidR="003336EA" w:rsidRPr="003336EA" w:rsidRDefault="003336EA" w:rsidP="00B60CD3">
      <w:pPr>
        <w:pStyle w:val="ListParagraph"/>
        <w:autoSpaceDE w:val="0"/>
        <w:autoSpaceDN w:val="0"/>
        <w:adjustRightInd w:val="0"/>
        <w:spacing w:after="0" w:line="240" w:lineRule="auto"/>
        <w:ind w:left="0" w:firstLine="216"/>
        <w:rPr>
          <w:sz w:val="22"/>
        </w:rPr>
      </w:pPr>
      <w:r w:rsidRPr="003336EA">
        <w:rPr>
          <w:sz w:val="22"/>
        </w:rPr>
        <w:t>6.7.6</w:t>
      </w:r>
      <w:r w:rsidRPr="003336EA">
        <w:rPr>
          <w:sz w:val="22"/>
        </w:rPr>
        <w:tab/>
      </w:r>
      <w:r w:rsidR="00B60CD3">
        <w:rPr>
          <w:sz w:val="22"/>
        </w:rPr>
        <w:t xml:space="preserve">   </w:t>
      </w:r>
      <w:r w:rsidRPr="003336EA">
        <w:rPr>
          <w:sz w:val="22"/>
        </w:rPr>
        <w:t>Processing Payroll</w:t>
      </w:r>
    </w:p>
    <w:p w14:paraId="2CFE79D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DA" w14:textId="77777777" w:rsidR="003336EA" w:rsidRPr="00B60CD3" w:rsidRDefault="003336EA" w:rsidP="00B60CD3">
      <w:pPr>
        <w:autoSpaceDE w:val="0"/>
        <w:autoSpaceDN w:val="0"/>
        <w:adjustRightInd w:val="0"/>
        <w:spacing w:after="0" w:line="240" w:lineRule="auto"/>
        <w:rPr>
          <w:sz w:val="22"/>
        </w:rPr>
      </w:pPr>
      <w:r w:rsidRPr="00B60CD3">
        <w:rPr>
          <w:sz w:val="22"/>
        </w:rPr>
        <w:t>The Chief Financial Officer is responsible for:</w:t>
      </w:r>
    </w:p>
    <w:p w14:paraId="2CFE79D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DC" w14:textId="77777777" w:rsidR="00B60CD3" w:rsidRPr="00B60CD3" w:rsidRDefault="003336EA" w:rsidP="00AD25CE">
      <w:pPr>
        <w:pStyle w:val="ListParagraph"/>
        <w:numPr>
          <w:ilvl w:val="0"/>
          <w:numId w:val="39"/>
        </w:numPr>
        <w:autoSpaceDE w:val="0"/>
        <w:autoSpaceDN w:val="0"/>
        <w:adjustRightInd w:val="0"/>
        <w:spacing w:after="0" w:line="240" w:lineRule="auto"/>
        <w:rPr>
          <w:sz w:val="22"/>
        </w:rPr>
      </w:pPr>
      <w:r w:rsidRPr="00B60CD3">
        <w:rPr>
          <w:sz w:val="22"/>
        </w:rPr>
        <w:t xml:space="preserve">specifying timetables for submission of properly authorised time records and other </w:t>
      </w:r>
    </w:p>
    <w:p w14:paraId="2CFE79DD" w14:textId="77777777" w:rsidR="003336EA" w:rsidRPr="00B60CD3" w:rsidRDefault="003336EA" w:rsidP="00B60CD3">
      <w:pPr>
        <w:pStyle w:val="ListParagraph"/>
        <w:autoSpaceDE w:val="0"/>
        <w:autoSpaceDN w:val="0"/>
        <w:adjustRightInd w:val="0"/>
        <w:spacing w:after="0" w:line="240" w:lineRule="auto"/>
        <w:rPr>
          <w:sz w:val="22"/>
        </w:rPr>
      </w:pPr>
      <w:r w:rsidRPr="00B60CD3">
        <w:rPr>
          <w:sz w:val="22"/>
        </w:rPr>
        <w:t>notifications</w:t>
      </w:r>
    </w:p>
    <w:p w14:paraId="2CFE79DE"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(b)</w:t>
      </w:r>
      <w:r w:rsidRPr="003336EA">
        <w:rPr>
          <w:sz w:val="22"/>
        </w:rPr>
        <w:tab/>
        <w:t>the final determination of pay and allowances</w:t>
      </w:r>
    </w:p>
    <w:p w14:paraId="2CFE79DF"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(c)</w:t>
      </w:r>
      <w:r w:rsidRPr="003336EA">
        <w:rPr>
          <w:sz w:val="22"/>
        </w:rPr>
        <w:tab/>
        <w:t>making payment on agreed date; and</w:t>
      </w:r>
    </w:p>
    <w:p w14:paraId="2CFE79E0"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(d)</w:t>
      </w:r>
      <w:r w:rsidRPr="003336EA">
        <w:rPr>
          <w:sz w:val="22"/>
        </w:rPr>
        <w:tab/>
        <w:t>agreeing method of payment</w:t>
      </w:r>
    </w:p>
    <w:p w14:paraId="2CFE79E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E2" w14:textId="77777777" w:rsidR="003336EA" w:rsidRPr="00B60CD3" w:rsidRDefault="003336EA" w:rsidP="00B60CD3">
      <w:pPr>
        <w:autoSpaceDE w:val="0"/>
        <w:autoSpaceDN w:val="0"/>
        <w:adjustRightInd w:val="0"/>
        <w:spacing w:after="0" w:line="240" w:lineRule="auto"/>
        <w:rPr>
          <w:sz w:val="22"/>
        </w:rPr>
      </w:pPr>
      <w:r w:rsidRPr="00B60CD3">
        <w:rPr>
          <w:sz w:val="22"/>
        </w:rPr>
        <w:t>The Chief Financial Officer will issue instructions regarding:</w:t>
      </w:r>
    </w:p>
    <w:p w14:paraId="2CFE79E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E4"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(a)</w:t>
      </w:r>
      <w:r w:rsidRPr="003336EA">
        <w:rPr>
          <w:sz w:val="22"/>
        </w:rPr>
        <w:tab/>
        <w:t>verification and documentation of data</w:t>
      </w:r>
    </w:p>
    <w:p w14:paraId="2CFE79E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E6" w14:textId="77777777" w:rsidR="003336EA" w:rsidRPr="003336EA" w:rsidRDefault="003336EA" w:rsidP="00B60CD3">
      <w:pPr>
        <w:pStyle w:val="ListParagraph"/>
        <w:autoSpaceDE w:val="0"/>
        <w:autoSpaceDN w:val="0"/>
        <w:adjustRightInd w:val="0"/>
        <w:spacing w:after="0" w:line="240" w:lineRule="auto"/>
        <w:ind w:hanging="720"/>
        <w:rPr>
          <w:sz w:val="22"/>
        </w:rPr>
      </w:pPr>
      <w:r w:rsidRPr="003336EA">
        <w:rPr>
          <w:sz w:val="22"/>
        </w:rPr>
        <w:t>(b)</w:t>
      </w:r>
      <w:r w:rsidRPr="003336EA">
        <w:rPr>
          <w:sz w:val="22"/>
        </w:rPr>
        <w:tab/>
        <w:t>the timetable for receipt and prepa</w:t>
      </w:r>
      <w:r w:rsidR="00B60CD3">
        <w:rPr>
          <w:sz w:val="22"/>
        </w:rPr>
        <w:t xml:space="preserve">ration of payroll data and the </w:t>
      </w:r>
      <w:r w:rsidRPr="003336EA">
        <w:rPr>
          <w:sz w:val="22"/>
        </w:rPr>
        <w:t>payment of employees and allowances</w:t>
      </w:r>
    </w:p>
    <w:p w14:paraId="2CFE79E7" w14:textId="77777777" w:rsidR="00B60CD3" w:rsidRDefault="003336EA" w:rsidP="00B60CD3">
      <w:pPr>
        <w:pStyle w:val="ListParagraph"/>
        <w:autoSpaceDE w:val="0"/>
        <w:autoSpaceDN w:val="0"/>
        <w:adjustRightInd w:val="0"/>
        <w:spacing w:after="0" w:line="240" w:lineRule="auto"/>
        <w:ind w:left="0"/>
        <w:rPr>
          <w:sz w:val="22"/>
        </w:rPr>
      </w:pPr>
      <w:r w:rsidRPr="003336EA">
        <w:rPr>
          <w:sz w:val="22"/>
        </w:rPr>
        <w:t>(c)</w:t>
      </w:r>
      <w:r w:rsidRPr="003336EA">
        <w:rPr>
          <w:sz w:val="22"/>
        </w:rPr>
        <w:tab/>
        <w:t xml:space="preserve">maintenance of subsidiary records for superannuation, income tax, social security </w:t>
      </w:r>
    </w:p>
    <w:p w14:paraId="2CFE79E8" w14:textId="77777777" w:rsidR="003336EA" w:rsidRPr="003336EA" w:rsidRDefault="00B60CD3" w:rsidP="00B60CD3">
      <w:pPr>
        <w:pStyle w:val="ListParagraph"/>
        <w:autoSpaceDE w:val="0"/>
        <w:autoSpaceDN w:val="0"/>
        <w:adjustRightInd w:val="0"/>
        <w:spacing w:after="0" w:line="240" w:lineRule="auto"/>
        <w:ind w:left="0"/>
        <w:rPr>
          <w:sz w:val="22"/>
        </w:rPr>
      </w:pPr>
      <w:r>
        <w:rPr>
          <w:sz w:val="22"/>
        </w:rPr>
        <w:tab/>
      </w:r>
      <w:r w:rsidR="003336EA" w:rsidRPr="003336EA">
        <w:rPr>
          <w:sz w:val="22"/>
        </w:rPr>
        <w:t>and other authorised deductions from pay</w:t>
      </w:r>
    </w:p>
    <w:p w14:paraId="2CFE79E9"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(d)</w:t>
      </w:r>
      <w:r w:rsidRPr="003336EA">
        <w:rPr>
          <w:sz w:val="22"/>
        </w:rPr>
        <w:tab/>
        <w:t>security and confidentiality of payroll information</w:t>
      </w:r>
    </w:p>
    <w:p w14:paraId="2CFE79EA"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(e)</w:t>
      </w:r>
      <w:r w:rsidRPr="003336EA">
        <w:rPr>
          <w:sz w:val="22"/>
        </w:rPr>
        <w:tab/>
        <w:t xml:space="preserve">checks to be applied to completed payroll before and after </w:t>
      </w:r>
      <w:r w:rsidRPr="003336EA">
        <w:rPr>
          <w:sz w:val="22"/>
        </w:rPr>
        <w:tab/>
        <w:t>payment</w:t>
      </w:r>
    </w:p>
    <w:p w14:paraId="2CFE79EB"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(f)</w:t>
      </w:r>
      <w:r w:rsidRPr="003336EA">
        <w:rPr>
          <w:sz w:val="22"/>
        </w:rPr>
        <w:tab/>
        <w:t xml:space="preserve">authority to release payroll data under the provisions of the Data </w:t>
      </w:r>
      <w:r w:rsidRPr="003336EA">
        <w:rPr>
          <w:sz w:val="22"/>
        </w:rPr>
        <w:tab/>
        <w:t>Protection Act</w:t>
      </w:r>
    </w:p>
    <w:p w14:paraId="2CFE79EC"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(g)</w:t>
      </w:r>
      <w:r w:rsidRPr="003336EA">
        <w:rPr>
          <w:sz w:val="22"/>
        </w:rPr>
        <w:tab/>
        <w:t>methods of payment available to various categories of officer</w:t>
      </w:r>
    </w:p>
    <w:p w14:paraId="2CFE79ED" w14:textId="77777777" w:rsidR="00B60CD3" w:rsidRDefault="003336EA" w:rsidP="00B60CD3">
      <w:pPr>
        <w:pStyle w:val="ListParagraph"/>
        <w:autoSpaceDE w:val="0"/>
        <w:autoSpaceDN w:val="0"/>
        <w:adjustRightInd w:val="0"/>
        <w:spacing w:after="0" w:line="240" w:lineRule="auto"/>
        <w:ind w:left="0"/>
        <w:rPr>
          <w:sz w:val="22"/>
        </w:rPr>
      </w:pPr>
      <w:r w:rsidRPr="003336EA">
        <w:rPr>
          <w:sz w:val="22"/>
        </w:rPr>
        <w:t>(h)</w:t>
      </w:r>
      <w:r w:rsidRPr="003336EA">
        <w:rPr>
          <w:sz w:val="22"/>
        </w:rPr>
        <w:tab/>
        <w:t xml:space="preserve">procedures for payment by cheque, bank direct credit (including </w:t>
      </w:r>
      <w:r w:rsidRPr="003336EA">
        <w:rPr>
          <w:sz w:val="22"/>
        </w:rPr>
        <w:tab/>
        <w:t xml:space="preserve">BACS), or cash to </w:t>
      </w:r>
    </w:p>
    <w:p w14:paraId="2CFE79EE" w14:textId="77777777" w:rsidR="003336EA" w:rsidRPr="003336EA" w:rsidRDefault="00B60CD3" w:rsidP="00B60CD3">
      <w:pPr>
        <w:pStyle w:val="ListParagraph"/>
        <w:autoSpaceDE w:val="0"/>
        <w:autoSpaceDN w:val="0"/>
        <w:adjustRightInd w:val="0"/>
        <w:spacing w:after="0" w:line="240" w:lineRule="auto"/>
        <w:ind w:left="0"/>
        <w:rPr>
          <w:sz w:val="22"/>
        </w:rPr>
      </w:pPr>
      <w:r>
        <w:rPr>
          <w:sz w:val="22"/>
        </w:rPr>
        <w:tab/>
      </w:r>
      <w:r w:rsidR="003336EA" w:rsidRPr="003336EA">
        <w:rPr>
          <w:sz w:val="22"/>
        </w:rPr>
        <w:t>employees and officers</w:t>
      </w:r>
    </w:p>
    <w:p w14:paraId="2CFE79EF" w14:textId="77777777" w:rsidR="00B60CD3" w:rsidRDefault="003336EA" w:rsidP="00AD25CE">
      <w:pPr>
        <w:pStyle w:val="ListParagraph"/>
        <w:numPr>
          <w:ilvl w:val="0"/>
          <w:numId w:val="40"/>
        </w:numPr>
        <w:autoSpaceDE w:val="0"/>
        <w:autoSpaceDN w:val="0"/>
        <w:adjustRightInd w:val="0"/>
        <w:spacing w:after="0" w:line="240" w:lineRule="auto"/>
        <w:rPr>
          <w:sz w:val="22"/>
        </w:rPr>
      </w:pPr>
      <w:r w:rsidRPr="003336EA">
        <w:rPr>
          <w:sz w:val="22"/>
        </w:rPr>
        <w:t xml:space="preserve">procedures for the recall of bank direct credits (including BACS) and stopping of </w:t>
      </w:r>
    </w:p>
    <w:p w14:paraId="2CFE79F0" w14:textId="77777777" w:rsidR="003336EA" w:rsidRPr="003336EA" w:rsidRDefault="003336EA" w:rsidP="00B60CD3">
      <w:pPr>
        <w:pStyle w:val="ListParagraph"/>
        <w:autoSpaceDE w:val="0"/>
        <w:autoSpaceDN w:val="0"/>
        <w:adjustRightInd w:val="0"/>
        <w:spacing w:after="0" w:line="240" w:lineRule="auto"/>
        <w:rPr>
          <w:sz w:val="22"/>
        </w:rPr>
      </w:pPr>
      <w:r w:rsidRPr="003336EA">
        <w:rPr>
          <w:sz w:val="22"/>
        </w:rPr>
        <w:t>cheques</w:t>
      </w:r>
    </w:p>
    <w:p w14:paraId="2CFE79F1" w14:textId="77777777" w:rsidR="003336EA" w:rsidRPr="00B60CD3" w:rsidRDefault="003336EA" w:rsidP="00B60CD3">
      <w:pPr>
        <w:autoSpaceDE w:val="0"/>
        <w:autoSpaceDN w:val="0"/>
        <w:adjustRightInd w:val="0"/>
        <w:spacing w:after="0" w:line="240" w:lineRule="auto"/>
        <w:rPr>
          <w:sz w:val="22"/>
        </w:rPr>
      </w:pPr>
      <w:r w:rsidRPr="00B60CD3">
        <w:rPr>
          <w:sz w:val="22"/>
        </w:rPr>
        <w:t>(j)</w:t>
      </w:r>
      <w:r w:rsidRPr="00B60CD3">
        <w:rPr>
          <w:sz w:val="22"/>
        </w:rPr>
        <w:tab/>
        <w:t>pay advances and their recovery</w:t>
      </w:r>
    </w:p>
    <w:p w14:paraId="2CFE79F2" w14:textId="77777777" w:rsidR="003336EA" w:rsidRPr="00B60CD3" w:rsidRDefault="003336EA" w:rsidP="00B60CD3">
      <w:pPr>
        <w:autoSpaceDE w:val="0"/>
        <w:autoSpaceDN w:val="0"/>
        <w:adjustRightInd w:val="0"/>
        <w:spacing w:after="0" w:line="240" w:lineRule="auto"/>
        <w:rPr>
          <w:sz w:val="22"/>
        </w:rPr>
      </w:pPr>
      <w:r w:rsidRPr="00B60CD3">
        <w:rPr>
          <w:sz w:val="22"/>
        </w:rPr>
        <w:t>(k)</w:t>
      </w:r>
      <w:r w:rsidRPr="00B60CD3">
        <w:rPr>
          <w:sz w:val="22"/>
        </w:rPr>
        <w:tab/>
        <w:t>maintenance of regular and independent reconciliation of pay control accounts</w:t>
      </w:r>
    </w:p>
    <w:p w14:paraId="2CFE79F3" w14:textId="77777777" w:rsidR="003336EA" w:rsidRPr="00B60CD3" w:rsidRDefault="003336EA" w:rsidP="00B60CD3">
      <w:pPr>
        <w:autoSpaceDE w:val="0"/>
        <w:autoSpaceDN w:val="0"/>
        <w:adjustRightInd w:val="0"/>
        <w:spacing w:after="0" w:line="240" w:lineRule="auto"/>
        <w:rPr>
          <w:sz w:val="22"/>
        </w:rPr>
      </w:pPr>
      <w:r w:rsidRPr="00B60CD3">
        <w:rPr>
          <w:sz w:val="22"/>
        </w:rPr>
        <w:t>(l)</w:t>
      </w:r>
      <w:r w:rsidRPr="00B60CD3">
        <w:rPr>
          <w:sz w:val="22"/>
        </w:rPr>
        <w:tab/>
        <w:t>separation of duties of preparing records and handling cash and</w:t>
      </w:r>
    </w:p>
    <w:p w14:paraId="2CFE79F4" w14:textId="77777777" w:rsidR="003336EA" w:rsidRPr="00B60CD3" w:rsidRDefault="003336EA" w:rsidP="00B60CD3">
      <w:pPr>
        <w:autoSpaceDE w:val="0"/>
        <w:autoSpaceDN w:val="0"/>
        <w:adjustRightInd w:val="0"/>
        <w:spacing w:after="0" w:line="240" w:lineRule="auto"/>
        <w:ind w:left="720" w:hanging="720"/>
        <w:rPr>
          <w:sz w:val="22"/>
        </w:rPr>
      </w:pPr>
      <w:r w:rsidRPr="00B60CD3">
        <w:rPr>
          <w:sz w:val="22"/>
        </w:rPr>
        <w:t>(m)</w:t>
      </w:r>
      <w:r w:rsidRPr="00B60CD3">
        <w:rPr>
          <w:sz w:val="22"/>
        </w:rPr>
        <w:tab/>
        <w:t>a process to ensure the recovery from employees and leavers of sums of money and property due from them to the Trust</w:t>
      </w:r>
    </w:p>
    <w:p w14:paraId="2CFE79F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F6" w14:textId="77777777" w:rsidR="003336EA" w:rsidRPr="00B60CD3" w:rsidRDefault="003336EA" w:rsidP="00B60CD3">
      <w:pPr>
        <w:autoSpaceDE w:val="0"/>
        <w:autoSpaceDN w:val="0"/>
        <w:adjustRightInd w:val="0"/>
        <w:spacing w:after="0" w:line="240" w:lineRule="auto"/>
        <w:rPr>
          <w:sz w:val="22"/>
        </w:rPr>
      </w:pPr>
      <w:r w:rsidRPr="00B60CD3">
        <w:rPr>
          <w:sz w:val="22"/>
        </w:rPr>
        <w:t>Appropriately nominated managers have delegated responsibility for:</w:t>
      </w:r>
    </w:p>
    <w:p w14:paraId="2CFE79F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F8" w14:textId="77777777" w:rsidR="003336EA" w:rsidRPr="00B60CD3" w:rsidRDefault="003336EA" w:rsidP="00B60CD3">
      <w:pPr>
        <w:autoSpaceDE w:val="0"/>
        <w:autoSpaceDN w:val="0"/>
        <w:adjustRightInd w:val="0"/>
        <w:spacing w:after="0" w:line="240" w:lineRule="auto"/>
        <w:rPr>
          <w:sz w:val="22"/>
        </w:rPr>
      </w:pPr>
      <w:r w:rsidRPr="00B60CD3">
        <w:rPr>
          <w:sz w:val="22"/>
        </w:rPr>
        <w:t>(a)</w:t>
      </w:r>
      <w:r w:rsidRPr="00B60CD3">
        <w:rPr>
          <w:sz w:val="22"/>
        </w:rPr>
        <w:tab/>
        <w:t>submitting time records and other notifications in accordance with agreed timetables</w:t>
      </w:r>
    </w:p>
    <w:p w14:paraId="2CFE79F9" w14:textId="77777777" w:rsidR="003336EA" w:rsidRPr="00B60CD3" w:rsidRDefault="003336EA" w:rsidP="00B60CD3">
      <w:pPr>
        <w:autoSpaceDE w:val="0"/>
        <w:autoSpaceDN w:val="0"/>
        <w:adjustRightInd w:val="0"/>
        <w:spacing w:after="0" w:line="240" w:lineRule="auto"/>
        <w:ind w:left="720" w:hanging="720"/>
        <w:rPr>
          <w:sz w:val="22"/>
        </w:rPr>
      </w:pPr>
      <w:r w:rsidRPr="00B60CD3">
        <w:rPr>
          <w:sz w:val="22"/>
        </w:rPr>
        <w:t>(b)</w:t>
      </w:r>
      <w:r w:rsidRPr="00B60CD3">
        <w:rPr>
          <w:sz w:val="22"/>
        </w:rPr>
        <w:tab/>
        <w:t>submitting appointment forms and change forms in the prescribed form, immediately upon knowing the effective date of an employee’s appointment or change in circumstances</w:t>
      </w:r>
    </w:p>
    <w:p w14:paraId="2CFE79FA" w14:textId="77777777" w:rsidR="003336EA" w:rsidRPr="00B60CD3" w:rsidRDefault="003336EA" w:rsidP="00B60CD3">
      <w:pPr>
        <w:autoSpaceDE w:val="0"/>
        <w:autoSpaceDN w:val="0"/>
        <w:adjustRightInd w:val="0"/>
        <w:spacing w:after="0" w:line="240" w:lineRule="auto"/>
        <w:ind w:left="720" w:hanging="720"/>
        <w:rPr>
          <w:sz w:val="22"/>
        </w:rPr>
      </w:pPr>
      <w:r w:rsidRPr="00B60CD3">
        <w:rPr>
          <w:sz w:val="22"/>
        </w:rPr>
        <w:t>(c)</w:t>
      </w:r>
      <w:r w:rsidRPr="00B60CD3">
        <w:rPr>
          <w:sz w:val="22"/>
        </w:rPr>
        <w:tab/>
        <w:t>completing time records and other notifications in accordance with the Chief Financial Officer, Information and Procurement’s instructions and in the form prescribed by the Chief Financial Officer and</w:t>
      </w:r>
    </w:p>
    <w:p w14:paraId="2CFE79FB" w14:textId="77777777" w:rsidR="003336EA" w:rsidRPr="00B60CD3" w:rsidRDefault="003336EA" w:rsidP="00B60CD3">
      <w:pPr>
        <w:autoSpaceDE w:val="0"/>
        <w:autoSpaceDN w:val="0"/>
        <w:adjustRightInd w:val="0"/>
        <w:spacing w:after="0" w:line="240" w:lineRule="auto"/>
        <w:ind w:left="720" w:hanging="720"/>
        <w:rPr>
          <w:sz w:val="22"/>
        </w:rPr>
      </w:pPr>
      <w:r w:rsidRPr="00B60CD3">
        <w:rPr>
          <w:sz w:val="22"/>
        </w:rPr>
        <w:t>(d)</w:t>
      </w:r>
      <w:r w:rsidRPr="00B60CD3">
        <w:rPr>
          <w:sz w:val="22"/>
        </w:rPr>
        <w:tab/>
        <w:t>submitting termination forms in the prescribed form immediately upon knowing the effective date of an employees or worker’s resignation, termination or retirement.  Where an employee fails to report for duty or to fulfil obligations in circumstances that suggest they have left without notice, the Chief Financial Officer must be informed immediately</w:t>
      </w:r>
    </w:p>
    <w:p w14:paraId="2CFE79F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FD"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Regardless of the arrangements for providing the payroll service, the Chief Financial Officer shall ensure that the chosen method is supported by appropriate and adequate procedures with internal controls and audit review and that suitable arrangements are made for the collection of payroll deductions and payment of these to appropriate bodies.</w:t>
      </w:r>
    </w:p>
    <w:p w14:paraId="2CFE79F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9FF"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6.7.7</w:t>
      </w:r>
      <w:r w:rsidRPr="003336EA">
        <w:rPr>
          <w:sz w:val="22"/>
        </w:rPr>
        <w:tab/>
        <w:t>Off Payroll Workers including Agency, Self-employed or Third Party Contractors</w:t>
      </w:r>
    </w:p>
    <w:p w14:paraId="2CFE7A0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01" w14:textId="77777777" w:rsidR="003336EA" w:rsidRPr="00B60CD3" w:rsidRDefault="003336EA" w:rsidP="00B60CD3">
      <w:pPr>
        <w:autoSpaceDE w:val="0"/>
        <w:autoSpaceDN w:val="0"/>
        <w:adjustRightInd w:val="0"/>
        <w:spacing w:after="0" w:line="240" w:lineRule="auto"/>
        <w:rPr>
          <w:sz w:val="22"/>
        </w:rPr>
      </w:pPr>
      <w:r w:rsidRPr="00B60CD3">
        <w:rPr>
          <w:sz w:val="22"/>
        </w:rPr>
        <w:t>Where exceptional circumstances exist within a department and agency, self-employed workers or workers supplied via a third party are to be retained then:</w:t>
      </w:r>
    </w:p>
    <w:p w14:paraId="2CFE7A0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03" w14:textId="77777777" w:rsidR="003336EA" w:rsidRPr="00B60CD3" w:rsidRDefault="003336EA" w:rsidP="00B60CD3">
      <w:pPr>
        <w:autoSpaceDE w:val="0"/>
        <w:autoSpaceDN w:val="0"/>
        <w:adjustRightInd w:val="0"/>
        <w:spacing w:after="0" w:line="240" w:lineRule="auto"/>
        <w:ind w:left="720" w:hanging="720"/>
        <w:rPr>
          <w:sz w:val="22"/>
        </w:rPr>
      </w:pPr>
      <w:r w:rsidRPr="00B60CD3">
        <w:rPr>
          <w:sz w:val="22"/>
        </w:rPr>
        <w:t>(a)</w:t>
      </w:r>
      <w:r w:rsidRPr="00B60CD3">
        <w:rPr>
          <w:sz w:val="22"/>
        </w:rPr>
        <w:tab/>
        <w:t xml:space="preserve">the contract may only be entered into by a budget holder having </w:t>
      </w:r>
      <w:r w:rsidRPr="00B60CD3">
        <w:rPr>
          <w:sz w:val="22"/>
        </w:rPr>
        <w:tab/>
        <w:t xml:space="preserve">sufficient resources within the limit of his budget who is authorised </w:t>
      </w:r>
      <w:r w:rsidRPr="00B60CD3">
        <w:rPr>
          <w:sz w:val="22"/>
        </w:rPr>
        <w:tab/>
        <w:t>for that purpose by the Chief Executive or his delegated officer;</w:t>
      </w:r>
      <w:r w:rsidR="00B60CD3">
        <w:rPr>
          <w:sz w:val="22"/>
        </w:rPr>
        <w:t xml:space="preserve"> </w:t>
      </w:r>
      <w:r w:rsidRPr="00B60CD3">
        <w:rPr>
          <w:sz w:val="22"/>
        </w:rPr>
        <w:t>and</w:t>
      </w:r>
    </w:p>
    <w:p w14:paraId="2CFE7A04" w14:textId="77777777" w:rsidR="00B60CD3" w:rsidRDefault="003336EA" w:rsidP="00AD25CE">
      <w:pPr>
        <w:pStyle w:val="ListParagraph"/>
        <w:numPr>
          <w:ilvl w:val="0"/>
          <w:numId w:val="39"/>
        </w:numPr>
        <w:autoSpaceDE w:val="0"/>
        <w:autoSpaceDN w:val="0"/>
        <w:adjustRightInd w:val="0"/>
        <w:spacing w:after="0" w:line="240" w:lineRule="auto"/>
        <w:rPr>
          <w:sz w:val="22"/>
        </w:rPr>
      </w:pPr>
      <w:r w:rsidRPr="003336EA">
        <w:rPr>
          <w:sz w:val="22"/>
        </w:rPr>
        <w:t xml:space="preserve">the Chief Financial Officer shall be consulted if the contractor is not on the current list </w:t>
      </w:r>
    </w:p>
    <w:p w14:paraId="2CFE7A05" w14:textId="77777777" w:rsidR="003336EA" w:rsidRPr="003336EA" w:rsidRDefault="003336EA" w:rsidP="00B60CD3">
      <w:pPr>
        <w:pStyle w:val="ListParagraph"/>
        <w:autoSpaceDE w:val="0"/>
        <w:autoSpaceDN w:val="0"/>
        <w:adjustRightInd w:val="0"/>
        <w:spacing w:after="0" w:line="240" w:lineRule="auto"/>
        <w:rPr>
          <w:sz w:val="22"/>
        </w:rPr>
      </w:pPr>
      <w:r w:rsidRPr="003336EA">
        <w:rPr>
          <w:sz w:val="22"/>
        </w:rPr>
        <w:t>of authorised suppliers; and</w:t>
      </w:r>
    </w:p>
    <w:p w14:paraId="2CFE7A06" w14:textId="77777777" w:rsidR="003336EA" w:rsidRPr="00B60CD3" w:rsidRDefault="003336EA" w:rsidP="00B60CD3">
      <w:pPr>
        <w:autoSpaceDE w:val="0"/>
        <w:autoSpaceDN w:val="0"/>
        <w:adjustRightInd w:val="0"/>
        <w:spacing w:after="0" w:line="240" w:lineRule="auto"/>
        <w:ind w:left="720" w:hanging="720"/>
        <w:rPr>
          <w:sz w:val="22"/>
        </w:rPr>
      </w:pPr>
      <w:r w:rsidRPr="00B60CD3">
        <w:rPr>
          <w:sz w:val="22"/>
        </w:rPr>
        <w:t>(c)</w:t>
      </w:r>
      <w:r w:rsidRPr="00B60CD3">
        <w:rPr>
          <w:sz w:val="22"/>
        </w:rPr>
        <w:tab/>
        <w:t>the Director of Human Resources shall be consulted with regard to the remuneration package in which the hourly rate of pay of any workers employed through an agency shall be “rate cap” compliant, as determined by NHSI.  Any deviation from this should be exceptional and only on the grounds of patient safety and authorised in writing by the Director of H R; and</w:t>
      </w:r>
    </w:p>
    <w:p w14:paraId="2CFE7A07" w14:textId="77777777" w:rsidR="00B60CD3" w:rsidRDefault="003336EA" w:rsidP="00B60CD3">
      <w:pPr>
        <w:autoSpaceDE w:val="0"/>
        <w:autoSpaceDN w:val="0"/>
        <w:adjustRightInd w:val="0"/>
        <w:spacing w:after="0" w:line="240" w:lineRule="auto"/>
        <w:rPr>
          <w:sz w:val="22"/>
        </w:rPr>
      </w:pPr>
      <w:r w:rsidRPr="00B60CD3">
        <w:rPr>
          <w:sz w:val="22"/>
        </w:rPr>
        <w:t>(d)</w:t>
      </w:r>
      <w:r w:rsidRPr="00B60CD3">
        <w:rPr>
          <w:sz w:val="22"/>
        </w:rPr>
        <w:tab/>
        <w:t>contractual provisions shall be put in place which allow the Trust to</w:t>
      </w:r>
      <w:r w:rsidR="00B60CD3">
        <w:rPr>
          <w:sz w:val="22"/>
        </w:rPr>
        <w:t xml:space="preserve"> </w:t>
      </w:r>
      <w:r w:rsidRPr="00B60CD3">
        <w:rPr>
          <w:sz w:val="22"/>
        </w:rPr>
        <w:t xml:space="preserve">seek assurance </w:t>
      </w:r>
    </w:p>
    <w:p w14:paraId="2CFE7A08" w14:textId="77777777" w:rsidR="00B60CD3" w:rsidRDefault="00B60CD3" w:rsidP="00B60CD3">
      <w:pPr>
        <w:autoSpaceDE w:val="0"/>
        <w:autoSpaceDN w:val="0"/>
        <w:adjustRightInd w:val="0"/>
        <w:spacing w:after="0" w:line="240" w:lineRule="auto"/>
        <w:rPr>
          <w:sz w:val="22"/>
        </w:rPr>
      </w:pPr>
      <w:r>
        <w:rPr>
          <w:sz w:val="22"/>
        </w:rPr>
        <w:tab/>
      </w:r>
      <w:r w:rsidR="003336EA" w:rsidRPr="00B60CD3">
        <w:rPr>
          <w:sz w:val="22"/>
        </w:rPr>
        <w:t>regarding the income tax and national insurance</w:t>
      </w:r>
      <w:r>
        <w:rPr>
          <w:sz w:val="22"/>
        </w:rPr>
        <w:t xml:space="preserve"> </w:t>
      </w:r>
      <w:r w:rsidR="003336EA" w:rsidRPr="00B60CD3">
        <w:rPr>
          <w:sz w:val="22"/>
        </w:rPr>
        <w:t xml:space="preserve">contribution obligations of the </w:t>
      </w:r>
    </w:p>
    <w:p w14:paraId="2CFE7A09" w14:textId="77777777" w:rsidR="00B60CD3" w:rsidRDefault="00B60CD3" w:rsidP="00B60CD3">
      <w:pPr>
        <w:autoSpaceDE w:val="0"/>
        <w:autoSpaceDN w:val="0"/>
        <w:adjustRightInd w:val="0"/>
        <w:spacing w:after="0" w:line="240" w:lineRule="auto"/>
        <w:rPr>
          <w:sz w:val="22"/>
        </w:rPr>
      </w:pPr>
      <w:r>
        <w:rPr>
          <w:sz w:val="22"/>
        </w:rPr>
        <w:tab/>
      </w:r>
      <w:r w:rsidR="003336EA" w:rsidRPr="00B60CD3">
        <w:rPr>
          <w:sz w:val="22"/>
        </w:rPr>
        <w:t xml:space="preserve">person engaged and the ability to terminate the contract if that assurance is not </w:t>
      </w:r>
    </w:p>
    <w:p w14:paraId="2CFE7A0A" w14:textId="77777777" w:rsidR="003336EA" w:rsidRPr="00B60CD3" w:rsidRDefault="00B60CD3" w:rsidP="00B60CD3">
      <w:pPr>
        <w:autoSpaceDE w:val="0"/>
        <w:autoSpaceDN w:val="0"/>
        <w:adjustRightInd w:val="0"/>
        <w:spacing w:after="0" w:line="240" w:lineRule="auto"/>
        <w:rPr>
          <w:sz w:val="22"/>
        </w:rPr>
      </w:pPr>
      <w:r>
        <w:rPr>
          <w:sz w:val="22"/>
        </w:rPr>
        <w:tab/>
      </w:r>
      <w:r w:rsidR="003336EA" w:rsidRPr="00B60CD3">
        <w:rPr>
          <w:sz w:val="22"/>
        </w:rPr>
        <w:t>provided; and</w:t>
      </w:r>
    </w:p>
    <w:p w14:paraId="2CFE7A0B" w14:textId="77777777" w:rsidR="003336EA" w:rsidRPr="00B60CD3" w:rsidRDefault="003336EA" w:rsidP="00B60CD3">
      <w:pPr>
        <w:autoSpaceDE w:val="0"/>
        <w:autoSpaceDN w:val="0"/>
        <w:adjustRightInd w:val="0"/>
        <w:spacing w:after="0" w:line="240" w:lineRule="auto"/>
        <w:ind w:left="720" w:hanging="720"/>
        <w:rPr>
          <w:sz w:val="22"/>
        </w:rPr>
      </w:pPr>
      <w:r w:rsidRPr="00B60CD3">
        <w:rPr>
          <w:sz w:val="22"/>
        </w:rPr>
        <w:t>(e)</w:t>
      </w:r>
      <w:r w:rsidRPr="00B60CD3">
        <w:rPr>
          <w:sz w:val="22"/>
        </w:rPr>
        <w:tab/>
        <w:t xml:space="preserve">their employment status shall be reviewed by the Chief Financial Officer prior to the commencement of their engagement to ensure that income tax deductions and national insurance contributions for both the Trust and worker are properly made and paid to HM Revenue &amp; Customs in line with current legal and regulatory requirements.  </w:t>
      </w:r>
    </w:p>
    <w:p w14:paraId="2CFE7A0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0D" w14:textId="77777777" w:rsidR="003336EA" w:rsidRPr="003336EA" w:rsidRDefault="003336EA" w:rsidP="00B60CD3">
      <w:pPr>
        <w:pStyle w:val="ListParagraph"/>
        <w:autoSpaceDE w:val="0"/>
        <w:autoSpaceDN w:val="0"/>
        <w:adjustRightInd w:val="0"/>
        <w:spacing w:after="0" w:line="240" w:lineRule="auto"/>
        <w:ind w:left="0"/>
        <w:rPr>
          <w:sz w:val="22"/>
        </w:rPr>
      </w:pPr>
      <w:r w:rsidRPr="003336EA">
        <w:rPr>
          <w:sz w:val="22"/>
        </w:rPr>
        <w:t>If there is any doubt as to the correct taxation treatment or the engagement is potentially novel or contentious then the agreement of the Chief Financial Officer and the Director of H R shall be obtained before entering into such an arrangement.</w:t>
      </w:r>
    </w:p>
    <w:p w14:paraId="2CFE7A0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0F" w14:textId="77777777" w:rsidR="003336EA" w:rsidRPr="00B60CD3" w:rsidRDefault="003336EA" w:rsidP="00B60CD3">
      <w:pPr>
        <w:autoSpaceDE w:val="0"/>
        <w:autoSpaceDN w:val="0"/>
        <w:adjustRightInd w:val="0"/>
        <w:spacing w:after="0" w:line="240" w:lineRule="auto"/>
        <w:rPr>
          <w:b/>
          <w:sz w:val="22"/>
        </w:rPr>
      </w:pPr>
      <w:r w:rsidRPr="00B60CD3">
        <w:rPr>
          <w:b/>
          <w:sz w:val="22"/>
        </w:rPr>
        <w:t>6.8</w:t>
      </w:r>
      <w:r w:rsidRPr="00B60CD3">
        <w:rPr>
          <w:b/>
          <w:sz w:val="22"/>
        </w:rPr>
        <w:tab/>
      </w:r>
      <w:r w:rsidRPr="00B60CD3">
        <w:rPr>
          <w:b/>
          <w:sz w:val="22"/>
        </w:rPr>
        <w:tab/>
        <w:t>Non-Pay Expenditure</w:t>
      </w:r>
    </w:p>
    <w:p w14:paraId="2CFE7A1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11" w14:textId="77777777" w:rsidR="003336EA" w:rsidRPr="00B60CD3" w:rsidRDefault="003336EA" w:rsidP="00B60CD3">
      <w:pPr>
        <w:autoSpaceDE w:val="0"/>
        <w:autoSpaceDN w:val="0"/>
        <w:adjustRightInd w:val="0"/>
        <w:spacing w:after="0" w:line="240" w:lineRule="auto"/>
        <w:rPr>
          <w:sz w:val="22"/>
        </w:rPr>
      </w:pPr>
      <w:r w:rsidRPr="00B60CD3">
        <w:rPr>
          <w:sz w:val="22"/>
        </w:rPr>
        <w:t>6.8.1</w:t>
      </w:r>
      <w:r w:rsidRPr="00B60CD3">
        <w:rPr>
          <w:sz w:val="22"/>
        </w:rPr>
        <w:tab/>
        <w:t>Delegation of Authority</w:t>
      </w:r>
    </w:p>
    <w:p w14:paraId="2CFE7A1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13" w14:textId="77777777" w:rsidR="003336EA" w:rsidRPr="00B60CD3" w:rsidRDefault="003336EA" w:rsidP="00B60CD3">
      <w:pPr>
        <w:autoSpaceDE w:val="0"/>
        <w:autoSpaceDN w:val="0"/>
        <w:adjustRightInd w:val="0"/>
        <w:spacing w:after="0" w:line="240" w:lineRule="auto"/>
        <w:rPr>
          <w:sz w:val="22"/>
        </w:rPr>
      </w:pPr>
      <w:r w:rsidRPr="00B60CD3">
        <w:rPr>
          <w:sz w:val="22"/>
        </w:rPr>
        <w:t>The Board will approve the level of non-pay expenditure on an annual basis and the Chief Executive will determine the level of delegation to budget managers.</w:t>
      </w:r>
    </w:p>
    <w:p w14:paraId="2CFE7A1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15" w14:textId="77777777" w:rsidR="003336EA" w:rsidRPr="00B60CD3" w:rsidRDefault="003336EA" w:rsidP="00B60CD3">
      <w:pPr>
        <w:autoSpaceDE w:val="0"/>
        <w:autoSpaceDN w:val="0"/>
        <w:adjustRightInd w:val="0"/>
        <w:spacing w:after="0" w:line="240" w:lineRule="auto"/>
        <w:rPr>
          <w:sz w:val="22"/>
        </w:rPr>
      </w:pPr>
      <w:r w:rsidRPr="00B60CD3">
        <w:rPr>
          <w:sz w:val="22"/>
        </w:rPr>
        <w:t>The Chief Executive will set out:</w:t>
      </w:r>
    </w:p>
    <w:p w14:paraId="2CFE7A1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17" w14:textId="77777777" w:rsidR="00B60CD3" w:rsidRPr="00B60CD3" w:rsidRDefault="003336EA" w:rsidP="00AD25CE">
      <w:pPr>
        <w:pStyle w:val="ListParagraph"/>
        <w:numPr>
          <w:ilvl w:val="0"/>
          <w:numId w:val="41"/>
        </w:numPr>
        <w:autoSpaceDE w:val="0"/>
        <w:autoSpaceDN w:val="0"/>
        <w:adjustRightInd w:val="0"/>
        <w:spacing w:after="0" w:line="240" w:lineRule="auto"/>
        <w:rPr>
          <w:sz w:val="22"/>
        </w:rPr>
      </w:pPr>
      <w:r w:rsidRPr="00B60CD3">
        <w:rPr>
          <w:sz w:val="22"/>
        </w:rPr>
        <w:t xml:space="preserve">the list of managers who are authorised to place requisitions for the supply of goods </w:t>
      </w:r>
    </w:p>
    <w:p w14:paraId="2CFE7A18" w14:textId="77777777" w:rsidR="003336EA" w:rsidRPr="00B60CD3" w:rsidRDefault="003336EA" w:rsidP="00B60CD3">
      <w:pPr>
        <w:pStyle w:val="ListParagraph"/>
        <w:autoSpaceDE w:val="0"/>
        <w:autoSpaceDN w:val="0"/>
        <w:adjustRightInd w:val="0"/>
        <w:spacing w:after="0" w:line="240" w:lineRule="auto"/>
        <w:rPr>
          <w:sz w:val="22"/>
        </w:rPr>
      </w:pPr>
      <w:r w:rsidRPr="00B60CD3">
        <w:rPr>
          <w:sz w:val="22"/>
        </w:rPr>
        <w:t>and services and</w:t>
      </w:r>
    </w:p>
    <w:p w14:paraId="2CFE7A19" w14:textId="77777777" w:rsidR="00355B81" w:rsidRPr="00355B81" w:rsidRDefault="003336EA" w:rsidP="00AD25CE">
      <w:pPr>
        <w:pStyle w:val="ListParagraph"/>
        <w:numPr>
          <w:ilvl w:val="0"/>
          <w:numId w:val="41"/>
        </w:numPr>
        <w:autoSpaceDE w:val="0"/>
        <w:autoSpaceDN w:val="0"/>
        <w:adjustRightInd w:val="0"/>
        <w:spacing w:after="0" w:line="240" w:lineRule="auto"/>
        <w:rPr>
          <w:sz w:val="22"/>
        </w:rPr>
      </w:pPr>
      <w:r w:rsidRPr="00355B81">
        <w:rPr>
          <w:sz w:val="22"/>
        </w:rPr>
        <w:t>the maximum level of each requisition and the syste</w:t>
      </w:r>
      <w:r w:rsidR="00355B81" w:rsidRPr="00355B81">
        <w:rPr>
          <w:sz w:val="22"/>
        </w:rPr>
        <w:t xml:space="preserve">m for authorisation above </w:t>
      </w:r>
    </w:p>
    <w:p w14:paraId="2CFE7A1A" w14:textId="77777777" w:rsidR="003336EA" w:rsidRPr="00355B81" w:rsidRDefault="00355B81" w:rsidP="00355B81">
      <w:pPr>
        <w:pStyle w:val="ListParagraph"/>
        <w:autoSpaceDE w:val="0"/>
        <w:autoSpaceDN w:val="0"/>
        <w:adjustRightInd w:val="0"/>
        <w:spacing w:after="0" w:line="240" w:lineRule="auto"/>
        <w:rPr>
          <w:sz w:val="22"/>
        </w:rPr>
      </w:pPr>
      <w:r w:rsidRPr="00355B81">
        <w:rPr>
          <w:sz w:val="22"/>
        </w:rPr>
        <w:t>that</w:t>
      </w:r>
      <w:r>
        <w:rPr>
          <w:sz w:val="22"/>
        </w:rPr>
        <w:t xml:space="preserve"> </w:t>
      </w:r>
      <w:r w:rsidR="003336EA" w:rsidRPr="00355B81">
        <w:rPr>
          <w:sz w:val="22"/>
        </w:rPr>
        <w:t>level</w:t>
      </w:r>
    </w:p>
    <w:p w14:paraId="2CFE7A1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1C" w14:textId="77777777" w:rsidR="003336EA" w:rsidRPr="00355B81" w:rsidRDefault="003336EA" w:rsidP="00355B81">
      <w:pPr>
        <w:autoSpaceDE w:val="0"/>
        <w:autoSpaceDN w:val="0"/>
        <w:adjustRightInd w:val="0"/>
        <w:spacing w:after="0" w:line="240" w:lineRule="auto"/>
        <w:rPr>
          <w:sz w:val="22"/>
        </w:rPr>
      </w:pPr>
      <w:r w:rsidRPr="00355B81">
        <w:rPr>
          <w:sz w:val="22"/>
        </w:rPr>
        <w:t>The Chief Executive shall set out procedures on the seeking of professional advice regarding the supply of goods and services and this shall be followed when entering into any agreement. Contract terms and conditions used in contracts shall only be those approved by the Trust.</w:t>
      </w:r>
    </w:p>
    <w:p w14:paraId="2CFE7A1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1E" w14:textId="77777777" w:rsidR="003336EA" w:rsidRPr="00355B81" w:rsidRDefault="003336EA" w:rsidP="00355B81">
      <w:pPr>
        <w:autoSpaceDE w:val="0"/>
        <w:autoSpaceDN w:val="0"/>
        <w:adjustRightInd w:val="0"/>
        <w:spacing w:after="0" w:line="240" w:lineRule="auto"/>
        <w:rPr>
          <w:sz w:val="22"/>
        </w:rPr>
      </w:pPr>
      <w:r w:rsidRPr="00355B81">
        <w:rPr>
          <w:sz w:val="22"/>
        </w:rPr>
        <w:t>Where consultants are to be engaged on any project with a contracted cost exceeding £50,000 the permission of NHSI must be obtained through the submission of a business case, setting out the requirement, before entering into the contract.</w:t>
      </w:r>
    </w:p>
    <w:p w14:paraId="2CFE7A1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20" w14:textId="77777777" w:rsidR="003336EA" w:rsidRPr="00355B81" w:rsidRDefault="003336EA" w:rsidP="00355B81">
      <w:pPr>
        <w:autoSpaceDE w:val="0"/>
        <w:autoSpaceDN w:val="0"/>
        <w:adjustRightInd w:val="0"/>
        <w:spacing w:after="0" w:line="240" w:lineRule="auto"/>
        <w:rPr>
          <w:sz w:val="22"/>
        </w:rPr>
      </w:pPr>
      <w:r w:rsidRPr="00355B81">
        <w:rPr>
          <w:sz w:val="22"/>
        </w:rPr>
        <w:t xml:space="preserve">Any agreement for the supply of workers shall only be entered into after fully considering and ensuring compliance with any relevant provisions contained in section 6.7.7 of these </w:t>
      </w:r>
      <w:r w:rsidRPr="00355B81">
        <w:rPr>
          <w:sz w:val="22"/>
        </w:rPr>
        <w:lastRenderedPageBreak/>
        <w:t>instructions and where necessary obtaining advice from the Chief Financial Officer and the Director of HR.</w:t>
      </w:r>
    </w:p>
    <w:p w14:paraId="2CFE7A2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22" w14:textId="77777777" w:rsidR="003336EA" w:rsidRPr="00355B81" w:rsidRDefault="003336EA" w:rsidP="00355B81">
      <w:pPr>
        <w:autoSpaceDE w:val="0"/>
        <w:autoSpaceDN w:val="0"/>
        <w:adjustRightInd w:val="0"/>
        <w:spacing w:after="0" w:line="240" w:lineRule="auto"/>
        <w:rPr>
          <w:sz w:val="22"/>
        </w:rPr>
      </w:pPr>
      <w:r w:rsidRPr="00355B81">
        <w:rPr>
          <w:sz w:val="22"/>
        </w:rPr>
        <w:t>Before entering into contracts for the supply of goods and services or works contracts and especially overseas contracts, taxation advice (including where appropriate customs advice) shall be obtained from the Chief Financial Officer, Information and Procurement.  Agreement of the Chief Financial Officer and also where relevant the Director of Estates and Facilities shall be obtained before entering into any potentially novel or contentious arrangement with a supplier or contractor.</w:t>
      </w:r>
    </w:p>
    <w:p w14:paraId="2CFE7A2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24" w14:textId="77777777" w:rsidR="003336EA" w:rsidRPr="003336EA" w:rsidRDefault="003336EA" w:rsidP="00355B81">
      <w:pPr>
        <w:pStyle w:val="ListParagraph"/>
        <w:autoSpaceDE w:val="0"/>
        <w:autoSpaceDN w:val="0"/>
        <w:adjustRightInd w:val="0"/>
        <w:spacing w:after="0" w:line="240" w:lineRule="auto"/>
        <w:ind w:left="0"/>
        <w:rPr>
          <w:sz w:val="22"/>
        </w:rPr>
      </w:pPr>
      <w:r w:rsidRPr="003336EA">
        <w:rPr>
          <w:sz w:val="22"/>
        </w:rPr>
        <w:t>6.8.2</w:t>
      </w:r>
      <w:r w:rsidRPr="003336EA">
        <w:rPr>
          <w:sz w:val="22"/>
        </w:rPr>
        <w:tab/>
        <w:t>Choice, Requisitioning, Ord</w:t>
      </w:r>
      <w:r w:rsidR="00355B81">
        <w:rPr>
          <w:sz w:val="22"/>
        </w:rPr>
        <w:t xml:space="preserve">ering, Receipt and Payment for </w:t>
      </w:r>
      <w:r w:rsidRPr="003336EA">
        <w:rPr>
          <w:sz w:val="22"/>
        </w:rPr>
        <w:t xml:space="preserve">Goods and Services  </w:t>
      </w:r>
    </w:p>
    <w:p w14:paraId="2CFE7A2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26" w14:textId="77777777" w:rsidR="003336EA" w:rsidRPr="00355B81" w:rsidRDefault="003336EA" w:rsidP="00355B81">
      <w:pPr>
        <w:autoSpaceDE w:val="0"/>
        <w:autoSpaceDN w:val="0"/>
        <w:adjustRightInd w:val="0"/>
        <w:spacing w:after="0" w:line="240" w:lineRule="auto"/>
        <w:rPr>
          <w:sz w:val="22"/>
        </w:rPr>
      </w:pPr>
      <w:r w:rsidRPr="00355B81">
        <w:rPr>
          <w:sz w:val="22"/>
        </w:rPr>
        <w:t>The requisitioner, in choosing the item to be supplied (or the service to be performed) shall always obtain the best value for money for the Trust.  In so doing, the advice of the Trust's Head of Procurement shall be sought.  Where this advice is not acceptable to the requisitioner, the Chief Financial Officer (and/or the Chief Executive) shall be consulted.</w:t>
      </w:r>
    </w:p>
    <w:p w14:paraId="2CFE7A2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28" w14:textId="77777777" w:rsidR="003336EA" w:rsidRPr="00355B81" w:rsidRDefault="003336EA" w:rsidP="00355B81">
      <w:pPr>
        <w:autoSpaceDE w:val="0"/>
        <w:autoSpaceDN w:val="0"/>
        <w:adjustRightInd w:val="0"/>
        <w:spacing w:after="0" w:line="240" w:lineRule="auto"/>
        <w:rPr>
          <w:sz w:val="22"/>
        </w:rPr>
      </w:pPr>
      <w:r w:rsidRPr="00355B81">
        <w:rPr>
          <w:sz w:val="22"/>
        </w:rPr>
        <w:t>The Chief Financial Officer shall be responsible for the prompt payment of accounts and claims.  Payment of contract invoices shall be in accordance with contract terms, or otherwise, in accordance with national guidance.</w:t>
      </w:r>
    </w:p>
    <w:p w14:paraId="2CFE7A2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2A" w14:textId="77777777" w:rsidR="003336EA" w:rsidRPr="00355B81" w:rsidRDefault="003336EA" w:rsidP="00355B81">
      <w:pPr>
        <w:autoSpaceDE w:val="0"/>
        <w:autoSpaceDN w:val="0"/>
        <w:adjustRightInd w:val="0"/>
        <w:spacing w:after="0" w:line="240" w:lineRule="auto"/>
        <w:rPr>
          <w:sz w:val="22"/>
        </w:rPr>
      </w:pPr>
      <w:r w:rsidRPr="00355B81">
        <w:rPr>
          <w:sz w:val="22"/>
        </w:rPr>
        <w:t>The Chief Financial Officer will:</w:t>
      </w:r>
    </w:p>
    <w:p w14:paraId="2CFE7A2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2C" w14:textId="77777777" w:rsidR="003336EA" w:rsidRPr="00355B81" w:rsidRDefault="003336EA" w:rsidP="00355B81">
      <w:pPr>
        <w:autoSpaceDE w:val="0"/>
        <w:autoSpaceDN w:val="0"/>
        <w:adjustRightInd w:val="0"/>
        <w:spacing w:after="0" w:line="240" w:lineRule="auto"/>
        <w:ind w:left="720" w:hanging="720"/>
        <w:rPr>
          <w:sz w:val="22"/>
        </w:rPr>
      </w:pPr>
      <w:r w:rsidRPr="00355B81">
        <w:rPr>
          <w:sz w:val="22"/>
        </w:rPr>
        <w:t>(a)</w:t>
      </w:r>
      <w:r w:rsidRPr="00355B81">
        <w:rPr>
          <w:sz w:val="22"/>
        </w:rPr>
        <w:tab/>
        <w:t xml:space="preserve">advise the Board regarding the setting of thresholds above which quotations (competitive or otherwise) or formal tenders must be </w:t>
      </w:r>
      <w:r w:rsidRPr="00355B81">
        <w:rPr>
          <w:sz w:val="22"/>
        </w:rPr>
        <w:tab/>
        <w:t>obtained; and, once approved, the thresholds should be incorporated in standing orders and regularly reviewed;</w:t>
      </w:r>
    </w:p>
    <w:p w14:paraId="2CFE7A2D" w14:textId="77777777" w:rsidR="003336EA" w:rsidRPr="00355B81" w:rsidRDefault="003336EA" w:rsidP="00355B81">
      <w:pPr>
        <w:autoSpaceDE w:val="0"/>
        <w:autoSpaceDN w:val="0"/>
        <w:adjustRightInd w:val="0"/>
        <w:spacing w:after="0" w:line="240" w:lineRule="auto"/>
        <w:ind w:left="720" w:hanging="720"/>
        <w:rPr>
          <w:sz w:val="22"/>
        </w:rPr>
      </w:pPr>
      <w:r w:rsidRPr="00355B81">
        <w:rPr>
          <w:sz w:val="22"/>
        </w:rPr>
        <w:t>(b)</w:t>
      </w:r>
      <w:r w:rsidRPr="00355B81">
        <w:rPr>
          <w:sz w:val="22"/>
        </w:rPr>
        <w:tab/>
        <w:t>prepare procedural instructions on the obtaining of goods, works and services incorporating the thresholds</w:t>
      </w:r>
    </w:p>
    <w:p w14:paraId="2CFE7A2E" w14:textId="77777777" w:rsidR="003336EA" w:rsidRPr="00355B81" w:rsidRDefault="003336EA" w:rsidP="00355B81">
      <w:pPr>
        <w:autoSpaceDE w:val="0"/>
        <w:autoSpaceDN w:val="0"/>
        <w:adjustRightInd w:val="0"/>
        <w:spacing w:after="0" w:line="240" w:lineRule="auto"/>
        <w:rPr>
          <w:sz w:val="22"/>
        </w:rPr>
      </w:pPr>
      <w:r w:rsidRPr="00355B81">
        <w:rPr>
          <w:sz w:val="22"/>
        </w:rPr>
        <w:t>(c)</w:t>
      </w:r>
      <w:r w:rsidRPr="00355B81">
        <w:rPr>
          <w:sz w:val="22"/>
        </w:rPr>
        <w:tab/>
        <w:t>be responsible for the prompt payment of all properly authorised accounts and claims</w:t>
      </w:r>
    </w:p>
    <w:p w14:paraId="2CFE7A2F" w14:textId="77777777" w:rsidR="003336EA" w:rsidRPr="00355B81" w:rsidRDefault="003336EA" w:rsidP="00355B81">
      <w:pPr>
        <w:autoSpaceDE w:val="0"/>
        <w:autoSpaceDN w:val="0"/>
        <w:adjustRightInd w:val="0"/>
        <w:spacing w:after="0" w:line="240" w:lineRule="auto"/>
        <w:ind w:left="720" w:hanging="720"/>
        <w:rPr>
          <w:sz w:val="22"/>
        </w:rPr>
      </w:pPr>
      <w:r w:rsidRPr="00355B81">
        <w:rPr>
          <w:sz w:val="22"/>
        </w:rPr>
        <w:t>(d)</w:t>
      </w:r>
      <w:r w:rsidRPr="00355B81">
        <w:rPr>
          <w:sz w:val="22"/>
        </w:rPr>
        <w:tab/>
        <w:t xml:space="preserve">be responsible for designing and maintaining a system of </w:t>
      </w:r>
      <w:r w:rsidRPr="00355B81">
        <w:rPr>
          <w:sz w:val="22"/>
        </w:rPr>
        <w:tab/>
        <w:t>verification, recording and payment of all amounts payable.  The system shall provide for</w:t>
      </w:r>
    </w:p>
    <w:p w14:paraId="2CFE7A3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31" w14:textId="77777777" w:rsidR="003336EA" w:rsidRPr="003336EA" w:rsidRDefault="003336EA" w:rsidP="00AD25CE">
      <w:pPr>
        <w:pStyle w:val="ListParagraph"/>
        <w:numPr>
          <w:ilvl w:val="0"/>
          <w:numId w:val="42"/>
        </w:numPr>
        <w:autoSpaceDE w:val="0"/>
        <w:autoSpaceDN w:val="0"/>
        <w:adjustRightInd w:val="0"/>
        <w:spacing w:after="0" w:line="240" w:lineRule="auto"/>
        <w:rPr>
          <w:sz w:val="22"/>
        </w:rPr>
      </w:pPr>
      <w:r w:rsidRPr="003336EA">
        <w:rPr>
          <w:sz w:val="22"/>
        </w:rPr>
        <w:t xml:space="preserve">A list of Board directors and employees (including specimens of their </w:t>
      </w:r>
      <w:r w:rsidR="00355B81">
        <w:rPr>
          <w:sz w:val="22"/>
        </w:rPr>
        <w:t xml:space="preserve">  </w:t>
      </w:r>
      <w:r w:rsidRPr="003336EA">
        <w:rPr>
          <w:sz w:val="22"/>
        </w:rPr>
        <w:t>signatures) authorised to certify invoices;</w:t>
      </w:r>
    </w:p>
    <w:p w14:paraId="2CFE7A32" w14:textId="77777777" w:rsidR="003336EA" w:rsidRPr="003336EA" w:rsidRDefault="003336EA" w:rsidP="00AD25CE">
      <w:pPr>
        <w:pStyle w:val="ListParagraph"/>
        <w:numPr>
          <w:ilvl w:val="0"/>
          <w:numId w:val="42"/>
        </w:numPr>
        <w:autoSpaceDE w:val="0"/>
        <w:autoSpaceDN w:val="0"/>
        <w:adjustRightInd w:val="0"/>
        <w:spacing w:after="0" w:line="240" w:lineRule="auto"/>
        <w:rPr>
          <w:sz w:val="22"/>
        </w:rPr>
      </w:pPr>
      <w:r w:rsidRPr="003336EA">
        <w:rPr>
          <w:sz w:val="22"/>
        </w:rPr>
        <w:t>Certification which shall confirm that:</w:t>
      </w:r>
    </w:p>
    <w:p w14:paraId="2CFE7A33" w14:textId="77777777" w:rsidR="003336EA" w:rsidRPr="00355B81" w:rsidRDefault="003336EA" w:rsidP="00AD25CE">
      <w:pPr>
        <w:pStyle w:val="ListParagraph"/>
        <w:numPr>
          <w:ilvl w:val="0"/>
          <w:numId w:val="44"/>
        </w:numPr>
        <w:autoSpaceDE w:val="0"/>
        <w:autoSpaceDN w:val="0"/>
        <w:adjustRightInd w:val="0"/>
        <w:spacing w:after="0" w:line="240" w:lineRule="auto"/>
        <w:rPr>
          <w:sz w:val="22"/>
        </w:rPr>
      </w:pPr>
      <w:r w:rsidRPr="00355B81">
        <w:rPr>
          <w:sz w:val="22"/>
        </w:rPr>
        <w:t>goods have been duly received, examined and are in accordance with specification and the prices are correct;</w:t>
      </w:r>
    </w:p>
    <w:p w14:paraId="2CFE7A34" w14:textId="77777777" w:rsidR="003336EA" w:rsidRPr="003336EA" w:rsidRDefault="003336EA" w:rsidP="00AD25CE">
      <w:pPr>
        <w:pStyle w:val="ListParagraph"/>
        <w:numPr>
          <w:ilvl w:val="0"/>
          <w:numId w:val="43"/>
        </w:numPr>
        <w:autoSpaceDE w:val="0"/>
        <w:autoSpaceDN w:val="0"/>
        <w:adjustRightInd w:val="0"/>
        <w:spacing w:after="0" w:line="240" w:lineRule="auto"/>
        <w:rPr>
          <w:sz w:val="22"/>
        </w:rPr>
      </w:pPr>
      <w:r w:rsidRPr="003336EA">
        <w:rPr>
          <w:sz w:val="22"/>
        </w:rPr>
        <w:t xml:space="preserve">work done or services rendered have been satisfactorily carried out in accordance with the order, and, where applicable, </w:t>
      </w:r>
      <w:r w:rsidRPr="003336EA">
        <w:rPr>
          <w:sz w:val="22"/>
        </w:rPr>
        <w:tab/>
        <w:t>the materials used are of the requisite standard and the charges are correct;</w:t>
      </w:r>
    </w:p>
    <w:p w14:paraId="2CFE7A35" w14:textId="77777777" w:rsidR="003336EA" w:rsidRPr="003336EA" w:rsidRDefault="003336EA" w:rsidP="00AD25CE">
      <w:pPr>
        <w:pStyle w:val="ListParagraph"/>
        <w:numPr>
          <w:ilvl w:val="0"/>
          <w:numId w:val="43"/>
        </w:numPr>
        <w:autoSpaceDE w:val="0"/>
        <w:autoSpaceDN w:val="0"/>
        <w:adjustRightInd w:val="0"/>
        <w:spacing w:after="0" w:line="240" w:lineRule="auto"/>
        <w:rPr>
          <w:sz w:val="22"/>
        </w:rPr>
      </w:pPr>
      <w:r w:rsidRPr="003336EA">
        <w:rPr>
          <w:sz w:val="22"/>
        </w:rPr>
        <w:t>in the case of contracts based on the measurement of time, materials or expenses, the time charged is in accordance with the time sheets, the rates of labour are in accordance with the appropriate rates, the materials have been checked as regards quantity, quality and price, and the charges for the use of vehicles, plant and machinery have been examined;</w:t>
      </w:r>
    </w:p>
    <w:p w14:paraId="2CFE7A36" w14:textId="77777777" w:rsidR="003336EA" w:rsidRPr="003336EA" w:rsidRDefault="003336EA" w:rsidP="00AD25CE">
      <w:pPr>
        <w:pStyle w:val="ListParagraph"/>
        <w:numPr>
          <w:ilvl w:val="0"/>
          <w:numId w:val="43"/>
        </w:numPr>
        <w:autoSpaceDE w:val="0"/>
        <w:autoSpaceDN w:val="0"/>
        <w:adjustRightInd w:val="0"/>
        <w:spacing w:after="0" w:line="240" w:lineRule="auto"/>
        <w:rPr>
          <w:sz w:val="22"/>
        </w:rPr>
      </w:pPr>
      <w:r w:rsidRPr="003336EA">
        <w:rPr>
          <w:sz w:val="22"/>
        </w:rPr>
        <w:t>where appropriate, the expenditure is in accordance with regulations and all necessary authorisations have been obtained;</w:t>
      </w:r>
    </w:p>
    <w:p w14:paraId="2CFE7A37" w14:textId="77777777" w:rsidR="003336EA" w:rsidRPr="003336EA" w:rsidRDefault="003336EA" w:rsidP="00AD25CE">
      <w:pPr>
        <w:pStyle w:val="ListParagraph"/>
        <w:numPr>
          <w:ilvl w:val="0"/>
          <w:numId w:val="43"/>
        </w:numPr>
        <w:autoSpaceDE w:val="0"/>
        <w:autoSpaceDN w:val="0"/>
        <w:adjustRightInd w:val="0"/>
        <w:spacing w:after="0" w:line="240" w:lineRule="auto"/>
        <w:rPr>
          <w:sz w:val="22"/>
        </w:rPr>
      </w:pPr>
      <w:r w:rsidRPr="003336EA">
        <w:rPr>
          <w:sz w:val="22"/>
        </w:rPr>
        <w:t xml:space="preserve">the account is arithmetically correct, with discounts having been </w:t>
      </w:r>
      <w:r w:rsidRPr="003336EA">
        <w:rPr>
          <w:sz w:val="22"/>
        </w:rPr>
        <w:tab/>
        <w:t>taken where appropriate;</w:t>
      </w:r>
    </w:p>
    <w:p w14:paraId="2CFE7A38" w14:textId="77777777" w:rsidR="003336EA" w:rsidRPr="00355B81" w:rsidRDefault="003336EA" w:rsidP="00AD25CE">
      <w:pPr>
        <w:pStyle w:val="ListParagraph"/>
        <w:numPr>
          <w:ilvl w:val="0"/>
          <w:numId w:val="43"/>
        </w:numPr>
        <w:autoSpaceDE w:val="0"/>
        <w:autoSpaceDN w:val="0"/>
        <w:adjustRightInd w:val="0"/>
        <w:spacing w:after="0" w:line="240" w:lineRule="auto"/>
        <w:rPr>
          <w:sz w:val="22"/>
        </w:rPr>
      </w:pPr>
      <w:r w:rsidRPr="00355B81">
        <w:rPr>
          <w:sz w:val="22"/>
        </w:rPr>
        <w:t>VAT has been correctly accounted for with recovery being identified where appropriate, and</w:t>
      </w:r>
    </w:p>
    <w:p w14:paraId="2CFE7A39" w14:textId="77777777" w:rsidR="003336EA" w:rsidRPr="003336EA" w:rsidRDefault="003336EA" w:rsidP="00AD25CE">
      <w:pPr>
        <w:pStyle w:val="ListParagraph"/>
        <w:numPr>
          <w:ilvl w:val="0"/>
          <w:numId w:val="43"/>
        </w:numPr>
        <w:autoSpaceDE w:val="0"/>
        <w:autoSpaceDN w:val="0"/>
        <w:adjustRightInd w:val="0"/>
        <w:spacing w:after="0" w:line="240" w:lineRule="auto"/>
        <w:rPr>
          <w:sz w:val="22"/>
        </w:rPr>
      </w:pPr>
      <w:r w:rsidRPr="003336EA">
        <w:rPr>
          <w:sz w:val="22"/>
        </w:rPr>
        <w:t>the account is in order for payment;</w:t>
      </w:r>
    </w:p>
    <w:p w14:paraId="2CFE7A3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3B" w14:textId="77777777" w:rsidR="003336EA" w:rsidRPr="003336EA" w:rsidRDefault="003336EA" w:rsidP="00355B81">
      <w:pPr>
        <w:pStyle w:val="ListParagraph"/>
        <w:autoSpaceDE w:val="0"/>
        <w:autoSpaceDN w:val="0"/>
        <w:adjustRightInd w:val="0"/>
        <w:spacing w:after="0" w:line="240" w:lineRule="auto"/>
        <w:ind w:left="2154" w:hanging="930"/>
        <w:rPr>
          <w:sz w:val="22"/>
        </w:rPr>
      </w:pPr>
      <w:r w:rsidRPr="003336EA">
        <w:rPr>
          <w:sz w:val="22"/>
        </w:rPr>
        <w:lastRenderedPageBreak/>
        <w:t>(iii)</w:t>
      </w:r>
      <w:r w:rsidRPr="003336EA">
        <w:rPr>
          <w:sz w:val="22"/>
        </w:rPr>
        <w:tab/>
        <w:t>A timetable and system for submission to the Chief Financial Officer of accounts for payment; provision shall be made for the early submission of accounts subject to cash discounts or otherwise requiring early payment;</w:t>
      </w:r>
    </w:p>
    <w:p w14:paraId="2CFE7A3C" w14:textId="77777777" w:rsidR="003336EA" w:rsidRPr="003336EA" w:rsidRDefault="003336EA" w:rsidP="00355B81">
      <w:pPr>
        <w:pStyle w:val="ListParagraph"/>
        <w:autoSpaceDE w:val="0"/>
        <w:autoSpaceDN w:val="0"/>
        <w:adjustRightInd w:val="0"/>
        <w:spacing w:after="0" w:line="240" w:lineRule="auto"/>
        <w:ind w:left="2154" w:hanging="930"/>
        <w:rPr>
          <w:sz w:val="22"/>
        </w:rPr>
      </w:pPr>
      <w:r w:rsidRPr="003336EA">
        <w:rPr>
          <w:sz w:val="22"/>
        </w:rPr>
        <w:t>(iv)</w:t>
      </w:r>
      <w:r w:rsidRPr="003336EA">
        <w:rPr>
          <w:sz w:val="22"/>
        </w:rPr>
        <w:tab/>
        <w:t>Instructions to employees regarding the handling and payment of accounts within the Finance Department.</w:t>
      </w:r>
    </w:p>
    <w:p w14:paraId="2CFE7A3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3E" w14:textId="77777777" w:rsidR="00355B81" w:rsidRDefault="003336EA" w:rsidP="00AD25CE">
      <w:pPr>
        <w:pStyle w:val="ListParagraph"/>
        <w:numPr>
          <w:ilvl w:val="0"/>
          <w:numId w:val="45"/>
        </w:numPr>
        <w:autoSpaceDE w:val="0"/>
        <w:autoSpaceDN w:val="0"/>
        <w:adjustRightInd w:val="0"/>
        <w:spacing w:after="0" w:line="240" w:lineRule="auto"/>
        <w:rPr>
          <w:sz w:val="22"/>
        </w:rPr>
      </w:pPr>
      <w:r w:rsidRPr="003336EA">
        <w:rPr>
          <w:sz w:val="22"/>
        </w:rPr>
        <w:t xml:space="preserve">be responsible for ensuring that payment for goods and services is only made once </w:t>
      </w:r>
    </w:p>
    <w:p w14:paraId="2CFE7A3F" w14:textId="77777777" w:rsidR="003336EA" w:rsidRPr="003336EA" w:rsidRDefault="003336EA" w:rsidP="00355B81">
      <w:pPr>
        <w:pStyle w:val="ListParagraph"/>
        <w:autoSpaceDE w:val="0"/>
        <w:autoSpaceDN w:val="0"/>
        <w:adjustRightInd w:val="0"/>
        <w:spacing w:after="0" w:line="240" w:lineRule="auto"/>
        <w:rPr>
          <w:sz w:val="22"/>
        </w:rPr>
      </w:pPr>
      <w:r w:rsidRPr="003336EA">
        <w:rPr>
          <w:sz w:val="22"/>
        </w:rPr>
        <w:t>the goods and services are received (except as below).</w:t>
      </w:r>
    </w:p>
    <w:p w14:paraId="2CFE7A4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41" w14:textId="77777777" w:rsidR="003336EA" w:rsidRPr="00355B81" w:rsidRDefault="003336EA" w:rsidP="00355B81">
      <w:pPr>
        <w:autoSpaceDE w:val="0"/>
        <w:autoSpaceDN w:val="0"/>
        <w:adjustRightInd w:val="0"/>
        <w:spacing w:after="0" w:line="240" w:lineRule="auto"/>
        <w:rPr>
          <w:sz w:val="22"/>
        </w:rPr>
      </w:pPr>
      <w:r w:rsidRPr="00355B81">
        <w:rPr>
          <w:sz w:val="22"/>
        </w:rPr>
        <w:t>Prepayments are only permitted where exceptional circumstances apply.  In such instances:</w:t>
      </w:r>
    </w:p>
    <w:p w14:paraId="2CFE7A4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43" w14:textId="77777777" w:rsidR="00355B81" w:rsidRPr="00355B81" w:rsidRDefault="003336EA" w:rsidP="00AD25CE">
      <w:pPr>
        <w:pStyle w:val="ListParagraph"/>
        <w:numPr>
          <w:ilvl w:val="0"/>
          <w:numId w:val="46"/>
        </w:numPr>
        <w:autoSpaceDE w:val="0"/>
        <w:autoSpaceDN w:val="0"/>
        <w:adjustRightInd w:val="0"/>
        <w:spacing w:after="0" w:line="240" w:lineRule="auto"/>
        <w:rPr>
          <w:sz w:val="22"/>
        </w:rPr>
      </w:pPr>
      <w:r w:rsidRPr="00355B81">
        <w:rPr>
          <w:sz w:val="22"/>
        </w:rPr>
        <w:t xml:space="preserve">Prepayments are only permitted where the financial advantages outweigh the </w:t>
      </w:r>
    </w:p>
    <w:p w14:paraId="2CFE7A44" w14:textId="77777777" w:rsidR="003336EA" w:rsidRPr="00355B81" w:rsidRDefault="003336EA" w:rsidP="00355B81">
      <w:pPr>
        <w:pStyle w:val="ListParagraph"/>
        <w:autoSpaceDE w:val="0"/>
        <w:autoSpaceDN w:val="0"/>
        <w:adjustRightInd w:val="0"/>
        <w:spacing w:after="0" w:line="240" w:lineRule="auto"/>
        <w:rPr>
          <w:sz w:val="22"/>
        </w:rPr>
      </w:pPr>
      <w:r w:rsidRPr="00355B81">
        <w:rPr>
          <w:sz w:val="22"/>
        </w:rPr>
        <w:t>disadvantages (cash flows must be discounted to Net Present Value (NPV) using the National Loans Fund (NLF) rate plus 2%);</w:t>
      </w:r>
    </w:p>
    <w:p w14:paraId="2CFE7A45" w14:textId="77777777" w:rsidR="003336EA" w:rsidRPr="003336EA" w:rsidRDefault="003336EA" w:rsidP="00355B81">
      <w:pPr>
        <w:pStyle w:val="ListParagraph"/>
        <w:autoSpaceDE w:val="0"/>
        <w:autoSpaceDN w:val="0"/>
        <w:adjustRightInd w:val="0"/>
        <w:spacing w:after="0" w:line="240" w:lineRule="auto"/>
        <w:ind w:hanging="720"/>
        <w:rPr>
          <w:sz w:val="22"/>
        </w:rPr>
      </w:pPr>
      <w:r w:rsidRPr="003336EA">
        <w:rPr>
          <w:sz w:val="22"/>
        </w:rPr>
        <w:t>(b)</w:t>
      </w:r>
      <w:r w:rsidRPr="003336EA">
        <w:rPr>
          <w:sz w:val="22"/>
        </w:rPr>
        <w:tab/>
        <w:t xml:space="preserve">The appropriate Executive Director must provide, in the form of a  </w:t>
      </w:r>
      <w:r w:rsidRPr="003336EA">
        <w:rPr>
          <w:sz w:val="22"/>
        </w:rPr>
        <w:tab/>
        <w:t>written report, a case setting out all relevant circumstances of the</w:t>
      </w:r>
      <w:r w:rsidR="00355B81">
        <w:rPr>
          <w:sz w:val="22"/>
        </w:rPr>
        <w:t xml:space="preserve"> </w:t>
      </w:r>
      <w:r w:rsidRPr="003336EA">
        <w:rPr>
          <w:sz w:val="22"/>
        </w:rPr>
        <w:t xml:space="preserve">purchase.  The report must set out the effects on the Trust if the </w:t>
      </w:r>
      <w:r w:rsidRPr="003336EA">
        <w:rPr>
          <w:sz w:val="22"/>
        </w:rPr>
        <w:tab/>
        <w:t>supplier is at some time during the course of the prepayment agreement unable to meet his commitments;</w:t>
      </w:r>
    </w:p>
    <w:p w14:paraId="2CFE7A46" w14:textId="77777777" w:rsidR="003336EA" w:rsidRPr="003336EA" w:rsidRDefault="003336EA" w:rsidP="00355B81">
      <w:pPr>
        <w:pStyle w:val="ListParagraph"/>
        <w:autoSpaceDE w:val="0"/>
        <w:autoSpaceDN w:val="0"/>
        <w:adjustRightInd w:val="0"/>
        <w:spacing w:after="0" w:line="240" w:lineRule="auto"/>
        <w:ind w:left="0"/>
        <w:rPr>
          <w:sz w:val="22"/>
        </w:rPr>
      </w:pPr>
      <w:r w:rsidRPr="003336EA">
        <w:rPr>
          <w:sz w:val="22"/>
        </w:rPr>
        <w:t>(c)</w:t>
      </w:r>
      <w:r w:rsidRPr="003336EA">
        <w:rPr>
          <w:sz w:val="22"/>
        </w:rPr>
        <w:tab/>
        <w:t>Exceptions to the requirements of sections (a) and (b) above:</w:t>
      </w:r>
    </w:p>
    <w:p w14:paraId="2CFE7A47" w14:textId="77777777" w:rsidR="003336EA" w:rsidRPr="003336EA" w:rsidRDefault="003336EA" w:rsidP="00AD25CE">
      <w:pPr>
        <w:pStyle w:val="ListParagraph"/>
        <w:numPr>
          <w:ilvl w:val="0"/>
          <w:numId w:val="47"/>
        </w:numPr>
        <w:autoSpaceDE w:val="0"/>
        <w:autoSpaceDN w:val="0"/>
        <w:adjustRightInd w:val="0"/>
        <w:spacing w:after="0" w:line="240" w:lineRule="auto"/>
        <w:rPr>
          <w:sz w:val="22"/>
        </w:rPr>
      </w:pPr>
      <w:r w:rsidRPr="003336EA">
        <w:rPr>
          <w:sz w:val="22"/>
        </w:rPr>
        <w:t>service and maintenance contracts which require payment when the contract commences;</w:t>
      </w:r>
    </w:p>
    <w:p w14:paraId="2CFE7A48" w14:textId="77777777" w:rsidR="003336EA" w:rsidRPr="003336EA" w:rsidRDefault="003336EA" w:rsidP="00AD25CE">
      <w:pPr>
        <w:pStyle w:val="ListParagraph"/>
        <w:numPr>
          <w:ilvl w:val="0"/>
          <w:numId w:val="47"/>
        </w:numPr>
        <w:autoSpaceDE w:val="0"/>
        <w:autoSpaceDN w:val="0"/>
        <w:adjustRightInd w:val="0"/>
        <w:spacing w:after="0" w:line="240" w:lineRule="auto"/>
        <w:rPr>
          <w:sz w:val="22"/>
        </w:rPr>
      </w:pPr>
      <w:r w:rsidRPr="003336EA">
        <w:rPr>
          <w:sz w:val="22"/>
        </w:rPr>
        <w:t>minor services such as training courses and conference bookings for individuals or magazine subscriptions;</w:t>
      </w:r>
    </w:p>
    <w:p w14:paraId="2CFE7A49" w14:textId="77777777" w:rsidR="003336EA" w:rsidRPr="003336EA" w:rsidRDefault="003336EA" w:rsidP="00AD25CE">
      <w:pPr>
        <w:pStyle w:val="ListParagraph"/>
        <w:numPr>
          <w:ilvl w:val="0"/>
          <w:numId w:val="47"/>
        </w:numPr>
        <w:autoSpaceDE w:val="0"/>
        <w:autoSpaceDN w:val="0"/>
        <w:adjustRightInd w:val="0"/>
        <w:spacing w:after="0" w:line="240" w:lineRule="auto"/>
        <w:rPr>
          <w:sz w:val="22"/>
        </w:rPr>
      </w:pPr>
      <w:r w:rsidRPr="003336EA">
        <w:rPr>
          <w:sz w:val="22"/>
        </w:rPr>
        <w:t>prepayments of up to £500 where a value for money and financial risk assessment demonstrates clear advantage in early payment.</w:t>
      </w:r>
    </w:p>
    <w:p w14:paraId="2CFE7A4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4B" w14:textId="77777777" w:rsidR="003336EA" w:rsidRPr="003336EA" w:rsidRDefault="003336EA" w:rsidP="00355B81">
      <w:pPr>
        <w:pStyle w:val="ListParagraph"/>
        <w:autoSpaceDE w:val="0"/>
        <w:autoSpaceDN w:val="0"/>
        <w:adjustRightInd w:val="0"/>
        <w:spacing w:after="0" w:line="240" w:lineRule="auto"/>
        <w:ind w:hanging="720"/>
        <w:rPr>
          <w:sz w:val="22"/>
        </w:rPr>
      </w:pPr>
      <w:r w:rsidRPr="003336EA">
        <w:rPr>
          <w:sz w:val="22"/>
        </w:rPr>
        <w:t>(d)</w:t>
      </w:r>
      <w:r w:rsidRPr="003336EA">
        <w:rPr>
          <w:sz w:val="22"/>
        </w:rPr>
        <w:tab/>
        <w:t>The Chief Financial Officer will need to be satisfied with the proposed arrangements before contractual arrangements proceed (taking into account relevant public procurement rules where the contract is above a stipulated financial threshold).</w:t>
      </w:r>
    </w:p>
    <w:p w14:paraId="2CFE7A4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4D" w14:textId="77777777" w:rsidR="003336EA" w:rsidRPr="003336EA" w:rsidRDefault="003336EA" w:rsidP="00355B81">
      <w:pPr>
        <w:pStyle w:val="ListParagraph"/>
        <w:autoSpaceDE w:val="0"/>
        <w:autoSpaceDN w:val="0"/>
        <w:adjustRightInd w:val="0"/>
        <w:spacing w:after="0" w:line="240" w:lineRule="auto"/>
        <w:ind w:hanging="720"/>
        <w:rPr>
          <w:sz w:val="22"/>
        </w:rPr>
      </w:pPr>
      <w:r w:rsidRPr="003336EA">
        <w:rPr>
          <w:sz w:val="22"/>
        </w:rPr>
        <w:t>(e)</w:t>
      </w:r>
      <w:r w:rsidRPr="003336EA">
        <w:rPr>
          <w:sz w:val="22"/>
        </w:rPr>
        <w:tab/>
        <w:t>The budget holder is responsible for ensuring that all items due under a prepayment contract are received in a timely manner and he must immediately inform the appropriate Director or Chief Executive if problems are encountered.</w:t>
      </w:r>
    </w:p>
    <w:p w14:paraId="2CFE7A4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4F" w14:textId="77777777" w:rsidR="003336EA" w:rsidRPr="00355B81" w:rsidRDefault="003336EA" w:rsidP="00355B81">
      <w:pPr>
        <w:autoSpaceDE w:val="0"/>
        <w:autoSpaceDN w:val="0"/>
        <w:adjustRightInd w:val="0"/>
        <w:spacing w:after="0" w:line="240" w:lineRule="auto"/>
        <w:rPr>
          <w:sz w:val="22"/>
        </w:rPr>
      </w:pPr>
      <w:r w:rsidRPr="00355B81">
        <w:rPr>
          <w:sz w:val="22"/>
        </w:rPr>
        <w:t>Official Orders must:</w:t>
      </w:r>
    </w:p>
    <w:p w14:paraId="2CFE7A5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51" w14:textId="77777777" w:rsidR="003336EA" w:rsidRPr="00355B81" w:rsidRDefault="00355B81" w:rsidP="00355B81">
      <w:pPr>
        <w:autoSpaceDE w:val="0"/>
        <w:autoSpaceDN w:val="0"/>
        <w:adjustRightInd w:val="0"/>
        <w:spacing w:after="0" w:line="240" w:lineRule="auto"/>
        <w:rPr>
          <w:sz w:val="22"/>
        </w:rPr>
      </w:pPr>
      <w:r>
        <w:rPr>
          <w:sz w:val="22"/>
        </w:rPr>
        <w:t>(a)</w:t>
      </w:r>
      <w:r w:rsidR="003336EA" w:rsidRPr="00355B81">
        <w:rPr>
          <w:sz w:val="22"/>
        </w:rPr>
        <w:tab/>
        <w:t>be consecutively numbered;</w:t>
      </w:r>
    </w:p>
    <w:p w14:paraId="2CFE7A52" w14:textId="77777777" w:rsidR="003336EA" w:rsidRPr="00355B81" w:rsidRDefault="003336EA" w:rsidP="00355B81">
      <w:pPr>
        <w:autoSpaceDE w:val="0"/>
        <w:autoSpaceDN w:val="0"/>
        <w:adjustRightInd w:val="0"/>
        <w:spacing w:after="0" w:line="240" w:lineRule="auto"/>
        <w:rPr>
          <w:sz w:val="22"/>
        </w:rPr>
      </w:pPr>
      <w:r w:rsidRPr="00355B81">
        <w:rPr>
          <w:sz w:val="22"/>
        </w:rPr>
        <w:t>(b)</w:t>
      </w:r>
      <w:r w:rsidRPr="00355B81">
        <w:rPr>
          <w:sz w:val="22"/>
        </w:rPr>
        <w:tab/>
        <w:t>be in a form approved by the Chief Financial Officer;</w:t>
      </w:r>
    </w:p>
    <w:p w14:paraId="2CFE7A53" w14:textId="77777777" w:rsidR="003336EA" w:rsidRPr="00355B81" w:rsidRDefault="003336EA" w:rsidP="00355B81">
      <w:pPr>
        <w:autoSpaceDE w:val="0"/>
        <w:autoSpaceDN w:val="0"/>
        <w:adjustRightInd w:val="0"/>
        <w:spacing w:after="0" w:line="240" w:lineRule="auto"/>
        <w:rPr>
          <w:sz w:val="22"/>
        </w:rPr>
      </w:pPr>
      <w:r w:rsidRPr="00355B81">
        <w:rPr>
          <w:sz w:val="22"/>
        </w:rPr>
        <w:t>(c)</w:t>
      </w:r>
      <w:r w:rsidRPr="00355B81">
        <w:rPr>
          <w:sz w:val="22"/>
        </w:rPr>
        <w:tab/>
        <w:t>state the Trust's terms and conditions of trade; and</w:t>
      </w:r>
    </w:p>
    <w:p w14:paraId="2CFE7A54" w14:textId="77777777" w:rsidR="003336EA" w:rsidRPr="00355B81" w:rsidRDefault="003336EA" w:rsidP="00355B81">
      <w:pPr>
        <w:autoSpaceDE w:val="0"/>
        <w:autoSpaceDN w:val="0"/>
        <w:adjustRightInd w:val="0"/>
        <w:spacing w:after="0" w:line="240" w:lineRule="auto"/>
        <w:rPr>
          <w:sz w:val="22"/>
        </w:rPr>
      </w:pPr>
      <w:r w:rsidRPr="00355B81">
        <w:rPr>
          <w:sz w:val="22"/>
        </w:rPr>
        <w:t>(d)</w:t>
      </w:r>
      <w:r w:rsidRPr="00355B81">
        <w:rPr>
          <w:sz w:val="22"/>
        </w:rPr>
        <w:tab/>
        <w:t>only be issued to, and used by, those duly authorised by the Chief</w:t>
      </w:r>
      <w:r w:rsidRPr="00355B81">
        <w:rPr>
          <w:sz w:val="22"/>
        </w:rPr>
        <w:tab/>
        <w:t>Executive.</w:t>
      </w:r>
    </w:p>
    <w:p w14:paraId="2CFE7A5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56" w14:textId="77777777" w:rsidR="003336EA" w:rsidRPr="00355B81" w:rsidRDefault="003336EA" w:rsidP="00355B81">
      <w:pPr>
        <w:autoSpaceDE w:val="0"/>
        <w:autoSpaceDN w:val="0"/>
        <w:adjustRightInd w:val="0"/>
        <w:spacing w:after="0" w:line="240" w:lineRule="auto"/>
        <w:rPr>
          <w:sz w:val="22"/>
        </w:rPr>
      </w:pPr>
      <w:r w:rsidRPr="00355B81">
        <w:rPr>
          <w:sz w:val="22"/>
        </w:rPr>
        <w:t>Officers must ensure that they comply fully with the guidance and limits specified by the Chief Financial Officer and that:</w:t>
      </w:r>
    </w:p>
    <w:p w14:paraId="2CFE7A5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58" w14:textId="77777777" w:rsidR="003336EA" w:rsidRPr="00355B81" w:rsidRDefault="003336EA" w:rsidP="00355B81">
      <w:pPr>
        <w:autoSpaceDE w:val="0"/>
        <w:autoSpaceDN w:val="0"/>
        <w:adjustRightInd w:val="0"/>
        <w:spacing w:after="0" w:line="240" w:lineRule="auto"/>
        <w:ind w:left="720" w:hanging="720"/>
        <w:rPr>
          <w:sz w:val="22"/>
        </w:rPr>
      </w:pPr>
      <w:r w:rsidRPr="00355B81">
        <w:rPr>
          <w:sz w:val="22"/>
        </w:rPr>
        <w:t>(a)</w:t>
      </w:r>
      <w:r w:rsidRPr="00355B81">
        <w:rPr>
          <w:sz w:val="22"/>
        </w:rPr>
        <w:tab/>
        <w:t>All contracts (other than for simple purchases permitted within the Scheme of Delegation), leases, tenancy agreements and other commitments which may result in a liability are notified to the Chief Financial Officer and Director of Estates and Facilities in advance of any commitment being made.</w:t>
      </w:r>
    </w:p>
    <w:p w14:paraId="2CFE7A59" w14:textId="77777777" w:rsidR="00355B81" w:rsidRDefault="003336EA" w:rsidP="00355B81">
      <w:pPr>
        <w:pStyle w:val="ListParagraph"/>
        <w:autoSpaceDE w:val="0"/>
        <w:autoSpaceDN w:val="0"/>
        <w:adjustRightInd w:val="0"/>
        <w:spacing w:after="0" w:line="240" w:lineRule="auto"/>
        <w:ind w:left="0"/>
        <w:rPr>
          <w:sz w:val="22"/>
        </w:rPr>
      </w:pPr>
      <w:r w:rsidRPr="003336EA">
        <w:rPr>
          <w:sz w:val="22"/>
        </w:rPr>
        <w:t>(b)</w:t>
      </w:r>
      <w:r w:rsidRPr="003336EA">
        <w:rPr>
          <w:sz w:val="22"/>
        </w:rPr>
        <w:tab/>
        <w:t xml:space="preserve">contracts above specified thresholds are advertised and awarded in accordance with </w:t>
      </w:r>
    </w:p>
    <w:p w14:paraId="2CFE7A5A" w14:textId="77777777" w:rsidR="003336EA" w:rsidRPr="003336EA" w:rsidRDefault="00355B81" w:rsidP="00355B81">
      <w:pPr>
        <w:pStyle w:val="ListParagraph"/>
        <w:autoSpaceDE w:val="0"/>
        <w:autoSpaceDN w:val="0"/>
        <w:adjustRightInd w:val="0"/>
        <w:spacing w:after="0" w:line="240" w:lineRule="auto"/>
        <w:ind w:left="0"/>
        <w:rPr>
          <w:sz w:val="22"/>
        </w:rPr>
      </w:pPr>
      <w:r>
        <w:rPr>
          <w:sz w:val="22"/>
        </w:rPr>
        <w:tab/>
      </w:r>
      <w:r w:rsidR="003336EA" w:rsidRPr="003336EA">
        <w:rPr>
          <w:sz w:val="22"/>
        </w:rPr>
        <w:t>the relevant rules on public procurement;</w:t>
      </w:r>
    </w:p>
    <w:p w14:paraId="2CFE7A5B" w14:textId="77777777" w:rsidR="003336EA" w:rsidRPr="003336EA" w:rsidRDefault="003336EA" w:rsidP="00355B81">
      <w:pPr>
        <w:pStyle w:val="ListParagraph"/>
        <w:autoSpaceDE w:val="0"/>
        <w:autoSpaceDN w:val="0"/>
        <w:adjustRightInd w:val="0"/>
        <w:spacing w:after="0" w:line="240" w:lineRule="auto"/>
        <w:ind w:hanging="720"/>
        <w:rPr>
          <w:sz w:val="22"/>
        </w:rPr>
      </w:pPr>
      <w:r w:rsidRPr="003336EA">
        <w:rPr>
          <w:sz w:val="22"/>
        </w:rPr>
        <w:t>(c)</w:t>
      </w:r>
      <w:r w:rsidRPr="003336EA">
        <w:rPr>
          <w:sz w:val="22"/>
        </w:rPr>
        <w:tab/>
        <w:t>where consultancy advice is being obtained, the procurement of such advice must be in accordance with guidance issued by NHSI and the Department of Health and Social Care;</w:t>
      </w:r>
    </w:p>
    <w:p w14:paraId="2CFE7A5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5D" w14:textId="77777777" w:rsidR="003336EA" w:rsidRPr="003336EA" w:rsidRDefault="003336EA" w:rsidP="002F0FDA">
      <w:pPr>
        <w:pStyle w:val="ListParagraph"/>
        <w:autoSpaceDE w:val="0"/>
        <w:autoSpaceDN w:val="0"/>
        <w:adjustRightInd w:val="0"/>
        <w:spacing w:after="0" w:line="240" w:lineRule="auto"/>
        <w:ind w:hanging="720"/>
        <w:rPr>
          <w:sz w:val="22"/>
        </w:rPr>
      </w:pPr>
      <w:r w:rsidRPr="003336EA">
        <w:rPr>
          <w:sz w:val="22"/>
        </w:rPr>
        <w:lastRenderedPageBreak/>
        <w:t>(d)</w:t>
      </w:r>
      <w:r w:rsidRPr="003336EA">
        <w:rPr>
          <w:sz w:val="22"/>
        </w:rPr>
        <w:tab/>
        <w:t xml:space="preserve">no order shall be issued for any item or items to any firm which </w:t>
      </w:r>
      <w:proofErr w:type="spellStart"/>
      <w:r w:rsidRPr="003336EA">
        <w:rPr>
          <w:sz w:val="22"/>
        </w:rPr>
        <w:t>as</w:t>
      </w:r>
      <w:proofErr w:type="spellEnd"/>
      <w:r w:rsidRPr="003336EA">
        <w:rPr>
          <w:sz w:val="22"/>
        </w:rPr>
        <w:t xml:space="preserve"> made an offer of gifts, reward or benefit to directors or employees, other than:</w:t>
      </w:r>
    </w:p>
    <w:p w14:paraId="2CFE7A5E" w14:textId="77777777" w:rsidR="003336EA" w:rsidRPr="003336EA" w:rsidRDefault="003336EA" w:rsidP="002F0FDA">
      <w:pPr>
        <w:pStyle w:val="ListParagraph"/>
        <w:autoSpaceDE w:val="0"/>
        <w:autoSpaceDN w:val="0"/>
        <w:adjustRightInd w:val="0"/>
        <w:spacing w:after="0" w:line="240" w:lineRule="auto"/>
        <w:ind w:left="0"/>
        <w:rPr>
          <w:sz w:val="22"/>
        </w:rPr>
      </w:pPr>
      <w:r w:rsidRPr="003336EA">
        <w:rPr>
          <w:sz w:val="22"/>
        </w:rPr>
        <w:t>(</w:t>
      </w:r>
      <w:proofErr w:type="spellStart"/>
      <w:r w:rsidRPr="003336EA">
        <w:rPr>
          <w:sz w:val="22"/>
        </w:rPr>
        <w:t>i</w:t>
      </w:r>
      <w:proofErr w:type="spellEnd"/>
      <w:r w:rsidRPr="003336EA">
        <w:rPr>
          <w:sz w:val="22"/>
        </w:rPr>
        <w:t>)</w:t>
      </w:r>
      <w:r w:rsidRPr="003336EA">
        <w:rPr>
          <w:sz w:val="22"/>
        </w:rPr>
        <w:tab/>
        <w:t>isolated gifts of a trivial character or inexpensive seasonal gifts, such as calendars;</w:t>
      </w:r>
    </w:p>
    <w:p w14:paraId="2CFE7A5F" w14:textId="77777777" w:rsidR="003336EA" w:rsidRPr="003336EA" w:rsidRDefault="003336EA" w:rsidP="002F0FDA">
      <w:pPr>
        <w:pStyle w:val="ListParagraph"/>
        <w:autoSpaceDE w:val="0"/>
        <w:autoSpaceDN w:val="0"/>
        <w:adjustRightInd w:val="0"/>
        <w:spacing w:after="0" w:line="240" w:lineRule="auto"/>
        <w:ind w:left="0"/>
        <w:rPr>
          <w:sz w:val="22"/>
        </w:rPr>
      </w:pPr>
      <w:r w:rsidRPr="003336EA">
        <w:rPr>
          <w:sz w:val="22"/>
        </w:rPr>
        <w:t>(ii)</w:t>
      </w:r>
      <w:r w:rsidRPr="003336EA">
        <w:rPr>
          <w:sz w:val="22"/>
        </w:rPr>
        <w:tab/>
        <w:t>conventional hospitality, such as lunches in the course of working visits;</w:t>
      </w:r>
    </w:p>
    <w:p w14:paraId="2CFE7A6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61" w14:textId="77777777" w:rsidR="003336EA" w:rsidRPr="002F0FDA" w:rsidRDefault="003336EA" w:rsidP="002F0FDA">
      <w:pPr>
        <w:autoSpaceDE w:val="0"/>
        <w:autoSpaceDN w:val="0"/>
        <w:adjustRightInd w:val="0"/>
        <w:spacing w:after="0" w:line="240" w:lineRule="auto"/>
        <w:rPr>
          <w:sz w:val="22"/>
        </w:rPr>
      </w:pPr>
      <w:r w:rsidRPr="002F0FDA">
        <w:rPr>
          <w:sz w:val="22"/>
        </w:rPr>
        <w:t xml:space="preserve">Reference shall be made to the Trust’s Conflicts of Interests Policy. </w:t>
      </w:r>
    </w:p>
    <w:p w14:paraId="2CFE7A6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63" w14:textId="77777777" w:rsidR="002F0FDA" w:rsidRPr="002F0FDA" w:rsidRDefault="003336EA" w:rsidP="00AD25CE">
      <w:pPr>
        <w:pStyle w:val="ListParagraph"/>
        <w:numPr>
          <w:ilvl w:val="0"/>
          <w:numId w:val="38"/>
        </w:numPr>
        <w:autoSpaceDE w:val="0"/>
        <w:autoSpaceDN w:val="0"/>
        <w:adjustRightInd w:val="0"/>
        <w:spacing w:after="0" w:line="240" w:lineRule="auto"/>
        <w:rPr>
          <w:sz w:val="22"/>
        </w:rPr>
      </w:pPr>
      <w:r w:rsidRPr="002F0FDA">
        <w:rPr>
          <w:sz w:val="22"/>
        </w:rPr>
        <w:t xml:space="preserve">no requisition/order is placed for any item or items for which there is no budget </w:t>
      </w:r>
    </w:p>
    <w:p w14:paraId="2CFE7A64" w14:textId="77777777" w:rsidR="003336EA" w:rsidRPr="002F0FDA" w:rsidRDefault="003336EA" w:rsidP="002F0FDA">
      <w:pPr>
        <w:pStyle w:val="ListParagraph"/>
        <w:autoSpaceDE w:val="0"/>
        <w:autoSpaceDN w:val="0"/>
        <w:adjustRightInd w:val="0"/>
        <w:spacing w:after="0" w:line="240" w:lineRule="auto"/>
        <w:rPr>
          <w:sz w:val="22"/>
        </w:rPr>
      </w:pPr>
      <w:r w:rsidRPr="002F0FDA">
        <w:rPr>
          <w:sz w:val="22"/>
        </w:rPr>
        <w:t>provision unless authorised by the Chief Financial Officer on behalf of the Chief Executive;</w:t>
      </w:r>
    </w:p>
    <w:p w14:paraId="2CFE7A65" w14:textId="77777777" w:rsidR="003336EA" w:rsidRPr="003336EA" w:rsidRDefault="003336EA" w:rsidP="002F0FDA">
      <w:pPr>
        <w:pStyle w:val="ListParagraph"/>
        <w:autoSpaceDE w:val="0"/>
        <w:autoSpaceDN w:val="0"/>
        <w:adjustRightInd w:val="0"/>
        <w:spacing w:after="0" w:line="240" w:lineRule="auto"/>
        <w:ind w:hanging="720"/>
        <w:rPr>
          <w:sz w:val="22"/>
        </w:rPr>
      </w:pPr>
      <w:r w:rsidRPr="003336EA">
        <w:rPr>
          <w:sz w:val="22"/>
        </w:rPr>
        <w:t>(f)</w:t>
      </w:r>
      <w:r w:rsidRPr="003336EA">
        <w:rPr>
          <w:sz w:val="22"/>
        </w:rPr>
        <w:tab/>
        <w:t>all goods, services, or works are ordered on an official order except works and services purchased from petty cash or items bought using purchasing cards executed in accordance with the contract.  For clarification the Chief Financial Officer will determine the nature of expenditure which does not require control through an official purchase order and review this on an annual basis;</w:t>
      </w:r>
    </w:p>
    <w:p w14:paraId="2CFE7A66"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(g)</w:t>
      </w:r>
      <w:r w:rsidRPr="002F0FDA">
        <w:rPr>
          <w:sz w:val="22"/>
        </w:rPr>
        <w:tab/>
        <w:t>Contracts shall be put in place with verbal orders only being issued very exceptionally - by an employee designated by the Chief Executive in cases of emergency or urgent necessity.  These must be confirmed by an official order and clearly marked "Confirmation Order";</w:t>
      </w:r>
    </w:p>
    <w:p w14:paraId="2CFE7A67" w14:textId="77777777" w:rsidR="003336EA" w:rsidRPr="003336EA" w:rsidRDefault="003336EA" w:rsidP="002F0FDA">
      <w:pPr>
        <w:pStyle w:val="ListParagraph"/>
        <w:autoSpaceDE w:val="0"/>
        <w:autoSpaceDN w:val="0"/>
        <w:adjustRightInd w:val="0"/>
        <w:spacing w:after="0" w:line="240" w:lineRule="auto"/>
        <w:ind w:hanging="720"/>
        <w:rPr>
          <w:sz w:val="22"/>
        </w:rPr>
      </w:pPr>
      <w:r w:rsidRPr="003336EA">
        <w:rPr>
          <w:sz w:val="22"/>
        </w:rPr>
        <w:t>(h)</w:t>
      </w:r>
      <w:r w:rsidRPr="003336EA">
        <w:rPr>
          <w:sz w:val="22"/>
        </w:rPr>
        <w:tab/>
        <w:t>orders are not split or otherwise placed in a manner devised so as to avoid the financial thresholds;</w:t>
      </w:r>
    </w:p>
    <w:p w14:paraId="2CFE7A68"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w:t>
      </w:r>
      <w:proofErr w:type="spellStart"/>
      <w:r w:rsidRPr="002F0FDA">
        <w:rPr>
          <w:sz w:val="22"/>
        </w:rPr>
        <w:t>i</w:t>
      </w:r>
      <w:proofErr w:type="spellEnd"/>
      <w:r w:rsidRPr="002F0FDA">
        <w:rPr>
          <w:sz w:val="22"/>
        </w:rPr>
        <w:t>)</w:t>
      </w:r>
      <w:r w:rsidRPr="002F0FDA">
        <w:rPr>
          <w:sz w:val="22"/>
        </w:rPr>
        <w:tab/>
        <w:t>goods are not taken on trial or loan in circumstances that could commit the Trust to a future uncompetitive purchase;</w:t>
      </w:r>
    </w:p>
    <w:p w14:paraId="2CFE7A69"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(j)</w:t>
      </w:r>
      <w:r w:rsidRPr="002F0FDA">
        <w:rPr>
          <w:sz w:val="22"/>
        </w:rPr>
        <w:tab/>
        <w:t>changes to the list of directors, employees and officers authorised to certify invoices are notified to the Chief Financial Officer, Information and Procurement;</w:t>
      </w:r>
    </w:p>
    <w:p w14:paraId="2CFE7A6A"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(k)</w:t>
      </w:r>
      <w:r w:rsidRPr="002F0FDA">
        <w:rPr>
          <w:sz w:val="22"/>
        </w:rPr>
        <w:tab/>
        <w:t>purchases from petty cash are restricted in value and by type of purchase in accordance with instructions issued by the Chief Financial Officer , Information and Procurement; and</w:t>
      </w:r>
    </w:p>
    <w:p w14:paraId="2CFE7A6B"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(l)</w:t>
      </w:r>
      <w:r w:rsidRPr="002F0FDA">
        <w:rPr>
          <w:sz w:val="22"/>
        </w:rPr>
        <w:tab/>
        <w:t>petty cash records are maintained in a form as determined by the Chief Financial Officer, Information and Procurement.</w:t>
      </w:r>
    </w:p>
    <w:p w14:paraId="2CFE7A6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6D" w14:textId="77777777" w:rsidR="003336EA" w:rsidRPr="003336EA" w:rsidRDefault="003336EA" w:rsidP="002F0FDA">
      <w:pPr>
        <w:pStyle w:val="ListParagraph"/>
        <w:autoSpaceDE w:val="0"/>
        <w:autoSpaceDN w:val="0"/>
        <w:adjustRightInd w:val="0"/>
        <w:spacing w:after="0" w:line="240" w:lineRule="auto"/>
        <w:ind w:left="0"/>
        <w:rPr>
          <w:sz w:val="22"/>
        </w:rPr>
      </w:pPr>
      <w:r w:rsidRPr="003336EA">
        <w:rPr>
          <w:sz w:val="22"/>
        </w:rPr>
        <w:t>The Chief Executive and Chief Financial Officer shall ensure that the arrangements for financial control and financial audit of building and engineering contracts and property transactions comply with the guidance contained within CONCODE and Health Building Note 00-08 Part A: Strategic framework for the efficient management of healthcare estates and facilities.  The technical audit of these contracts shall be the responsibility of the relevant Director.</w:t>
      </w:r>
    </w:p>
    <w:p w14:paraId="2CFE7A6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6F" w14:textId="77777777" w:rsidR="003336EA" w:rsidRPr="002F0FDA" w:rsidRDefault="003336EA" w:rsidP="002F0FDA">
      <w:pPr>
        <w:autoSpaceDE w:val="0"/>
        <w:autoSpaceDN w:val="0"/>
        <w:adjustRightInd w:val="0"/>
        <w:spacing w:after="0" w:line="240" w:lineRule="auto"/>
        <w:ind w:left="720" w:hanging="720"/>
        <w:rPr>
          <w:b/>
          <w:sz w:val="22"/>
        </w:rPr>
      </w:pPr>
      <w:r w:rsidRPr="002F0FDA">
        <w:rPr>
          <w:b/>
          <w:sz w:val="22"/>
        </w:rPr>
        <w:t>6.9</w:t>
      </w:r>
      <w:r w:rsidRPr="002F0FDA">
        <w:rPr>
          <w:b/>
          <w:sz w:val="22"/>
        </w:rPr>
        <w:tab/>
        <w:t xml:space="preserve">Capital Investment, Private Financing, Leases, Asset Registers and Security of Assets </w:t>
      </w:r>
    </w:p>
    <w:p w14:paraId="2CFE7A7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71" w14:textId="77777777" w:rsidR="003336EA" w:rsidRPr="002F0FDA" w:rsidRDefault="003336EA" w:rsidP="002F0FDA">
      <w:pPr>
        <w:autoSpaceDE w:val="0"/>
        <w:autoSpaceDN w:val="0"/>
        <w:adjustRightInd w:val="0"/>
        <w:spacing w:after="0" w:line="240" w:lineRule="auto"/>
        <w:rPr>
          <w:sz w:val="22"/>
        </w:rPr>
      </w:pPr>
      <w:r w:rsidRPr="002F0FDA">
        <w:rPr>
          <w:sz w:val="22"/>
        </w:rPr>
        <w:t>6.9.1</w:t>
      </w:r>
      <w:r w:rsidRPr="002F0FDA">
        <w:rPr>
          <w:sz w:val="22"/>
        </w:rPr>
        <w:tab/>
        <w:t>Capital Investment</w:t>
      </w:r>
    </w:p>
    <w:p w14:paraId="2CFE7A7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73" w14:textId="77777777" w:rsidR="003336EA" w:rsidRPr="002F0FDA" w:rsidRDefault="003336EA" w:rsidP="002F0FDA">
      <w:pPr>
        <w:autoSpaceDE w:val="0"/>
        <w:autoSpaceDN w:val="0"/>
        <w:adjustRightInd w:val="0"/>
        <w:spacing w:after="0" w:line="240" w:lineRule="auto"/>
        <w:rPr>
          <w:sz w:val="22"/>
        </w:rPr>
      </w:pPr>
      <w:r w:rsidRPr="002F0FDA">
        <w:rPr>
          <w:sz w:val="22"/>
        </w:rPr>
        <w:t>The Chief Executive:</w:t>
      </w:r>
    </w:p>
    <w:p w14:paraId="2CFE7A7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75"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(a)</w:t>
      </w:r>
      <w:r w:rsidRPr="002F0FDA">
        <w:rPr>
          <w:sz w:val="22"/>
        </w:rPr>
        <w:tab/>
        <w:t>shall ensure that there is an adequate appraisal and approval process in place for determining capital expenditure priorities and the effect of each proposal upon business plans;</w:t>
      </w:r>
    </w:p>
    <w:p w14:paraId="2CFE7A76"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(b)</w:t>
      </w:r>
      <w:r w:rsidRPr="002F0FDA">
        <w:rPr>
          <w:sz w:val="22"/>
        </w:rPr>
        <w:tab/>
        <w:t>is responsible for the management of all stages of capital schemes and for ensuring that schemes are delivered on time and to cost; and</w:t>
      </w:r>
    </w:p>
    <w:p w14:paraId="2CFE7A77"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(c)</w:t>
      </w:r>
      <w:r w:rsidRPr="002F0FDA">
        <w:rPr>
          <w:sz w:val="22"/>
        </w:rPr>
        <w:tab/>
        <w:t>shall ensure the availability of resources to finance all revenue consequences, including VAT and any charges levied on capital developments.</w:t>
      </w:r>
    </w:p>
    <w:p w14:paraId="2CFE7A7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79" w14:textId="77777777" w:rsidR="003336EA" w:rsidRPr="003336EA" w:rsidRDefault="003336EA" w:rsidP="002F0FDA">
      <w:pPr>
        <w:pStyle w:val="ListParagraph"/>
        <w:autoSpaceDE w:val="0"/>
        <w:autoSpaceDN w:val="0"/>
        <w:adjustRightInd w:val="0"/>
        <w:spacing w:after="0" w:line="240" w:lineRule="auto"/>
        <w:ind w:left="0"/>
        <w:rPr>
          <w:sz w:val="22"/>
        </w:rPr>
      </w:pPr>
      <w:r w:rsidRPr="003336EA">
        <w:rPr>
          <w:sz w:val="22"/>
        </w:rPr>
        <w:t>For every capital expenditure proposal the Chief Executive shall ensure:</w:t>
      </w:r>
    </w:p>
    <w:p w14:paraId="2CFE7A7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7B" w14:textId="77777777" w:rsidR="003336EA" w:rsidRPr="003336EA" w:rsidRDefault="003336EA" w:rsidP="002F0FDA">
      <w:pPr>
        <w:pStyle w:val="ListParagraph"/>
        <w:autoSpaceDE w:val="0"/>
        <w:autoSpaceDN w:val="0"/>
        <w:adjustRightInd w:val="0"/>
        <w:spacing w:after="0" w:line="240" w:lineRule="auto"/>
        <w:ind w:hanging="720"/>
        <w:rPr>
          <w:sz w:val="22"/>
        </w:rPr>
      </w:pPr>
      <w:r w:rsidRPr="003336EA">
        <w:rPr>
          <w:sz w:val="22"/>
        </w:rPr>
        <w:lastRenderedPageBreak/>
        <w:t>(a)</w:t>
      </w:r>
      <w:r w:rsidRPr="003336EA">
        <w:rPr>
          <w:sz w:val="22"/>
        </w:rPr>
        <w:tab/>
        <w:t>that a business case (in line with the current Department of Health guidance) is produced setting out:</w:t>
      </w:r>
    </w:p>
    <w:p w14:paraId="2CFE7A7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7D" w14:textId="77777777" w:rsidR="003336EA" w:rsidRPr="003336EA" w:rsidRDefault="003336EA" w:rsidP="00AD25CE">
      <w:pPr>
        <w:pStyle w:val="ListParagraph"/>
        <w:numPr>
          <w:ilvl w:val="0"/>
          <w:numId w:val="48"/>
        </w:numPr>
        <w:autoSpaceDE w:val="0"/>
        <w:autoSpaceDN w:val="0"/>
        <w:adjustRightInd w:val="0"/>
        <w:spacing w:after="0" w:line="240" w:lineRule="auto"/>
        <w:rPr>
          <w:sz w:val="22"/>
        </w:rPr>
      </w:pPr>
      <w:r w:rsidRPr="003336EA">
        <w:rPr>
          <w:sz w:val="22"/>
        </w:rPr>
        <w:t xml:space="preserve">an option appraisal of potential benefits compared with known costs to determine the option with the highest ratio of </w:t>
      </w:r>
      <w:r w:rsidRPr="003336EA">
        <w:rPr>
          <w:sz w:val="22"/>
        </w:rPr>
        <w:tab/>
        <w:t xml:space="preserve">benefits to costs; and </w:t>
      </w:r>
    </w:p>
    <w:p w14:paraId="2CFE7A7E" w14:textId="77777777" w:rsidR="003336EA" w:rsidRPr="003336EA" w:rsidRDefault="003336EA" w:rsidP="00AD25CE">
      <w:pPr>
        <w:pStyle w:val="ListParagraph"/>
        <w:numPr>
          <w:ilvl w:val="0"/>
          <w:numId w:val="48"/>
        </w:numPr>
        <w:autoSpaceDE w:val="0"/>
        <w:autoSpaceDN w:val="0"/>
        <w:adjustRightInd w:val="0"/>
        <w:spacing w:after="0" w:line="240" w:lineRule="auto"/>
        <w:rPr>
          <w:sz w:val="22"/>
        </w:rPr>
      </w:pPr>
      <w:r w:rsidRPr="003336EA">
        <w:rPr>
          <w:sz w:val="22"/>
        </w:rPr>
        <w:t xml:space="preserve">appropriate project management and control </w:t>
      </w:r>
      <w:r w:rsidRPr="003336EA">
        <w:rPr>
          <w:sz w:val="22"/>
        </w:rPr>
        <w:tab/>
        <w:t>arrangements are in place; and</w:t>
      </w:r>
    </w:p>
    <w:p w14:paraId="2CFE7A7F" w14:textId="77777777" w:rsidR="003336EA" w:rsidRPr="003336EA" w:rsidRDefault="003336EA" w:rsidP="00AD25CE">
      <w:pPr>
        <w:pStyle w:val="ListParagraph"/>
        <w:numPr>
          <w:ilvl w:val="0"/>
          <w:numId w:val="48"/>
        </w:numPr>
        <w:autoSpaceDE w:val="0"/>
        <w:autoSpaceDN w:val="0"/>
        <w:adjustRightInd w:val="0"/>
        <w:spacing w:after="0" w:line="240" w:lineRule="auto"/>
        <w:rPr>
          <w:sz w:val="22"/>
        </w:rPr>
      </w:pPr>
      <w:r w:rsidRPr="003336EA">
        <w:rPr>
          <w:sz w:val="22"/>
        </w:rPr>
        <w:t>advice is taken and acted upon to minimise the VAT and other taxes payable; and</w:t>
      </w:r>
    </w:p>
    <w:p w14:paraId="2CFE7A80" w14:textId="77777777" w:rsidR="003336EA" w:rsidRPr="003336EA" w:rsidRDefault="003336EA" w:rsidP="00AD25CE">
      <w:pPr>
        <w:pStyle w:val="ListParagraph"/>
        <w:numPr>
          <w:ilvl w:val="0"/>
          <w:numId w:val="48"/>
        </w:numPr>
        <w:autoSpaceDE w:val="0"/>
        <w:autoSpaceDN w:val="0"/>
        <w:adjustRightInd w:val="0"/>
        <w:spacing w:after="0" w:line="240" w:lineRule="auto"/>
        <w:rPr>
          <w:sz w:val="22"/>
        </w:rPr>
      </w:pPr>
      <w:r w:rsidRPr="003336EA">
        <w:rPr>
          <w:sz w:val="22"/>
        </w:rPr>
        <w:t>the appropriate Trust personnel and external agencies have been involvement; and</w:t>
      </w:r>
    </w:p>
    <w:p w14:paraId="2CFE7A81" w14:textId="77777777" w:rsidR="003336EA" w:rsidRPr="003336EA" w:rsidRDefault="003336EA" w:rsidP="00AD25CE">
      <w:pPr>
        <w:pStyle w:val="ListParagraph"/>
        <w:numPr>
          <w:ilvl w:val="0"/>
          <w:numId w:val="48"/>
        </w:numPr>
        <w:autoSpaceDE w:val="0"/>
        <w:autoSpaceDN w:val="0"/>
        <w:adjustRightInd w:val="0"/>
        <w:spacing w:after="0" w:line="240" w:lineRule="auto"/>
        <w:rPr>
          <w:sz w:val="22"/>
        </w:rPr>
      </w:pPr>
      <w:r w:rsidRPr="003336EA">
        <w:rPr>
          <w:sz w:val="22"/>
        </w:rPr>
        <w:t>that the Chief Financial Officer has certified professionally to the costs and revenue consequences detailed in the business case.</w:t>
      </w:r>
    </w:p>
    <w:p w14:paraId="2CFE7A82" w14:textId="77777777" w:rsidR="003336EA" w:rsidRPr="003336EA" w:rsidRDefault="003336EA" w:rsidP="003336EA">
      <w:pPr>
        <w:pStyle w:val="ListParagraph"/>
        <w:autoSpaceDE w:val="0"/>
        <w:autoSpaceDN w:val="0"/>
        <w:adjustRightInd w:val="0"/>
        <w:spacing w:after="0" w:line="240" w:lineRule="auto"/>
        <w:ind w:left="1224"/>
        <w:rPr>
          <w:sz w:val="22"/>
        </w:rPr>
      </w:pPr>
      <w:r w:rsidRPr="003336EA">
        <w:rPr>
          <w:sz w:val="22"/>
        </w:rPr>
        <w:t xml:space="preserve"> </w:t>
      </w:r>
    </w:p>
    <w:p w14:paraId="2CFE7A83" w14:textId="77777777" w:rsidR="002F0FDA" w:rsidRDefault="003336EA" w:rsidP="00AD25CE">
      <w:pPr>
        <w:pStyle w:val="ListParagraph"/>
        <w:numPr>
          <w:ilvl w:val="0"/>
          <w:numId w:val="46"/>
        </w:numPr>
        <w:autoSpaceDE w:val="0"/>
        <w:autoSpaceDN w:val="0"/>
        <w:adjustRightInd w:val="0"/>
        <w:spacing w:after="0" w:line="240" w:lineRule="auto"/>
        <w:rPr>
          <w:sz w:val="22"/>
        </w:rPr>
      </w:pPr>
      <w:r w:rsidRPr="003336EA">
        <w:rPr>
          <w:sz w:val="22"/>
        </w:rPr>
        <w:t xml:space="preserve">Where the sum involved exceeds delegated limits, the business case must be </w:t>
      </w:r>
    </w:p>
    <w:p w14:paraId="2CFE7A84" w14:textId="77777777" w:rsidR="003336EA" w:rsidRPr="003336EA" w:rsidRDefault="003336EA" w:rsidP="002F0FDA">
      <w:pPr>
        <w:pStyle w:val="ListParagraph"/>
        <w:autoSpaceDE w:val="0"/>
        <w:autoSpaceDN w:val="0"/>
        <w:adjustRightInd w:val="0"/>
        <w:spacing w:after="0" w:line="240" w:lineRule="auto"/>
        <w:rPr>
          <w:sz w:val="22"/>
        </w:rPr>
      </w:pPr>
      <w:r w:rsidRPr="003336EA">
        <w:rPr>
          <w:sz w:val="22"/>
        </w:rPr>
        <w:t>referred to the NHS Improvement and/or Department of Health in line with current guidelines.</w:t>
      </w:r>
    </w:p>
    <w:p w14:paraId="2CFE7A8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86" w14:textId="77777777" w:rsidR="003336EA" w:rsidRPr="002F0FDA" w:rsidRDefault="003336EA" w:rsidP="002F0FDA">
      <w:pPr>
        <w:autoSpaceDE w:val="0"/>
        <w:autoSpaceDN w:val="0"/>
        <w:adjustRightInd w:val="0"/>
        <w:spacing w:after="0" w:line="240" w:lineRule="auto"/>
        <w:rPr>
          <w:sz w:val="22"/>
        </w:rPr>
      </w:pPr>
      <w:r w:rsidRPr="002F0FDA">
        <w:rPr>
          <w:sz w:val="22"/>
        </w:rPr>
        <w:t>For capital schemes where the contracts stipulate stage payments, the Chief Executive will issue procedures for their management, incorporating the recommendations of CONCODE.</w:t>
      </w:r>
    </w:p>
    <w:p w14:paraId="2CFE7A8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88" w14:textId="77777777" w:rsidR="003336EA" w:rsidRPr="002F0FDA" w:rsidRDefault="003336EA" w:rsidP="002F0FDA">
      <w:pPr>
        <w:autoSpaceDE w:val="0"/>
        <w:autoSpaceDN w:val="0"/>
        <w:adjustRightInd w:val="0"/>
        <w:spacing w:after="0" w:line="240" w:lineRule="auto"/>
        <w:rPr>
          <w:sz w:val="22"/>
        </w:rPr>
      </w:pPr>
      <w:r w:rsidRPr="002F0FDA">
        <w:rPr>
          <w:sz w:val="22"/>
        </w:rPr>
        <w:t>The Chief Financial Officer shall assess on an annual basis the requirement for the operation of the construction industry tax deduction scheme in accordance with HM Revenue &amp; Customs guidance.</w:t>
      </w:r>
    </w:p>
    <w:p w14:paraId="2CFE7A8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8A" w14:textId="77777777" w:rsidR="003336EA" w:rsidRPr="002F0FDA" w:rsidRDefault="003336EA" w:rsidP="002F0FDA">
      <w:pPr>
        <w:autoSpaceDE w:val="0"/>
        <w:autoSpaceDN w:val="0"/>
        <w:adjustRightInd w:val="0"/>
        <w:spacing w:after="0" w:line="240" w:lineRule="auto"/>
        <w:rPr>
          <w:sz w:val="22"/>
        </w:rPr>
      </w:pPr>
      <w:r w:rsidRPr="002F0FDA">
        <w:rPr>
          <w:sz w:val="22"/>
        </w:rPr>
        <w:t>The Chief Financial Officer shall issue procedures for the regular reporting of expenditure and commitment against authorised expenditure, which as a minimum shall include reporting to the Board on:</w:t>
      </w:r>
    </w:p>
    <w:p w14:paraId="2CFE7A8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8C" w14:textId="77777777" w:rsidR="003336EA" w:rsidRPr="002F0FDA" w:rsidRDefault="003336EA" w:rsidP="002F0FDA">
      <w:pPr>
        <w:autoSpaceDE w:val="0"/>
        <w:autoSpaceDN w:val="0"/>
        <w:adjustRightInd w:val="0"/>
        <w:spacing w:after="0" w:line="240" w:lineRule="auto"/>
        <w:rPr>
          <w:sz w:val="22"/>
        </w:rPr>
      </w:pPr>
      <w:r w:rsidRPr="002F0FDA">
        <w:rPr>
          <w:sz w:val="22"/>
        </w:rPr>
        <w:t>(a)</w:t>
      </w:r>
      <w:r w:rsidRPr="002F0FDA">
        <w:rPr>
          <w:sz w:val="22"/>
        </w:rPr>
        <w:tab/>
        <w:t>an individual scheme/project</w:t>
      </w:r>
    </w:p>
    <w:p w14:paraId="2CFE7A8D" w14:textId="77777777" w:rsidR="003336EA" w:rsidRPr="002F0FDA" w:rsidRDefault="003336EA" w:rsidP="002F0FDA">
      <w:pPr>
        <w:autoSpaceDE w:val="0"/>
        <w:autoSpaceDN w:val="0"/>
        <w:adjustRightInd w:val="0"/>
        <w:spacing w:after="0" w:line="240" w:lineRule="auto"/>
        <w:rPr>
          <w:sz w:val="22"/>
        </w:rPr>
      </w:pPr>
      <w:r w:rsidRPr="002F0FDA">
        <w:rPr>
          <w:sz w:val="22"/>
        </w:rPr>
        <w:t>(b)</w:t>
      </w:r>
      <w:r w:rsidRPr="002F0FDA">
        <w:rPr>
          <w:sz w:val="22"/>
        </w:rPr>
        <w:tab/>
        <w:t>the source and level of funding, and</w:t>
      </w:r>
    </w:p>
    <w:p w14:paraId="2CFE7A8E" w14:textId="77777777" w:rsidR="003336EA" w:rsidRPr="002F0FDA" w:rsidRDefault="003336EA" w:rsidP="002F0FDA">
      <w:pPr>
        <w:autoSpaceDE w:val="0"/>
        <w:autoSpaceDN w:val="0"/>
        <w:adjustRightInd w:val="0"/>
        <w:spacing w:after="0" w:line="240" w:lineRule="auto"/>
        <w:rPr>
          <w:sz w:val="22"/>
        </w:rPr>
      </w:pPr>
      <w:r w:rsidRPr="002F0FDA">
        <w:rPr>
          <w:sz w:val="22"/>
        </w:rPr>
        <w:t>(c)</w:t>
      </w:r>
      <w:r w:rsidRPr="002F0FDA">
        <w:rPr>
          <w:sz w:val="22"/>
        </w:rPr>
        <w:tab/>
        <w:t>the expenditure incurred against the annual profile</w:t>
      </w:r>
    </w:p>
    <w:p w14:paraId="2CFE7A8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90" w14:textId="77777777" w:rsidR="003336EA" w:rsidRPr="002F0FDA" w:rsidRDefault="003336EA" w:rsidP="002F0FDA">
      <w:pPr>
        <w:autoSpaceDE w:val="0"/>
        <w:autoSpaceDN w:val="0"/>
        <w:adjustRightInd w:val="0"/>
        <w:spacing w:after="0" w:line="240" w:lineRule="auto"/>
        <w:rPr>
          <w:sz w:val="22"/>
        </w:rPr>
      </w:pPr>
      <w:r w:rsidRPr="002F0FDA">
        <w:rPr>
          <w:sz w:val="22"/>
        </w:rPr>
        <w:t xml:space="preserve">The approval of a capital programme shall not constitute approval for the initiation of expenditure on any individual scheme, because it is also necessary to undertake the mandatory procurement processes of the Trust. </w:t>
      </w:r>
    </w:p>
    <w:p w14:paraId="2CFE7A9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92" w14:textId="77777777" w:rsidR="003336EA" w:rsidRPr="002F0FDA" w:rsidRDefault="003336EA" w:rsidP="002F0FDA">
      <w:pPr>
        <w:autoSpaceDE w:val="0"/>
        <w:autoSpaceDN w:val="0"/>
        <w:adjustRightInd w:val="0"/>
        <w:spacing w:after="0" w:line="240" w:lineRule="auto"/>
        <w:rPr>
          <w:sz w:val="22"/>
        </w:rPr>
      </w:pPr>
      <w:r w:rsidRPr="002F0FDA">
        <w:rPr>
          <w:sz w:val="22"/>
        </w:rPr>
        <w:t>The Chief Executive will issue a scheme of delegation for capital investment management in accordance with current Department of Health guidance and the Trust's Standing Orders.</w:t>
      </w:r>
    </w:p>
    <w:p w14:paraId="2CFE7A9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94" w14:textId="77777777" w:rsidR="003336EA" w:rsidRPr="002F0FDA" w:rsidRDefault="003336EA" w:rsidP="002F0FDA">
      <w:pPr>
        <w:autoSpaceDE w:val="0"/>
        <w:autoSpaceDN w:val="0"/>
        <w:adjustRightInd w:val="0"/>
        <w:spacing w:after="0" w:line="240" w:lineRule="auto"/>
        <w:rPr>
          <w:sz w:val="22"/>
        </w:rPr>
      </w:pPr>
      <w:r w:rsidRPr="002F0FDA">
        <w:rPr>
          <w:sz w:val="22"/>
        </w:rPr>
        <w:t xml:space="preserve">The Chief Financial Officer shall issue procedures governing the financial management, including variations to contract, of capital investment projects and valuation for accounting purposes. These procedures shall fully take into account the latest delegated limits for capital schemes as notified by the Department of Health.  </w:t>
      </w:r>
    </w:p>
    <w:p w14:paraId="2CFE7A9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96" w14:textId="259FA69C" w:rsidR="003336EA" w:rsidRPr="002F0FDA" w:rsidRDefault="003336EA" w:rsidP="002F0FDA">
      <w:pPr>
        <w:autoSpaceDE w:val="0"/>
        <w:autoSpaceDN w:val="0"/>
        <w:adjustRightInd w:val="0"/>
        <w:spacing w:after="0" w:line="240" w:lineRule="auto"/>
        <w:rPr>
          <w:sz w:val="22"/>
        </w:rPr>
      </w:pPr>
      <w:r w:rsidRPr="002F0FDA">
        <w:rPr>
          <w:sz w:val="22"/>
        </w:rPr>
        <w:t>Procure 2</w:t>
      </w:r>
      <w:r w:rsidR="002207D4">
        <w:rPr>
          <w:sz w:val="22"/>
        </w:rPr>
        <w:t>3</w:t>
      </w:r>
      <w:r w:rsidRPr="002F0FDA">
        <w:rPr>
          <w:sz w:val="22"/>
        </w:rPr>
        <w:t xml:space="preserve"> is a partnering framework and procurement method, with a choice of </w:t>
      </w:r>
      <w:r w:rsidR="002207D4">
        <w:rPr>
          <w:sz w:val="22"/>
        </w:rPr>
        <w:t>a select number of key</w:t>
      </w:r>
      <w:r w:rsidRPr="002F0FDA">
        <w:rPr>
          <w:sz w:val="22"/>
        </w:rPr>
        <w:t xml:space="preserve"> supply chain partners which will run until 2020. It is managed by the Department of Health (supported by HM Treasury and the Cabinet Office) to deliver fixed price design and build projects.</w:t>
      </w:r>
    </w:p>
    <w:p w14:paraId="2CFE7A97" w14:textId="77777777" w:rsidR="003336EA" w:rsidRPr="003336EA" w:rsidRDefault="003336EA" w:rsidP="003336EA">
      <w:pPr>
        <w:pStyle w:val="ListParagraph"/>
        <w:autoSpaceDE w:val="0"/>
        <w:autoSpaceDN w:val="0"/>
        <w:adjustRightInd w:val="0"/>
        <w:spacing w:after="0" w:line="240" w:lineRule="auto"/>
        <w:ind w:left="1224"/>
        <w:rPr>
          <w:sz w:val="22"/>
        </w:rPr>
      </w:pPr>
      <w:r w:rsidRPr="003336EA">
        <w:rPr>
          <w:sz w:val="22"/>
        </w:rPr>
        <w:t xml:space="preserve"> </w:t>
      </w:r>
    </w:p>
    <w:p w14:paraId="2CFE7A98" w14:textId="77777777" w:rsidR="003336EA" w:rsidRPr="002F0FDA" w:rsidRDefault="003336EA" w:rsidP="002F0FDA">
      <w:pPr>
        <w:autoSpaceDE w:val="0"/>
        <w:autoSpaceDN w:val="0"/>
        <w:adjustRightInd w:val="0"/>
        <w:spacing w:after="0" w:line="240" w:lineRule="auto"/>
        <w:rPr>
          <w:sz w:val="22"/>
        </w:rPr>
      </w:pPr>
      <w:r w:rsidRPr="002F0FDA">
        <w:rPr>
          <w:sz w:val="22"/>
        </w:rPr>
        <w:t xml:space="preserve">It is the recommended procurement method for publicly-funded capital projects over £1million. The framework operates in line with best practice as set out by HM Treasury and the Cabinet Office. It is integral to Health Building Note (HBN) 00-08 Part A: Strategic framework for the efficient management of healthcare estates and facilities (Section 4: Improved efficiencies in capital procurement, refurbishments and land management).  This </w:t>
      </w:r>
      <w:r w:rsidRPr="002F0FDA">
        <w:rPr>
          <w:sz w:val="22"/>
        </w:rPr>
        <w:lastRenderedPageBreak/>
        <w:t xml:space="preserve">method should be considered for all construction projects and used where in line with best practice as set out in HBN 00-08, Parts A and B. The management of contracts awarded under the Procure 22 Framework Agreement shall follow the current guidelines issued by the Department of Health. </w:t>
      </w:r>
    </w:p>
    <w:p w14:paraId="2CFE7A9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9A" w14:textId="77777777" w:rsidR="003336EA" w:rsidRPr="002F0FDA" w:rsidRDefault="003336EA" w:rsidP="002F0FDA">
      <w:pPr>
        <w:autoSpaceDE w:val="0"/>
        <w:autoSpaceDN w:val="0"/>
        <w:adjustRightInd w:val="0"/>
        <w:spacing w:after="0" w:line="240" w:lineRule="auto"/>
        <w:rPr>
          <w:sz w:val="22"/>
        </w:rPr>
      </w:pPr>
      <w:r w:rsidRPr="002F0FDA">
        <w:rPr>
          <w:sz w:val="22"/>
        </w:rPr>
        <w:t>All orders and contracts agreed under the Contract Framework Agreement shall be priced.</w:t>
      </w:r>
    </w:p>
    <w:p w14:paraId="2CFE7A9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9C" w14:textId="77777777" w:rsidR="003336EA" w:rsidRPr="002F0FDA" w:rsidRDefault="003336EA" w:rsidP="002F0FDA">
      <w:pPr>
        <w:autoSpaceDE w:val="0"/>
        <w:autoSpaceDN w:val="0"/>
        <w:adjustRightInd w:val="0"/>
        <w:spacing w:after="0" w:line="240" w:lineRule="auto"/>
        <w:rPr>
          <w:sz w:val="22"/>
        </w:rPr>
      </w:pPr>
      <w:r w:rsidRPr="002F0FDA">
        <w:rPr>
          <w:sz w:val="22"/>
        </w:rPr>
        <w:t>The Contract Framework Agreement should be reviewed at regular intervals, usually annually, to ensure anticipated benefits are being realised and that cost improvement and value for money objectives are achieved.</w:t>
      </w:r>
    </w:p>
    <w:p w14:paraId="2CFE7A9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9E" w14:textId="16570DB8" w:rsidR="003336EA" w:rsidRPr="002F0FDA" w:rsidRDefault="003336EA" w:rsidP="002F0FDA">
      <w:pPr>
        <w:autoSpaceDE w:val="0"/>
        <w:autoSpaceDN w:val="0"/>
        <w:adjustRightInd w:val="0"/>
        <w:spacing w:after="0" w:line="240" w:lineRule="auto"/>
        <w:rPr>
          <w:sz w:val="22"/>
        </w:rPr>
      </w:pPr>
      <w:r w:rsidRPr="002F0FDA">
        <w:rPr>
          <w:sz w:val="22"/>
        </w:rPr>
        <w:t xml:space="preserve">The Contract Framework Agreement shall be subject to formal tender procedures and shall comply with the </w:t>
      </w:r>
      <w:r w:rsidR="00322AC2">
        <w:rPr>
          <w:sz w:val="22"/>
        </w:rPr>
        <w:t>Public Contract Regulations 15</w:t>
      </w:r>
      <w:r w:rsidRPr="002F0FDA">
        <w:rPr>
          <w:sz w:val="22"/>
        </w:rPr>
        <w:t xml:space="preserve"> governing public procurement.</w:t>
      </w:r>
    </w:p>
    <w:p w14:paraId="2CFE7A9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A0" w14:textId="77777777" w:rsidR="003336EA" w:rsidRPr="002F0FDA" w:rsidRDefault="003336EA" w:rsidP="002F0FDA">
      <w:pPr>
        <w:autoSpaceDE w:val="0"/>
        <w:autoSpaceDN w:val="0"/>
        <w:adjustRightInd w:val="0"/>
        <w:spacing w:after="0" w:line="240" w:lineRule="auto"/>
        <w:rPr>
          <w:sz w:val="22"/>
        </w:rPr>
      </w:pPr>
      <w:r w:rsidRPr="002F0FDA">
        <w:rPr>
          <w:sz w:val="22"/>
        </w:rPr>
        <w:t>The Chief Financial Officer or the Director of Estates shall issue procedure notes governing the control, management, reporting and audit arrangements of the Contract Framework Agreement.</w:t>
      </w:r>
    </w:p>
    <w:p w14:paraId="2CFE7AA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A2" w14:textId="77777777" w:rsidR="003336EA" w:rsidRPr="002F0FDA" w:rsidRDefault="003336EA" w:rsidP="002F0FDA">
      <w:pPr>
        <w:autoSpaceDE w:val="0"/>
        <w:autoSpaceDN w:val="0"/>
        <w:adjustRightInd w:val="0"/>
        <w:spacing w:after="0" w:line="240" w:lineRule="auto"/>
        <w:rPr>
          <w:sz w:val="22"/>
        </w:rPr>
      </w:pPr>
      <w:r w:rsidRPr="002F0FDA">
        <w:rPr>
          <w:sz w:val="22"/>
        </w:rPr>
        <w:t>The Committee overseeing the capital programme shall receive regular reports on the performance of the Contract Framework Agreement and detailed project progress reports on all ongoing schemes.</w:t>
      </w:r>
    </w:p>
    <w:p w14:paraId="2CFE7AA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A4" w14:textId="77777777" w:rsidR="003336EA" w:rsidRPr="002F0FDA" w:rsidRDefault="003336EA" w:rsidP="002F0FDA">
      <w:pPr>
        <w:autoSpaceDE w:val="0"/>
        <w:autoSpaceDN w:val="0"/>
        <w:adjustRightInd w:val="0"/>
        <w:spacing w:after="0" w:line="240" w:lineRule="auto"/>
        <w:rPr>
          <w:sz w:val="22"/>
        </w:rPr>
      </w:pPr>
      <w:r w:rsidRPr="002F0FDA">
        <w:rPr>
          <w:sz w:val="22"/>
        </w:rPr>
        <w:t>Any capital monies spent should be in accordance with the requirements of the Department of Health &amp; Social Care Group Accounting Manual.</w:t>
      </w:r>
    </w:p>
    <w:p w14:paraId="2CFE7AA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A6" w14:textId="77777777" w:rsidR="003336EA" w:rsidRPr="002F0FDA" w:rsidRDefault="003336EA" w:rsidP="002F0FDA">
      <w:pPr>
        <w:autoSpaceDE w:val="0"/>
        <w:autoSpaceDN w:val="0"/>
        <w:adjustRightInd w:val="0"/>
        <w:spacing w:after="0" w:line="240" w:lineRule="auto"/>
        <w:rPr>
          <w:sz w:val="22"/>
        </w:rPr>
      </w:pPr>
      <w:r w:rsidRPr="002F0FDA">
        <w:rPr>
          <w:sz w:val="22"/>
        </w:rPr>
        <w:t>6.9.2</w:t>
      </w:r>
      <w:r w:rsidRPr="002F0FDA">
        <w:rPr>
          <w:sz w:val="22"/>
        </w:rPr>
        <w:tab/>
        <w:t xml:space="preserve">Private and External Finance  </w:t>
      </w:r>
    </w:p>
    <w:p w14:paraId="2CFE7AA7" w14:textId="77777777" w:rsidR="003336EA" w:rsidRPr="002F0FDA" w:rsidRDefault="003336EA" w:rsidP="003336EA">
      <w:pPr>
        <w:pStyle w:val="ListParagraph"/>
        <w:autoSpaceDE w:val="0"/>
        <w:autoSpaceDN w:val="0"/>
        <w:adjustRightInd w:val="0"/>
        <w:spacing w:after="0" w:line="240" w:lineRule="auto"/>
        <w:ind w:left="1224"/>
        <w:rPr>
          <w:b/>
          <w:sz w:val="22"/>
        </w:rPr>
      </w:pPr>
    </w:p>
    <w:p w14:paraId="2CFE7AA8" w14:textId="77777777" w:rsidR="003336EA" w:rsidRPr="002F0FDA" w:rsidRDefault="003336EA" w:rsidP="002F0FDA">
      <w:pPr>
        <w:autoSpaceDE w:val="0"/>
        <w:autoSpaceDN w:val="0"/>
        <w:adjustRightInd w:val="0"/>
        <w:spacing w:after="0" w:line="240" w:lineRule="auto"/>
        <w:rPr>
          <w:sz w:val="22"/>
        </w:rPr>
      </w:pPr>
      <w:r w:rsidRPr="002F0FDA">
        <w:rPr>
          <w:sz w:val="22"/>
        </w:rPr>
        <w:t>When the Trust proposes to finance capital investment other than through internally generated cash, the following procedures shall apply:</w:t>
      </w:r>
    </w:p>
    <w:p w14:paraId="2CFE7AA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AA" w14:textId="77777777" w:rsidR="003336EA" w:rsidRPr="002F0FDA" w:rsidRDefault="003336EA" w:rsidP="002F0FDA">
      <w:pPr>
        <w:autoSpaceDE w:val="0"/>
        <w:autoSpaceDN w:val="0"/>
        <w:adjustRightInd w:val="0"/>
        <w:spacing w:after="0" w:line="240" w:lineRule="auto"/>
        <w:rPr>
          <w:sz w:val="22"/>
        </w:rPr>
      </w:pPr>
      <w:r w:rsidRPr="002F0FDA">
        <w:rPr>
          <w:sz w:val="22"/>
        </w:rPr>
        <w:t>The instructions contained in the Tendering and Contract Procedures relating to Private Finance shall be followed.</w:t>
      </w:r>
    </w:p>
    <w:p w14:paraId="2CFE7AAB" w14:textId="77777777" w:rsidR="003336EA" w:rsidRPr="003336EA" w:rsidRDefault="003336EA" w:rsidP="003336EA">
      <w:pPr>
        <w:pStyle w:val="ListParagraph"/>
        <w:autoSpaceDE w:val="0"/>
        <w:autoSpaceDN w:val="0"/>
        <w:adjustRightInd w:val="0"/>
        <w:spacing w:after="0" w:line="240" w:lineRule="auto"/>
        <w:ind w:left="1224"/>
        <w:rPr>
          <w:sz w:val="22"/>
        </w:rPr>
      </w:pPr>
      <w:r w:rsidRPr="003336EA">
        <w:rPr>
          <w:sz w:val="22"/>
        </w:rPr>
        <w:t xml:space="preserve"> </w:t>
      </w:r>
    </w:p>
    <w:p w14:paraId="2CFE7AAC" w14:textId="77777777" w:rsidR="003336EA" w:rsidRPr="002F0FDA" w:rsidRDefault="003336EA" w:rsidP="002F0FDA">
      <w:pPr>
        <w:autoSpaceDE w:val="0"/>
        <w:autoSpaceDN w:val="0"/>
        <w:adjustRightInd w:val="0"/>
        <w:spacing w:after="0" w:line="240" w:lineRule="auto"/>
        <w:rPr>
          <w:sz w:val="22"/>
        </w:rPr>
      </w:pPr>
      <w:r w:rsidRPr="002F0FDA">
        <w:rPr>
          <w:sz w:val="22"/>
        </w:rPr>
        <w:t>The Chief Financial Officer shall demonstrate that the use of external finance to support capital investment is secured under the Department of Health’s borrowing procedures.</w:t>
      </w:r>
    </w:p>
    <w:p w14:paraId="2CFE7AA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AE" w14:textId="77777777" w:rsidR="003336EA" w:rsidRPr="002F0FDA" w:rsidRDefault="003336EA" w:rsidP="002F0FDA">
      <w:pPr>
        <w:autoSpaceDE w:val="0"/>
        <w:autoSpaceDN w:val="0"/>
        <w:adjustRightInd w:val="0"/>
        <w:spacing w:after="0" w:line="240" w:lineRule="auto"/>
        <w:rPr>
          <w:sz w:val="22"/>
        </w:rPr>
      </w:pPr>
      <w:r w:rsidRPr="002F0FDA">
        <w:rPr>
          <w:sz w:val="22"/>
        </w:rPr>
        <w:t xml:space="preserve">Where the equipment leasing arrangements are proposed these should be authorised by signature by the Chief Financial Officer. </w:t>
      </w:r>
    </w:p>
    <w:p w14:paraId="2CFE7AA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B0" w14:textId="77777777" w:rsidR="003336EA" w:rsidRPr="002F0FDA" w:rsidRDefault="003336EA" w:rsidP="002F0FDA">
      <w:pPr>
        <w:autoSpaceDE w:val="0"/>
        <w:autoSpaceDN w:val="0"/>
        <w:adjustRightInd w:val="0"/>
        <w:spacing w:after="0" w:line="240" w:lineRule="auto"/>
        <w:rPr>
          <w:sz w:val="22"/>
        </w:rPr>
      </w:pPr>
      <w:r w:rsidRPr="002F0FDA">
        <w:rPr>
          <w:sz w:val="22"/>
        </w:rPr>
        <w:t>6.9.3</w:t>
      </w:r>
      <w:r w:rsidRPr="002F0FDA">
        <w:rPr>
          <w:sz w:val="22"/>
        </w:rPr>
        <w:tab/>
        <w:t xml:space="preserve">Leases (Finance and Operating) </w:t>
      </w:r>
    </w:p>
    <w:p w14:paraId="2CFE7AB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B2" w14:textId="77777777" w:rsidR="003336EA" w:rsidRPr="002F0FDA" w:rsidRDefault="003336EA" w:rsidP="002F0FDA">
      <w:pPr>
        <w:autoSpaceDE w:val="0"/>
        <w:autoSpaceDN w:val="0"/>
        <w:adjustRightInd w:val="0"/>
        <w:spacing w:after="0" w:line="240" w:lineRule="auto"/>
        <w:rPr>
          <w:sz w:val="22"/>
        </w:rPr>
      </w:pPr>
      <w:r w:rsidRPr="002F0FDA">
        <w:rPr>
          <w:sz w:val="22"/>
        </w:rPr>
        <w:t>Where it is proposed that leasing (either operating or finance) shall be considered in preference to capital procurement then the following should apply:</w:t>
      </w:r>
    </w:p>
    <w:p w14:paraId="2CFE7AB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B4"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(a)</w:t>
      </w:r>
      <w:r w:rsidRPr="002F0FDA">
        <w:rPr>
          <w:sz w:val="22"/>
        </w:rPr>
        <w:tab/>
        <w:t xml:space="preserve">the selection of a contract/finance company shall be on the basis of competitive tendering and quotations sought via the Procurement Department;  </w:t>
      </w:r>
    </w:p>
    <w:p w14:paraId="2CFE7AB5"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(b)</w:t>
      </w:r>
      <w:r w:rsidRPr="002F0FDA">
        <w:rPr>
          <w:sz w:val="22"/>
        </w:rPr>
        <w:tab/>
        <w:t>the Chief Financial Officer or nominated deputy shall ensure that the proposal demonstrates best value for money; and</w:t>
      </w:r>
    </w:p>
    <w:p w14:paraId="2CFE7AB6"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 xml:space="preserve">(c)     </w:t>
      </w:r>
      <w:r w:rsidRPr="002F0FDA">
        <w:rPr>
          <w:sz w:val="22"/>
        </w:rPr>
        <w:tab/>
        <w:t xml:space="preserve">all proposals to enter into a leasing agreement shall be agreed in writing by the Chief Financial Officer or nominated deputy prior to acceptance. </w:t>
      </w:r>
    </w:p>
    <w:p w14:paraId="2CFE7AB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B8" w14:textId="77777777" w:rsidR="003336EA" w:rsidRPr="002F0FDA" w:rsidRDefault="003336EA" w:rsidP="002F0FDA">
      <w:pPr>
        <w:autoSpaceDE w:val="0"/>
        <w:autoSpaceDN w:val="0"/>
        <w:adjustRightInd w:val="0"/>
        <w:spacing w:after="0" w:line="240" w:lineRule="auto"/>
        <w:rPr>
          <w:sz w:val="22"/>
        </w:rPr>
      </w:pPr>
      <w:r w:rsidRPr="002F0FDA">
        <w:rPr>
          <w:sz w:val="22"/>
        </w:rPr>
        <w:t>In the case of property leases the guidance in Health Building Note 00-08, Parts A and B – Strategic framework for the efficient management of healthcare estates and facilities shall be followed.</w:t>
      </w:r>
    </w:p>
    <w:p w14:paraId="2CFE7AB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BA" w14:textId="77777777" w:rsidR="003336EA" w:rsidRPr="002F0FDA" w:rsidRDefault="003336EA" w:rsidP="002F0FDA">
      <w:pPr>
        <w:autoSpaceDE w:val="0"/>
        <w:autoSpaceDN w:val="0"/>
        <w:adjustRightInd w:val="0"/>
        <w:spacing w:after="0" w:line="240" w:lineRule="auto"/>
        <w:rPr>
          <w:sz w:val="22"/>
        </w:rPr>
      </w:pPr>
      <w:r w:rsidRPr="002F0FDA">
        <w:rPr>
          <w:sz w:val="22"/>
        </w:rPr>
        <w:lastRenderedPageBreak/>
        <w:t>6.9.4</w:t>
      </w:r>
      <w:r w:rsidRPr="002F0FDA">
        <w:rPr>
          <w:sz w:val="22"/>
        </w:rPr>
        <w:tab/>
        <w:t>Asset Registers</w:t>
      </w:r>
    </w:p>
    <w:p w14:paraId="2CFE7AB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BC" w14:textId="77777777" w:rsidR="003336EA" w:rsidRPr="002F0FDA" w:rsidRDefault="003336EA" w:rsidP="002F0FDA">
      <w:pPr>
        <w:autoSpaceDE w:val="0"/>
        <w:autoSpaceDN w:val="0"/>
        <w:adjustRightInd w:val="0"/>
        <w:spacing w:after="0" w:line="240" w:lineRule="auto"/>
        <w:rPr>
          <w:sz w:val="22"/>
        </w:rPr>
      </w:pPr>
      <w:r w:rsidRPr="002F0FDA">
        <w:rPr>
          <w:sz w:val="22"/>
        </w:rPr>
        <w:t>The Chief Executive is responsible for the maintenance of registers of assets, taking account of the advice of the Chief Financial Officer concerning the form of any register and the method of updating, and arranging for a physical check of assets against the asset register to be conducted once a year.</w:t>
      </w:r>
    </w:p>
    <w:p w14:paraId="2CFE7AB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BE" w14:textId="77777777" w:rsidR="003336EA" w:rsidRPr="002F0FDA" w:rsidRDefault="003336EA" w:rsidP="002F0FDA">
      <w:pPr>
        <w:autoSpaceDE w:val="0"/>
        <w:autoSpaceDN w:val="0"/>
        <w:adjustRightInd w:val="0"/>
        <w:spacing w:after="0" w:line="240" w:lineRule="auto"/>
        <w:rPr>
          <w:sz w:val="22"/>
        </w:rPr>
      </w:pPr>
      <w:r w:rsidRPr="002F0FDA">
        <w:rPr>
          <w:sz w:val="22"/>
        </w:rPr>
        <w:t>The Trust shall maintain an asset register for recording fixed assets.  The minimum data set to be held within these registers shall be as specified in the Group Manual for Accounts as issued by the Department of Health.</w:t>
      </w:r>
    </w:p>
    <w:p w14:paraId="2CFE7AB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C0" w14:textId="77777777" w:rsidR="003336EA" w:rsidRPr="002F0FDA" w:rsidRDefault="003336EA" w:rsidP="002F0FDA">
      <w:pPr>
        <w:autoSpaceDE w:val="0"/>
        <w:autoSpaceDN w:val="0"/>
        <w:adjustRightInd w:val="0"/>
        <w:spacing w:after="0" w:line="240" w:lineRule="auto"/>
        <w:rPr>
          <w:sz w:val="22"/>
        </w:rPr>
      </w:pPr>
      <w:r w:rsidRPr="002F0FDA">
        <w:rPr>
          <w:sz w:val="22"/>
        </w:rPr>
        <w:t>Additions to the fixed asset register must be clearly identified to an appropriate budget holder and be validated by reference to:</w:t>
      </w:r>
    </w:p>
    <w:p w14:paraId="2CFE7AC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C2"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(a)</w:t>
      </w:r>
      <w:r w:rsidRPr="002F0FDA">
        <w:rPr>
          <w:sz w:val="22"/>
        </w:rPr>
        <w:tab/>
        <w:t xml:space="preserve">properly authorised and approved agreements, architects </w:t>
      </w:r>
      <w:r w:rsidRPr="002F0FDA">
        <w:rPr>
          <w:sz w:val="22"/>
        </w:rPr>
        <w:tab/>
        <w:t>certificates, suppliers’ invoices and other documentary evidence in respect of purchases from third parties;</w:t>
      </w:r>
    </w:p>
    <w:p w14:paraId="2CFE7AC3"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(b)</w:t>
      </w:r>
      <w:r w:rsidRPr="002F0FDA">
        <w:rPr>
          <w:sz w:val="22"/>
        </w:rPr>
        <w:tab/>
        <w:t>stores, requisitions and wages records for own materials and labour including appropriate overheads; and</w:t>
      </w:r>
    </w:p>
    <w:p w14:paraId="2CFE7AC4" w14:textId="77777777" w:rsidR="003336EA" w:rsidRPr="002F0FDA" w:rsidRDefault="003336EA" w:rsidP="002F0FDA">
      <w:pPr>
        <w:autoSpaceDE w:val="0"/>
        <w:autoSpaceDN w:val="0"/>
        <w:adjustRightInd w:val="0"/>
        <w:spacing w:after="0" w:line="240" w:lineRule="auto"/>
        <w:rPr>
          <w:sz w:val="22"/>
        </w:rPr>
      </w:pPr>
      <w:r w:rsidRPr="002F0FDA">
        <w:rPr>
          <w:sz w:val="22"/>
        </w:rPr>
        <w:t>(c)</w:t>
      </w:r>
      <w:r w:rsidRPr="002F0FDA">
        <w:rPr>
          <w:sz w:val="22"/>
        </w:rPr>
        <w:tab/>
        <w:t>lease agreements in respect of assets held under a finance lease and capitalised.</w:t>
      </w:r>
    </w:p>
    <w:p w14:paraId="2CFE7AC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C6" w14:textId="77777777" w:rsidR="003336EA" w:rsidRPr="002F0FDA" w:rsidRDefault="003336EA" w:rsidP="002F0FDA">
      <w:pPr>
        <w:autoSpaceDE w:val="0"/>
        <w:autoSpaceDN w:val="0"/>
        <w:adjustRightInd w:val="0"/>
        <w:spacing w:after="0" w:line="240" w:lineRule="auto"/>
        <w:rPr>
          <w:sz w:val="22"/>
        </w:rPr>
      </w:pPr>
      <w:r w:rsidRPr="002F0FDA">
        <w:rPr>
          <w:sz w:val="22"/>
        </w:rPr>
        <w:t>Where capital assets are sold, scrapped, lost or otherwise disposed of, their value must be removed from the accounting records and each disposal must be validated by reference to authorisation documents and invoices (where appropriate).</w:t>
      </w:r>
    </w:p>
    <w:p w14:paraId="2CFE7AC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C8" w14:textId="77777777" w:rsidR="003336EA" w:rsidRPr="002F0FDA" w:rsidRDefault="003336EA" w:rsidP="002F0FDA">
      <w:pPr>
        <w:autoSpaceDE w:val="0"/>
        <w:autoSpaceDN w:val="0"/>
        <w:adjustRightInd w:val="0"/>
        <w:spacing w:after="0" w:line="240" w:lineRule="auto"/>
        <w:rPr>
          <w:sz w:val="22"/>
        </w:rPr>
      </w:pPr>
      <w:r w:rsidRPr="002F0FDA">
        <w:rPr>
          <w:sz w:val="22"/>
        </w:rPr>
        <w:t>The Chief Financial Officer shall approve procedures for reconciling balances on fixed assets accounts in ledgers against balances on fixed asset registers.</w:t>
      </w:r>
    </w:p>
    <w:p w14:paraId="2CFE7AC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CA" w14:textId="77777777" w:rsidR="003336EA" w:rsidRPr="002F0FDA" w:rsidRDefault="003336EA" w:rsidP="002F0FDA">
      <w:pPr>
        <w:autoSpaceDE w:val="0"/>
        <w:autoSpaceDN w:val="0"/>
        <w:adjustRightInd w:val="0"/>
        <w:spacing w:after="0" w:line="240" w:lineRule="auto"/>
        <w:rPr>
          <w:sz w:val="22"/>
        </w:rPr>
      </w:pPr>
      <w:r w:rsidRPr="002F0FDA">
        <w:rPr>
          <w:sz w:val="22"/>
        </w:rPr>
        <w:t>The value of each asset shall be depreciated using methods and rates as specified by the Trust’s accounting policies.</w:t>
      </w:r>
    </w:p>
    <w:p w14:paraId="2CFE7AC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CC" w14:textId="77777777" w:rsidR="003336EA" w:rsidRPr="002F0FDA" w:rsidRDefault="003336EA" w:rsidP="002F0FDA">
      <w:pPr>
        <w:autoSpaceDE w:val="0"/>
        <w:autoSpaceDN w:val="0"/>
        <w:adjustRightInd w:val="0"/>
        <w:spacing w:after="0" w:line="240" w:lineRule="auto"/>
        <w:rPr>
          <w:sz w:val="22"/>
        </w:rPr>
      </w:pPr>
      <w:r w:rsidRPr="002F0FDA">
        <w:rPr>
          <w:sz w:val="22"/>
        </w:rPr>
        <w:t>6.9.5</w:t>
      </w:r>
      <w:r w:rsidRPr="002F0FDA">
        <w:rPr>
          <w:sz w:val="22"/>
        </w:rPr>
        <w:tab/>
        <w:t xml:space="preserve">Security of Assets </w:t>
      </w:r>
    </w:p>
    <w:p w14:paraId="2CFE7AC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CE" w14:textId="77777777" w:rsidR="003336EA" w:rsidRPr="002F0FDA" w:rsidRDefault="003336EA" w:rsidP="002F0FDA">
      <w:pPr>
        <w:autoSpaceDE w:val="0"/>
        <w:autoSpaceDN w:val="0"/>
        <w:adjustRightInd w:val="0"/>
        <w:spacing w:after="0" w:line="240" w:lineRule="auto"/>
        <w:rPr>
          <w:sz w:val="22"/>
        </w:rPr>
      </w:pPr>
      <w:r w:rsidRPr="002F0FDA">
        <w:rPr>
          <w:sz w:val="22"/>
        </w:rPr>
        <w:t>The overall control of fixed assets is the responsibility of the Chief Executive.</w:t>
      </w:r>
    </w:p>
    <w:p w14:paraId="2CFE7AC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D0" w14:textId="77777777" w:rsidR="003336EA" w:rsidRPr="002F0FDA" w:rsidRDefault="003336EA" w:rsidP="002F0FDA">
      <w:pPr>
        <w:autoSpaceDE w:val="0"/>
        <w:autoSpaceDN w:val="0"/>
        <w:adjustRightInd w:val="0"/>
        <w:spacing w:after="0" w:line="240" w:lineRule="auto"/>
        <w:rPr>
          <w:sz w:val="22"/>
        </w:rPr>
      </w:pPr>
      <w:r w:rsidRPr="002F0FDA">
        <w:rPr>
          <w:sz w:val="22"/>
        </w:rPr>
        <w:t>Asset control procedures (including fixed assets, cash, cheques and negotiable instruments, and also including donated assets) must be approved by the Chief Financial Officer, Information and Procurement.  This procedure shall make provision for:</w:t>
      </w:r>
    </w:p>
    <w:p w14:paraId="2CFE7AD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D2" w14:textId="77777777" w:rsidR="003336EA" w:rsidRPr="002F0FDA" w:rsidRDefault="003336EA" w:rsidP="002F0FDA">
      <w:pPr>
        <w:autoSpaceDE w:val="0"/>
        <w:autoSpaceDN w:val="0"/>
        <w:adjustRightInd w:val="0"/>
        <w:spacing w:after="0" w:line="240" w:lineRule="auto"/>
        <w:rPr>
          <w:sz w:val="22"/>
        </w:rPr>
      </w:pPr>
      <w:r w:rsidRPr="002F0FDA">
        <w:rPr>
          <w:sz w:val="22"/>
        </w:rPr>
        <w:t>(a)</w:t>
      </w:r>
      <w:r w:rsidRPr="002F0FDA">
        <w:rPr>
          <w:sz w:val="22"/>
        </w:rPr>
        <w:tab/>
        <w:t>recording managerial responsibility for each asset;</w:t>
      </w:r>
    </w:p>
    <w:p w14:paraId="2CFE7AD3" w14:textId="77777777" w:rsidR="003336EA" w:rsidRPr="002F0FDA" w:rsidRDefault="003336EA" w:rsidP="002F0FDA">
      <w:pPr>
        <w:autoSpaceDE w:val="0"/>
        <w:autoSpaceDN w:val="0"/>
        <w:adjustRightInd w:val="0"/>
        <w:spacing w:after="0" w:line="240" w:lineRule="auto"/>
        <w:rPr>
          <w:sz w:val="22"/>
        </w:rPr>
      </w:pPr>
      <w:r w:rsidRPr="002F0FDA">
        <w:rPr>
          <w:sz w:val="22"/>
        </w:rPr>
        <w:t>(b)</w:t>
      </w:r>
      <w:r w:rsidRPr="002F0FDA">
        <w:rPr>
          <w:sz w:val="22"/>
        </w:rPr>
        <w:tab/>
        <w:t>identification of additions and disposals;</w:t>
      </w:r>
    </w:p>
    <w:p w14:paraId="2CFE7AD4" w14:textId="77777777" w:rsidR="003336EA" w:rsidRPr="002F0FDA" w:rsidRDefault="003336EA" w:rsidP="002F0FDA">
      <w:pPr>
        <w:autoSpaceDE w:val="0"/>
        <w:autoSpaceDN w:val="0"/>
        <w:adjustRightInd w:val="0"/>
        <w:spacing w:after="0" w:line="240" w:lineRule="auto"/>
        <w:rPr>
          <w:sz w:val="22"/>
        </w:rPr>
      </w:pPr>
      <w:r w:rsidRPr="002F0FDA">
        <w:rPr>
          <w:sz w:val="22"/>
        </w:rPr>
        <w:t>(c)</w:t>
      </w:r>
      <w:r w:rsidRPr="002F0FDA">
        <w:rPr>
          <w:sz w:val="22"/>
        </w:rPr>
        <w:tab/>
        <w:t>physical security of assets;</w:t>
      </w:r>
    </w:p>
    <w:p w14:paraId="2CFE7AD5" w14:textId="77777777" w:rsidR="003336EA" w:rsidRPr="002F0FDA" w:rsidRDefault="003336EA" w:rsidP="002F0FDA">
      <w:pPr>
        <w:autoSpaceDE w:val="0"/>
        <w:autoSpaceDN w:val="0"/>
        <w:adjustRightInd w:val="0"/>
        <w:spacing w:after="0" w:line="240" w:lineRule="auto"/>
        <w:rPr>
          <w:sz w:val="22"/>
        </w:rPr>
      </w:pPr>
      <w:r w:rsidRPr="002F0FDA">
        <w:rPr>
          <w:sz w:val="22"/>
        </w:rPr>
        <w:t>(d)</w:t>
      </w:r>
      <w:r w:rsidRPr="002F0FDA">
        <w:rPr>
          <w:sz w:val="22"/>
        </w:rPr>
        <w:tab/>
        <w:t xml:space="preserve">periodic verification of the existence of, condition of, and title to, </w:t>
      </w:r>
      <w:r w:rsidRPr="002F0FDA">
        <w:rPr>
          <w:sz w:val="22"/>
        </w:rPr>
        <w:tab/>
        <w:t>assets recorded;</w:t>
      </w:r>
    </w:p>
    <w:p w14:paraId="2CFE7AD6" w14:textId="77777777" w:rsidR="003336EA" w:rsidRPr="002F0FDA" w:rsidRDefault="003336EA" w:rsidP="002F0FDA">
      <w:pPr>
        <w:autoSpaceDE w:val="0"/>
        <w:autoSpaceDN w:val="0"/>
        <w:adjustRightInd w:val="0"/>
        <w:spacing w:after="0" w:line="240" w:lineRule="auto"/>
        <w:rPr>
          <w:sz w:val="22"/>
        </w:rPr>
      </w:pPr>
      <w:r w:rsidRPr="002F0FDA">
        <w:rPr>
          <w:sz w:val="22"/>
        </w:rPr>
        <w:t>(e)</w:t>
      </w:r>
      <w:r w:rsidRPr="002F0FDA">
        <w:rPr>
          <w:sz w:val="22"/>
        </w:rPr>
        <w:tab/>
        <w:t>identification and reporting of all costs associated with the retention of an asset; and</w:t>
      </w:r>
    </w:p>
    <w:p w14:paraId="2CFE7AD7" w14:textId="77777777" w:rsidR="003336EA" w:rsidRPr="002F0FDA" w:rsidRDefault="003336EA" w:rsidP="002F0FDA">
      <w:pPr>
        <w:autoSpaceDE w:val="0"/>
        <w:autoSpaceDN w:val="0"/>
        <w:adjustRightInd w:val="0"/>
        <w:spacing w:after="0" w:line="240" w:lineRule="auto"/>
        <w:rPr>
          <w:sz w:val="22"/>
        </w:rPr>
      </w:pPr>
      <w:r w:rsidRPr="002F0FDA">
        <w:rPr>
          <w:sz w:val="22"/>
        </w:rPr>
        <w:t>(f)</w:t>
      </w:r>
      <w:r w:rsidRPr="002F0FDA">
        <w:rPr>
          <w:sz w:val="22"/>
        </w:rPr>
        <w:tab/>
        <w:t>reporting, recording and safekeeping of cash, cheques, and negotiable instruments.</w:t>
      </w:r>
    </w:p>
    <w:p w14:paraId="2CFE7AD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D9" w14:textId="77777777" w:rsidR="003336EA" w:rsidRPr="002F0FDA" w:rsidRDefault="003336EA" w:rsidP="002F0FDA">
      <w:pPr>
        <w:autoSpaceDE w:val="0"/>
        <w:autoSpaceDN w:val="0"/>
        <w:adjustRightInd w:val="0"/>
        <w:spacing w:after="0" w:line="240" w:lineRule="auto"/>
        <w:rPr>
          <w:sz w:val="22"/>
        </w:rPr>
      </w:pPr>
      <w:r w:rsidRPr="002F0FDA">
        <w:rPr>
          <w:sz w:val="22"/>
        </w:rPr>
        <w:t>All discrepancies revealed by verification of physical assets to the fixed asset register shall be notified to the Director of Finance, Information and Procurement.</w:t>
      </w:r>
    </w:p>
    <w:p w14:paraId="2CFE7AD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DB" w14:textId="77777777" w:rsidR="003336EA" w:rsidRPr="002F0FDA" w:rsidRDefault="003336EA" w:rsidP="002F0FDA">
      <w:pPr>
        <w:autoSpaceDE w:val="0"/>
        <w:autoSpaceDN w:val="0"/>
        <w:adjustRightInd w:val="0"/>
        <w:spacing w:after="0" w:line="240" w:lineRule="auto"/>
        <w:rPr>
          <w:sz w:val="22"/>
        </w:rPr>
      </w:pPr>
      <w:r w:rsidRPr="002F0FDA">
        <w:rPr>
          <w:sz w:val="22"/>
        </w:rPr>
        <w:t>Each employee has a responsibility for the security of the property of the Trust and for ensuring that any borrowing or private use of Trust equipment, goods, services and facilities is authorised by their line manager or head of department.  It is the responsibility of Executive Directors and senior employees in all disciplines to apply appropriate routine security checks and practices in relation to Trust and NHS property.   Any breach of agreed security practices must be reported in accordance with these Standing Financial Instructions, the Trust’s policy on Fraud, Bribery and Corruption and the Security Management Policy.</w:t>
      </w:r>
    </w:p>
    <w:p w14:paraId="2CFE7AD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DD" w14:textId="77777777" w:rsidR="003336EA" w:rsidRPr="002F0FDA" w:rsidRDefault="003336EA" w:rsidP="002F0FDA">
      <w:pPr>
        <w:autoSpaceDE w:val="0"/>
        <w:autoSpaceDN w:val="0"/>
        <w:adjustRightInd w:val="0"/>
        <w:spacing w:after="0" w:line="240" w:lineRule="auto"/>
        <w:rPr>
          <w:sz w:val="22"/>
        </w:rPr>
      </w:pPr>
      <w:r w:rsidRPr="002F0FDA">
        <w:rPr>
          <w:sz w:val="22"/>
        </w:rPr>
        <w:t>Any damage to the Trust's premises, vehicles and equipment, or any loss of equipment, stores or supplies must be reported by Board members and employees in accordance with the procedure for reporting losses.</w:t>
      </w:r>
    </w:p>
    <w:p w14:paraId="2CFE7AD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DF" w14:textId="77777777" w:rsidR="003336EA" w:rsidRPr="002F0FDA" w:rsidRDefault="003336EA" w:rsidP="002F0FDA">
      <w:pPr>
        <w:autoSpaceDE w:val="0"/>
        <w:autoSpaceDN w:val="0"/>
        <w:adjustRightInd w:val="0"/>
        <w:spacing w:after="0" w:line="240" w:lineRule="auto"/>
        <w:rPr>
          <w:sz w:val="22"/>
        </w:rPr>
      </w:pPr>
      <w:r w:rsidRPr="002F0FDA">
        <w:rPr>
          <w:sz w:val="22"/>
        </w:rPr>
        <w:t>Where practical, assets should be marked as Trust property.</w:t>
      </w:r>
    </w:p>
    <w:p w14:paraId="2CFE7AE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E1" w14:textId="77777777" w:rsidR="003336EA" w:rsidRPr="002F0FDA" w:rsidRDefault="003336EA" w:rsidP="002F0FDA">
      <w:pPr>
        <w:autoSpaceDE w:val="0"/>
        <w:autoSpaceDN w:val="0"/>
        <w:adjustRightInd w:val="0"/>
        <w:spacing w:after="0" w:line="240" w:lineRule="auto"/>
        <w:rPr>
          <w:sz w:val="22"/>
        </w:rPr>
      </w:pPr>
      <w:r w:rsidRPr="002F0FDA">
        <w:rPr>
          <w:sz w:val="22"/>
        </w:rPr>
        <w:t>All land and property transactions shall follow the guidance provided in Health Building Note 00-08, Parts A and B – Strategic framework for the efficient management of healthcare estates and facilities.</w:t>
      </w:r>
    </w:p>
    <w:p w14:paraId="2CFE7AE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E3" w14:textId="77777777" w:rsidR="003336EA" w:rsidRPr="002F0FDA" w:rsidRDefault="003336EA" w:rsidP="002F0FDA">
      <w:pPr>
        <w:autoSpaceDE w:val="0"/>
        <w:autoSpaceDN w:val="0"/>
        <w:adjustRightInd w:val="0"/>
        <w:spacing w:after="0" w:line="240" w:lineRule="auto"/>
        <w:rPr>
          <w:b/>
          <w:sz w:val="22"/>
        </w:rPr>
      </w:pPr>
      <w:r w:rsidRPr="002F0FDA">
        <w:rPr>
          <w:b/>
          <w:sz w:val="22"/>
        </w:rPr>
        <w:t>6.10</w:t>
      </w:r>
      <w:r w:rsidRPr="002F0FDA">
        <w:rPr>
          <w:b/>
          <w:sz w:val="22"/>
        </w:rPr>
        <w:tab/>
        <w:t>Stores and Receipt of Goods</w:t>
      </w:r>
    </w:p>
    <w:p w14:paraId="2CFE7AE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E5" w14:textId="77777777" w:rsidR="003336EA" w:rsidRPr="002F0FDA" w:rsidRDefault="003336EA" w:rsidP="002F0FDA">
      <w:pPr>
        <w:autoSpaceDE w:val="0"/>
        <w:autoSpaceDN w:val="0"/>
        <w:adjustRightInd w:val="0"/>
        <w:spacing w:after="0" w:line="240" w:lineRule="auto"/>
        <w:rPr>
          <w:sz w:val="22"/>
        </w:rPr>
      </w:pPr>
      <w:r w:rsidRPr="002F0FDA">
        <w:rPr>
          <w:sz w:val="22"/>
        </w:rPr>
        <w:t>Stores, defined in terms of controlled stores and departmental stores (for immediate use) should be:</w:t>
      </w:r>
    </w:p>
    <w:p w14:paraId="2CFE7AE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E7" w14:textId="77777777" w:rsidR="003336EA" w:rsidRPr="002F0FDA" w:rsidRDefault="003336EA" w:rsidP="002F0FDA">
      <w:pPr>
        <w:autoSpaceDE w:val="0"/>
        <w:autoSpaceDN w:val="0"/>
        <w:adjustRightInd w:val="0"/>
        <w:spacing w:after="0" w:line="240" w:lineRule="auto"/>
        <w:rPr>
          <w:sz w:val="22"/>
        </w:rPr>
      </w:pPr>
      <w:r w:rsidRPr="002F0FDA">
        <w:rPr>
          <w:sz w:val="22"/>
        </w:rPr>
        <w:t>(a)</w:t>
      </w:r>
      <w:r w:rsidRPr="002F0FDA">
        <w:rPr>
          <w:sz w:val="22"/>
        </w:rPr>
        <w:tab/>
        <w:t>kept to a minimum;</w:t>
      </w:r>
    </w:p>
    <w:p w14:paraId="2CFE7AE8" w14:textId="77777777" w:rsidR="003336EA" w:rsidRPr="002F0FDA" w:rsidRDefault="003336EA" w:rsidP="002F0FDA">
      <w:pPr>
        <w:autoSpaceDE w:val="0"/>
        <w:autoSpaceDN w:val="0"/>
        <w:adjustRightInd w:val="0"/>
        <w:spacing w:after="0" w:line="240" w:lineRule="auto"/>
        <w:rPr>
          <w:sz w:val="22"/>
        </w:rPr>
      </w:pPr>
      <w:r w:rsidRPr="002F0FDA">
        <w:rPr>
          <w:sz w:val="22"/>
        </w:rPr>
        <w:t>(b)</w:t>
      </w:r>
      <w:r w:rsidRPr="002F0FDA">
        <w:rPr>
          <w:sz w:val="22"/>
        </w:rPr>
        <w:tab/>
        <w:t>subjected to annual stock take;</w:t>
      </w:r>
    </w:p>
    <w:p w14:paraId="2CFE7AE9" w14:textId="77777777" w:rsidR="002F0FDA" w:rsidRDefault="003336EA" w:rsidP="002F0FDA">
      <w:pPr>
        <w:autoSpaceDE w:val="0"/>
        <w:autoSpaceDN w:val="0"/>
        <w:adjustRightInd w:val="0"/>
        <w:spacing w:after="0" w:line="240" w:lineRule="auto"/>
        <w:rPr>
          <w:sz w:val="22"/>
        </w:rPr>
      </w:pPr>
      <w:r w:rsidRPr="002F0FDA">
        <w:rPr>
          <w:sz w:val="22"/>
        </w:rPr>
        <w:t>(c)</w:t>
      </w:r>
      <w:r w:rsidRPr="002F0FDA">
        <w:rPr>
          <w:sz w:val="22"/>
        </w:rPr>
        <w:tab/>
        <w:t xml:space="preserve">valued at the lower of cost and net realisable value except where otherwise </w:t>
      </w:r>
    </w:p>
    <w:p w14:paraId="2CFE7AEA" w14:textId="77777777" w:rsidR="003336EA" w:rsidRPr="002F0FDA" w:rsidRDefault="002F0FDA" w:rsidP="002F0FDA">
      <w:pPr>
        <w:autoSpaceDE w:val="0"/>
        <w:autoSpaceDN w:val="0"/>
        <w:adjustRightInd w:val="0"/>
        <w:spacing w:after="0" w:line="240" w:lineRule="auto"/>
        <w:rPr>
          <w:sz w:val="22"/>
        </w:rPr>
      </w:pPr>
      <w:r>
        <w:rPr>
          <w:sz w:val="22"/>
        </w:rPr>
        <w:tab/>
      </w:r>
      <w:r w:rsidR="003336EA" w:rsidRPr="002F0FDA">
        <w:rPr>
          <w:sz w:val="22"/>
        </w:rPr>
        <w:t>determined by the Trust’s accounting policies.</w:t>
      </w:r>
    </w:p>
    <w:p w14:paraId="2CFE7AE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EC" w14:textId="77777777" w:rsidR="003336EA" w:rsidRPr="002F0FDA" w:rsidRDefault="003336EA" w:rsidP="002F0FDA">
      <w:pPr>
        <w:autoSpaceDE w:val="0"/>
        <w:autoSpaceDN w:val="0"/>
        <w:adjustRightInd w:val="0"/>
        <w:spacing w:after="0" w:line="240" w:lineRule="auto"/>
        <w:rPr>
          <w:sz w:val="22"/>
        </w:rPr>
      </w:pPr>
      <w:r w:rsidRPr="002F0FDA">
        <w:rPr>
          <w:sz w:val="22"/>
        </w:rPr>
        <w:t>Subject to the responsibility of the Chief Financial Officer for the systems of control, overall responsibility for the control of stores shall be delegated to an employee by the Chief Executive.  The day-to-day responsibility may be delegated by him to departmental employees and stores managers/keepers, subject to such delegation being entered in a record available to the Chief Financial Officer, Information and Procurement.  The control of any pharmaceutical stocks shall be the responsibility of a designated Pharmaceutical Officer; the control of any fuel oil and coal of a designated Estates manager.</w:t>
      </w:r>
    </w:p>
    <w:p w14:paraId="2CFE7AE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EE" w14:textId="77777777" w:rsidR="003336EA" w:rsidRPr="002F0FDA" w:rsidRDefault="003336EA" w:rsidP="002F0FDA">
      <w:pPr>
        <w:autoSpaceDE w:val="0"/>
        <w:autoSpaceDN w:val="0"/>
        <w:adjustRightInd w:val="0"/>
        <w:spacing w:after="0" w:line="240" w:lineRule="auto"/>
        <w:rPr>
          <w:sz w:val="22"/>
        </w:rPr>
      </w:pPr>
      <w:r w:rsidRPr="002F0FDA">
        <w:rPr>
          <w:sz w:val="22"/>
        </w:rPr>
        <w:t>The responsibility for security arrangements and the custody of keys for any stores and locations shall be clearly defined in writing by the designated manager/Pharmaceutical Officer.  Wherever practicable, stocks should be marked as NHS property.</w:t>
      </w:r>
    </w:p>
    <w:p w14:paraId="2CFE7AE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F0" w14:textId="77777777" w:rsidR="003336EA" w:rsidRPr="002F0FDA" w:rsidRDefault="003336EA" w:rsidP="002F0FDA">
      <w:pPr>
        <w:autoSpaceDE w:val="0"/>
        <w:autoSpaceDN w:val="0"/>
        <w:adjustRightInd w:val="0"/>
        <w:spacing w:after="0" w:line="240" w:lineRule="auto"/>
        <w:rPr>
          <w:sz w:val="22"/>
        </w:rPr>
      </w:pPr>
      <w:r w:rsidRPr="002F0FDA">
        <w:rPr>
          <w:sz w:val="22"/>
        </w:rPr>
        <w:t>The Chief Financial Officer shall set out procedures and systems to regulate the stores including records for receipt of goods, issues, and returns to stores, and losses.</w:t>
      </w:r>
    </w:p>
    <w:p w14:paraId="2CFE7AF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F2" w14:textId="77777777" w:rsidR="003336EA" w:rsidRPr="002F0FDA" w:rsidRDefault="003336EA" w:rsidP="002F0FDA">
      <w:pPr>
        <w:autoSpaceDE w:val="0"/>
        <w:autoSpaceDN w:val="0"/>
        <w:adjustRightInd w:val="0"/>
        <w:spacing w:after="0" w:line="240" w:lineRule="auto"/>
        <w:rPr>
          <w:sz w:val="22"/>
        </w:rPr>
      </w:pPr>
      <w:r w:rsidRPr="002F0FDA">
        <w:rPr>
          <w:sz w:val="22"/>
        </w:rPr>
        <w:t>Stocktaking arrangements shall be agreed with the Chief Financial Officer and there shall be a physical check covering all items in store at least once a year.</w:t>
      </w:r>
    </w:p>
    <w:p w14:paraId="2CFE7AF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F4" w14:textId="77777777" w:rsidR="003336EA" w:rsidRPr="002F0FDA" w:rsidRDefault="003336EA" w:rsidP="002F0FDA">
      <w:pPr>
        <w:autoSpaceDE w:val="0"/>
        <w:autoSpaceDN w:val="0"/>
        <w:adjustRightInd w:val="0"/>
        <w:spacing w:after="0" w:line="240" w:lineRule="auto"/>
        <w:rPr>
          <w:sz w:val="22"/>
        </w:rPr>
      </w:pPr>
      <w:r w:rsidRPr="002F0FDA">
        <w:rPr>
          <w:sz w:val="22"/>
        </w:rPr>
        <w:t>Where a complete system of stores control is not justified, alternative arrangements shall require the approval of the Chief Financial Officer, Information and Procurement.</w:t>
      </w:r>
    </w:p>
    <w:p w14:paraId="2CFE7AF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F6" w14:textId="77777777" w:rsidR="003336EA" w:rsidRPr="002F0FDA" w:rsidRDefault="003336EA" w:rsidP="002F0FDA">
      <w:pPr>
        <w:autoSpaceDE w:val="0"/>
        <w:autoSpaceDN w:val="0"/>
        <w:adjustRightInd w:val="0"/>
        <w:spacing w:after="0" w:line="240" w:lineRule="auto"/>
        <w:rPr>
          <w:sz w:val="22"/>
        </w:rPr>
      </w:pPr>
      <w:r w:rsidRPr="002F0FDA">
        <w:rPr>
          <w:sz w:val="22"/>
        </w:rPr>
        <w:t xml:space="preserve">The designated manager/Pharmaceutical Officer shall be responsible for a system approved by the Chief Financial Officer for a review of slow moving and obsolete items and for condemnation, disposal, and replacement of all unserviceable articles.  </w:t>
      </w:r>
    </w:p>
    <w:p w14:paraId="2CFE7AF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F8" w14:textId="77777777" w:rsidR="003336EA" w:rsidRPr="002F0FDA" w:rsidRDefault="003336EA" w:rsidP="002F0FDA">
      <w:pPr>
        <w:autoSpaceDE w:val="0"/>
        <w:autoSpaceDN w:val="0"/>
        <w:adjustRightInd w:val="0"/>
        <w:spacing w:after="0" w:line="240" w:lineRule="auto"/>
        <w:rPr>
          <w:sz w:val="22"/>
        </w:rPr>
      </w:pPr>
      <w:r w:rsidRPr="002F0FDA">
        <w:rPr>
          <w:sz w:val="22"/>
        </w:rPr>
        <w:t>The designated officer shall report to the Chief Financial Officer any evidence of significant overstocking and of any negligence or malpractice (see also section 6.11, Disposals and Condemnations, Losses and Special Payments).  Procedures for the disposal of obsolete stock shall follow the procedures set out for disposal of all surplus and obsolete goods.</w:t>
      </w:r>
    </w:p>
    <w:p w14:paraId="2CFE7AF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FA" w14:textId="77777777" w:rsidR="003336EA" w:rsidRPr="002F0FDA" w:rsidRDefault="003336EA" w:rsidP="002F0FDA">
      <w:pPr>
        <w:autoSpaceDE w:val="0"/>
        <w:autoSpaceDN w:val="0"/>
        <w:adjustRightInd w:val="0"/>
        <w:spacing w:after="0" w:line="240" w:lineRule="auto"/>
        <w:rPr>
          <w:sz w:val="22"/>
        </w:rPr>
      </w:pPr>
      <w:r w:rsidRPr="002F0FDA">
        <w:rPr>
          <w:sz w:val="22"/>
        </w:rPr>
        <w:t xml:space="preserve">For goods supplied via NHS Supply Chain, the Chief Executive shall identify those authorised to requisition and accept goods via this route. The authorised person shall check receipt against the delivery note and report discrepancies to the Chief Financial Officer to </w:t>
      </w:r>
      <w:r w:rsidRPr="002F0FDA">
        <w:rPr>
          <w:sz w:val="22"/>
        </w:rPr>
        <w:lastRenderedPageBreak/>
        <w:t xml:space="preserve">avoid overpayment where such discrepancies cannot be resolved via the Central Procurement Team. </w:t>
      </w:r>
    </w:p>
    <w:p w14:paraId="2CFE7AF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FC" w14:textId="77777777" w:rsidR="003336EA" w:rsidRPr="002F0FDA" w:rsidRDefault="003336EA" w:rsidP="002F0FDA">
      <w:pPr>
        <w:autoSpaceDE w:val="0"/>
        <w:autoSpaceDN w:val="0"/>
        <w:adjustRightInd w:val="0"/>
        <w:spacing w:after="0" w:line="240" w:lineRule="auto"/>
        <w:rPr>
          <w:b/>
          <w:sz w:val="22"/>
        </w:rPr>
      </w:pPr>
      <w:r w:rsidRPr="002F0FDA">
        <w:rPr>
          <w:b/>
          <w:sz w:val="22"/>
        </w:rPr>
        <w:t>6.11</w:t>
      </w:r>
      <w:r w:rsidRPr="002F0FDA">
        <w:rPr>
          <w:b/>
          <w:sz w:val="22"/>
        </w:rPr>
        <w:tab/>
        <w:t>Disposals and Condemnations, Losses and Special Payments</w:t>
      </w:r>
    </w:p>
    <w:p w14:paraId="2CFE7AF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AFE" w14:textId="77777777" w:rsidR="003336EA" w:rsidRPr="002F0FDA" w:rsidRDefault="003336EA" w:rsidP="002F0FDA">
      <w:pPr>
        <w:autoSpaceDE w:val="0"/>
        <w:autoSpaceDN w:val="0"/>
        <w:adjustRightInd w:val="0"/>
        <w:spacing w:after="0" w:line="240" w:lineRule="auto"/>
        <w:rPr>
          <w:sz w:val="22"/>
        </w:rPr>
      </w:pPr>
      <w:r w:rsidRPr="002F0FDA">
        <w:rPr>
          <w:sz w:val="22"/>
        </w:rPr>
        <w:t>6.11.1</w:t>
      </w:r>
      <w:r w:rsidRPr="002F0FDA">
        <w:rPr>
          <w:sz w:val="22"/>
        </w:rPr>
        <w:tab/>
        <w:t>Disposals and Condemnations</w:t>
      </w:r>
    </w:p>
    <w:p w14:paraId="2CFE7AF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00" w14:textId="77777777" w:rsidR="003336EA" w:rsidRPr="002F0FDA" w:rsidRDefault="003336EA" w:rsidP="002F0FDA">
      <w:pPr>
        <w:autoSpaceDE w:val="0"/>
        <w:autoSpaceDN w:val="0"/>
        <w:adjustRightInd w:val="0"/>
        <w:spacing w:after="0" w:line="240" w:lineRule="auto"/>
        <w:rPr>
          <w:sz w:val="22"/>
        </w:rPr>
      </w:pPr>
      <w:r w:rsidRPr="002F0FDA">
        <w:rPr>
          <w:sz w:val="22"/>
        </w:rPr>
        <w:t>The Chief Financial Officer must prepare detailed procedures for the disposal of assets including condemnations, and ensure that these are notified to managers.</w:t>
      </w:r>
    </w:p>
    <w:p w14:paraId="2CFE7B0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02" w14:textId="77777777" w:rsidR="003336EA" w:rsidRPr="002F0FDA" w:rsidRDefault="003336EA" w:rsidP="002F0FDA">
      <w:pPr>
        <w:autoSpaceDE w:val="0"/>
        <w:autoSpaceDN w:val="0"/>
        <w:adjustRightInd w:val="0"/>
        <w:spacing w:after="0" w:line="240" w:lineRule="auto"/>
        <w:rPr>
          <w:sz w:val="22"/>
        </w:rPr>
      </w:pPr>
      <w:r w:rsidRPr="002F0FDA">
        <w:rPr>
          <w:sz w:val="22"/>
        </w:rPr>
        <w:t>When it is decided to dispose of a Trust asset, the head of department or authorised deputy will determine and advise the Chief Financial Officer of the estimated market value of the item, taking account of professional advice where appropriate.</w:t>
      </w:r>
    </w:p>
    <w:p w14:paraId="2CFE7B0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04" w14:textId="77777777" w:rsidR="003336EA" w:rsidRPr="002F0FDA" w:rsidRDefault="003336EA" w:rsidP="002F0FDA">
      <w:pPr>
        <w:autoSpaceDE w:val="0"/>
        <w:autoSpaceDN w:val="0"/>
        <w:adjustRightInd w:val="0"/>
        <w:spacing w:after="0" w:line="240" w:lineRule="auto"/>
        <w:rPr>
          <w:sz w:val="22"/>
        </w:rPr>
      </w:pPr>
      <w:r w:rsidRPr="002F0FDA">
        <w:rPr>
          <w:sz w:val="22"/>
        </w:rPr>
        <w:t>All unserviceable articles shall be:</w:t>
      </w:r>
    </w:p>
    <w:p w14:paraId="2CFE7B0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06" w14:textId="77777777" w:rsidR="002F0FDA" w:rsidRPr="002F0FDA" w:rsidRDefault="003336EA" w:rsidP="00AD25CE">
      <w:pPr>
        <w:pStyle w:val="ListParagraph"/>
        <w:numPr>
          <w:ilvl w:val="0"/>
          <w:numId w:val="49"/>
        </w:numPr>
        <w:autoSpaceDE w:val="0"/>
        <w:autoSpaceDN w:val="0"/>
        <w:adjustRightInd w:val="0"/>
        <w:spacing w:after="0" w:line="240" w:lineRule="auto"/>
        <w:rPr>
          <w:sz w:val="22"/>
        </w:rPr>
      </w:pPr>
      <w:r w:rsidRPr="002F0FDA">
        <w:rPr>
          <w:sz w:val="22"/>
        </w:rPr>
        <w:t xml:space="preserve">Condemned or otherwise disposed of by an employee authorised for that purpose by </w:t>
      </w:r>
    </w:p>
    <w:p w14:paraId="2CFE7B07" w14:textId="77777777" w:rsidR="003336EA" w:rsidRPr="002F0FDA" w:rsidRDefault="003336EA" w:rsidP="002F0FDA">
      <w:pPr>
        <w:pStyle w:val="ListParagraph"/>
        <w:autoSpaceDE w:val="0"/>
        <w:autoSpaceDN w:val="0"/>
        <w:adjustRightInd w:val="0"/>
        <w:spacing w:after="0" w:line="240" w:lineRule="auto"/>
        <w:rPr>
          <w:sz w:val="22"/>
        </w:rPr>
      </w:pPr>
      <w:r w:rsidRPr="002F0FDA">
        <w:rPr>
          <w:sz w:val="22"/>
        </w:rPr>
        <w:t>the Chief Financial Officer;</w:t>
      </w:r>
    </w:p>
    <w:p w14:paraId="2CFE7B08"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(b)</w:t>
      </w:r>
      <w:r w:rsidRPr="002F0FDA">
        <w:rPr>
          <w:sz w:val="22"/>
        </w:rPr>
        <w:tab/>
        <w:t>recorded by the Condemning Officer in a form approved by the Chief Financial Officer that will indicate whether the articles are to be condemned, converted, destroyed or otherwise disposed of. All entries shall be confirmed by the countersignature of a second employee authorised for the purpose by the Chief Financial Officer.</w:t>
      </w:r>
    </w:p>
    <w:p w14:paraId="2CFE7B0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0A" w14:textId="77777777" w:rsidR="003336EA" w:rsidRPr="002F0FDA" w:rsidRDefault="003336EA" w:rsidP="002F0FDA">
      <w:pPr>
        <w:autoSpaceDE w:val="0"/>
        <w:autoSpaceDN w:val="0"/>
        <w:adjustRightInd w:val="0"/>
        <w:spacing w:after="0" w:line="240" w:lineRule="auto"/>
        <w:rPr>
          <w:sz w:val="22"/>
        </w:rPr>
      </w:pPr>
      <w:r w:rsidRPr="002F0FDA">
        <w:rPr>
          <w:sz w:val="22"/>
        </w:rPr>
        <w:t xml:space="preserve">The Condemning Officer shall satisfy himself as to whether or not there is evidence of negligence in use and shall report any such evidence to the Chief Financial Officer who will take the appropriate action. </w:t>
      </w:r>
    </w:p>
    <w:p w14:paraId="2CFE7B0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0C" w14:textId="77777777" w:rsidR="003336EA" w:rsidRPr="002F0FDA" w:rsidRDefault="003336EA" w:rsidP="002F0FDA">
      <w:pPr>
        <w:autoSpaceDE w:val="0"/>
        <w:autoSpaceDN w:val="0"/>
        <w:adjustRightInd w:val="0"/>
        <w:spacing w:after="0" w:line="240" w:lineRule="auto"/>
        <w:rPr>
          <w:sz w:val="22"/>
        </w:rPr>
      </w:pPr>
      <w:r w:rsidRPr="002F0FDA">
        <w:rPr>
          <w:sz w:val="22"/>
        </w:rPr>
        <w:t>6.11.2</w:t>
      </w:r>
      <w:r w:rsidRPr="002F0FDA">
        <w:rPr>
          <w:sz w:val="22"/>
        </w:rPr>
        <w:tab/>
        <w:t>Losses and Special Payments</w:t>
      </w:r>
    </w:p>
    <w:p w14:paraId="2CFE7B0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0E" w14:textId="77777777" w:rsidR="003336EA" w:rsidRPr="002F0FDA" w:rsidRDefault="003336EA" w:rsidP="002F0FDA">
      <w:pPr>
        <w:autoSpaceDE w:val="0"/>
        <w:autoSpaceDN w:val="0"/>
        <w:adjustRightInd w:val="0"/>
        <w:spacing w:after="0" w:line="240" w:lineRule="auto"/>
        <w:rPr>
          <w:sz w:val="22"/>
        </w:rPr>
      </w:pPr>
      <w:r w:rsidRPr="002F0FDA">
        <w:rPr>
          <w:sz w:val="22"/>
        </w:rPr>
        <w:t xml:space="preserve">The Chief Financial Officer must prepare procedural instructions on the recording of and accounting for losses, and special payments.  </w:t>
      </w:r>
    </w:p>
    <w:p w14:paraId="2CFE7B0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10" w14:textId="77777777" w:rsidR="003336EA" w:rsidRPr="002F0FDA" w:rsidRDefault="003336EA" w:rsidP="002F0FDA">
      <w:pPr>
        <w:autoSpaceDE w:val="0"/>
        <w:autoSpaceDN w:val="0"/>
        <w:adjustRightInd w:val="0"/>
        <w:spacing w:after="0" w:line="240" w:lineRule="auto"/>
        <w:rPr>
          <w:sz w:val="22"/>
        </w:rPr>
      </w:pPr>
      <w:r w:rsidRPr="002F0FDA">
        <w:rPr>
          <w:sz w:val="22"/>
        </w:rPr>
        <w:t>Any officer of the Trust discovering or suspecting a loss of any kind must immediately notify their supervisor, line manager or head of department, except where fraud, bribery or corruption is suspected in which case a referral must be made to the CFS for investigation in accordance with the Trust’s Counter Fraud, Bribery and Corruption Policy.</w:t>
      </w:r>
    </w:p>
    <w:p w14:paraId="2CFE7B1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12" w14:textId="77777777" w:rsidR="003336EA" w:rsidRPr="002F0FDA" w:rsidRDefault="003336EA" w:rsidP="002F0FDA">
      <w:pPr>
        <w:autoSpaceDE w:val="0"/>
        <w:autoSpaceDN w:val="0"/>
        <w:adjustRightInd w:val="0"/>
        <w:spacing w:after="0" w:line="240" w:lineRule="auto"/>
        <w:rPr>
          <w:sz w:val="22"/>
        </w:rPr>
      </w:pPr>
      <w:r w:rsidRPr="002F0FDA">
        <w:rPr>
          <w:sz w:val="22"/>
        </w:rPr>
        <w:t xml:space="preserve">For losses apparently caused by theft, arson, neglect of duty or gross carelessness, except if trivial, the Chief Financial Officer must immediately notify: </w:t>
      </w:r>
    </w:p>
    <w:p w14:paraId="2CFE7B1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14" w14:textId="77777777" w:rsidR="003336EA" w:rsidRPr="002F0FDA" w:rsidRDefault="003336EA" w:rsidP="002F0FDA">
      <w:pPr>
        <w:autoSpaceDE w:val="0"/>
        <w:autoSpaceDN w:val="0"/>
        <w:adjustRightInd w:val="0"/>
        <w:spacing w:after="0" w:line="240" w:lineRule="auto"/>
        <w:rPr>
          <w:sz w:val="22"/>
        </w:rPr>
      </w:pPr>
      <w:r w:rsidRPr="002F0FDA">
        <w:rPr>
          <w:sz w:val="22"/>
        </w:rPr>
        <w:t>(a)</w:t>
      </w:r>
      <w:r w:rsidRPr="002F0FDA">
        <w:rPr>
          <w:sz w:val="22"/>
        </w:rPr>
        <w:tab/>
        <w:t>the Board, and</w:t>
      </w:r>
    </w:p>
    <w:p w14:paraId="2CFE7B15" w14:textId="77777777" w:rsidR="003336EA" w:rsidRPr="002F0FDA" w:rsidRDefault="003336EA" w:rsidP="002F0FDA">
      <w:pPr>
        <w:autoSpaceDE w:val="0"/>
        <w:autoSpaceDN w:val="0"/>
        <w:adjustRightInd w:val="0"/>
        <w:spacing w:after="0" w:line="240" w:lineRule="auto"/>
        <w:rPr>
          <w:sz w:val="22"/>
        </w:rPr>
      </w:pPr>
      <w:r w:rsidRPr="002F0FDA">
        <w:rPr>
          <w:sz w:val="22"/>
        </w:rPr>
        <w:t>(b)</w:t>
      </w:r>
      <w:r w:rsidRPr="002F0FDA">
        <w:rPr>
          <w:sz w:val="22"/>
        </w:rPr>
        <w:tab/>
        <w:t>the External Auditor.</w:t>
      </w:r>
    </w:p>
    <w:p w14:paraId="2CFE7B1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17" w14:textId="77777777" w:rsidR="003336EA" w:rsidRPr="002F0FDA" w:rsidRDefault="003336EA" w:rsidP="002F0FDA">
      <w:pPr>
        <w:autoSpaceDE w:val="0"/>
        <w:autoSpaceDN w:val="0"/>
        <w:adjustRightInd w:val="0"/>
        <w:spacing w:after="0" w:line="240" w:lineRule="auto"/>
        <w:rPr>
          <w:sz w:val="22"/>
        </w:rPr>
      </w:pPr>
      <w:r w:rsidRPr="002F0FDA">
        <w:rPr>
          <w:sz w:val="22"/>
        </w:rPr>
        <w:t>In those cases where theft or criminal damage is involved, the Chief Financial Officer must also inform the Police and the CFS.</w:t>
      </w:r>
    </w:p>
    <w:p w14:paraId="2CFE7B1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19" w14:textId="77777777" w:rsidR="003336EA" w:rsidRPr="002F0FDA" w:rsidRDefault="003336EA" w:rsidP="002F0FDA">
      <w:pPr>
        <w:autoSpaceDE w:val="0"/>
        <w:autoSpaceDN w:val="0"/>
        <w:adjustRightInd w:val="0"/>
        <w:spacing w:after="0" w:line="240" w:lineRule="auto"/>
        <w:rPr>
          <w:sz w:val="22"/>
        </w:rPr>
      </w:pPr>
      <w:r w:rsidRPr="002F0FDA">
        <w:rPr>
          <w:sz w:val="22"/>
        </w:rPr>
        <w:t>Novel, contentious or repercussive losses and special payments must be referred to the Department of Health. The Chief Financial Officer shall be authorised to take any necessary steps to safeguard the Trust's interests in bankruptcies and company liquidations.</w:t>
      </w:r>
    </w:p>
    <w:p w14:paraId="2CFE7B1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1B" w14:textId="77777777" w:rsidR="003336EA" w:rsidRPr="002F0FDA" w:rsidRDefault="003336EA" w:rsidP="002F0FDA">
      <w:pPr>
        <w:autoSpaceDE w:val="0"/>
        <w:autoSpaceDN w:val="0"/>
        <w:adjustRightInd w:val="0"/>
        <w:spacing w:after="0" w:line="240" w:lineRule="auto"/>
        <w:rPr>
          <w:sz w:val="22"/>
        </w:rPr>
      </w:pPr>
      <w:r w:rsidRPr="002F0FDA">
        <w:rPr>
          <w:sz w:val="22"/>
        </w:rPr>
        <w:t>For any loss, the Chief Financial Officer should consider whether any insurance claim could be made.</w:t>
      </w:r>
    </w:p>
    <w:p w14:paraId="2CFE7B1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1D" w14:textId="77777777" w:rsidR="003336EA" w:rsidRPr="002F0FDA" w:rsidRDefault="003336EA" w:rsidP="002F0FDA">
      <w:pPr>
        <w:autoSpaceDE w:val="0"/>
        <w:autoSpaceDN w:val="0"/>
        <w:adjustRightInd w:val="0"/>
        <w:spacing w:after="0" w:line="240" w:lineRule="auto"/>
        <w:rPr>
          <w:sz w:val="22"/>
        </w:rPr>
      </w:pPr>
      <w:r w:rsidRPr="002F0FDA">
        <w:rPr>
          <w:sz w:val="22"/>
        </w:rPr>
        <w:lastRenderedPageBreak/>
        <w:t>The Chief Financial Officer shall maintain a Losses and Special Payments Register in which write-off action is recorded.</w:t>
      </w:r>
    </w:p>
    <w:p w14:paraId="2CFE7B1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1F" w14:textId="77777777" w:rsidR="003336EA" w:rsidRPr="002F0FDA" w:rsidRDefault="003336EA" w:rsidP="002F0FDA">
      <w:pPr>
        <w:autoSpaceDE w:val="0"/>
        <w:autoSpaceDN w:val="0"/>
        <w:adjustRightInd w:val="0"/>
        <w:spacing w:after="0" w:line="240" w:lineRule="auto"/>
        <w:rPr>
          <w:sz w:val="22"/>
        </w:rPr>
      </w:pPr>
      <w:r w:rsidRPr="002F0FDA">
        <w:rPr>
          <w:sz w:val="22"/>
        </w:rPr>
        <w:t>All losses and special payments must be reported to the Audit Committee.</w:t>
      </w:r>
    </w:p>
    <w:p w14:paraId="2CFE7B2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21" w14:textId="77777777" w:rsidR="003336EA" w:rsidRPr="002F0FDA" w:rsidRDefault="003336EA" w:rsidP="002F0FDA">
      <w:pPr>
        <w:autoSpaceDE w:val="0"/>
        <w:autoSpaceDN w:val="0"/>
        <w:adjustRightInd w:val="0"/>
        <w:spacing w:after="0" w:line="240" w:lineRule="auto"/>
        <w:rPr>
          <w:b/>
          <w:sz w:val="22"/>
        </w:rPr>
      </w:pPr>
      <w:r w:rsidRPr="002F0FDA">
        <w:rPr>
          <w:b/>
          <w:sz w:val="22"/>
        </w:rPr>
        <w:t>6.12</w:t>
      </w:r>
      <w:r w:rsidRPr="002F0FDA">
        <w:rPr>
          <w:b/>
          <w:sz w:val="22"/>
        </w:rPr>
        <w:tab/>
        <w:t xml:space="preserve">Information Technology </w:t>
      </w:r>
    </w:p>
    <w:p w14:paraId="2CFE7B2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23" w14:textId="77777777" w:rsidR="003336EA" w:rsidRPr="002F0FDA" w:rsidRDefault="003336EA" w:rsidP="002F0FDA">
      <w:pPr>
        <w:autoSpaceDE w:val="0"/>
        <w:autoSpaceDN w:val="0"/>
        <w:adjustRightInd w:val="0"/>
        <w:spacing w:after="0" w:line="240" w:lineRule="auto"/>
        <w:rPr>
          <w:sz w:val="22"/>
        </w:rPr>
      </w:pPr>
      <w:r w:rsidRPr="002F0FDA">
        <w:rPr>
          <w:sz w:val="22"/>
        </w:rPr>
        <w:t>The Chief Financial Officer, who is responsible for the accuracy and security of the computerised financial data of the Trust, shall (in liaison with the Chief Information Officer (CIO)):</w:t>
      </w:r>
    </w:p>
    <w:p w14:paraId="2CFE7B2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25"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(a)</w:t>
      </w:r>
      <w:r w:rsidRPr="002F0FDA">
        <w:rPr>
          <w:sz w:val="22"/>
        </w:rPr>
        <w:tab/>
        <w:t>devise and implement any necessary procedures to ensure  adequate (reasonable) protection of the Trust's data, programs  and computer hardware for which he is responsible from accidental or intentional disclosure to unauthorised persons, deletion or modification, theft or damage, having due regard for the Data Protection Act 1998;</w:t>
      </w:r>
    </w:p>
    <w:p w14:paraId="2CFE7B26"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(b)</w:t>
      </w:r>
      <w:r w:rsidRPr="002F0FDA">
        <w:rPr>
          <w:sz w:val="22"/>
        </w:rPr>
        <w:tab/>
        <w:t>ensure that adequate (reasonable) controls exist over data entry, processing, storage, transmission and output to ensure security, privacy, accuracy, completeness, and timeliness of the data, as well as the efficient and effective operation of the system;</w:t>
      </w:r>
    </w:p>
    <w:p w14:paraId="2CFE7B27"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(c)</w:t>
      </w:r>
      <w:r w:rsidRPr="002F0FDA">
        <w:rPr>
          <w:sz w:val="22"/>
        </w:rPr>
        <w:tab/>
        <w:t>ensure that adequate controls exist such that the computer operation is separated from development, maintenance and amendment;</w:t>
      </w:r>
    </w:p>
    <w:p w14:paraId="2CFE7B28"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(d)</w:t>
      </w:r>
      <w:r w:rsidRPr="002F0FDA">
        <w:rPr>
          <w:sz w:val="22"/>
        </w:rPr>
        <w:tab/>
        <w:t>ensure that an adequate management (audit) trail exists through the computerised system and that such computer audit reviews as he may consider necessary are being carried out.</w:t>
      </w:r>
    </w:p>
    <w:p w14:paraId="2CFE7B2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2A" w14:textId="77777777" w:rsidR="003336EA" w:rsidRPr="002F0FDA" w:rsidRDefault="003336EA" w:rsidP="002F0FDA">
      <w:pPr>
        <w:autoSpaceDE w:val="0"/>
        <w:autoSpaceDN w:val="0"/>
        <w:adjustRightInd w:val="0"/>
        <w:spacing w:after="0" w:line="240" w:lineRule="auto"/>
        <w:rPr>
          <w:sz w:val="22"/>
        </w:rPr>
      </w:pPr>
      <w:r w:rsidRPr="002F0FDA">
        <w:rPr>
          <w:sz w:val="22"/>
        </w:rPr>
        <w:t>The Chief Financial Officer shall satisfy himself that new financial systems and amendments to current financial systems are developed in a controlled manner and thoroughly tested prior to implementation.  Where this is undertaken by another organisation, assurances of adequacy must be obtained from them prior to implementation.</w:t>
      </w:r>
    </w:p>
    <w:p w14:paraId="2CFE7B2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2C" w14:textId="77777777" w:rsidR="003336EA" w:rsidRPr="002F0FDA" w:rsidRDefault="003336EA" w:rsidP="002F0FDA">
      <w:pPr>
        <w:autoSpaceDE w:val="0"/>
        <w:autoSpaceDN w:val="0"/>
        <w:adjustRightInd w:val="0"/>
        <w:spacing w:after="0" w:line="240" w:lineRule="auto"/>
        <w:rPr>
          <w:sz w:val="22"/>
        </w:rPr>
      </w:pPr>
      <w:r w:rsidRPr="002F0FDA">
        <w:rPr>
          <w:sz w:val="22"/>
        </w:rPr>
        <w:t>In the case of computer systems which are proposed (i.e. including those applications which the majority of NHS bodies in the locality wish to sponsor jointly) all responsible Executive Directors and officers will send to the Chief Financial Officer:</w:t>
      </w:r>
    </w:p>
    <w:p w14:paraId="2CFE7B2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2E" w14:textId="77777777" w:rsidR="003336EA" w:rsidRPr="002F0FDA" w:rsidRDefault="003336EA" w:rsidP="002F0FDA">
      <w:pPr>
        <w:autoSpaceDE w:val="0"/>
        <w:autoSpaceDN w:val="0"/>
        <w:adjustRightInd w:val="0"/>
        <w:spacing w:after="0" w:line="240" w:lineRule="auto"/>
        <w:rPr>
          <w:sz w:val="22"/>
        </w:rPr>
      </w:pPr>
      <w:r w:rsidRPr="002F0FDA">
        <w:rPr>
          <w:sz w:val="22"/>
        </w:rPr>
        <w:t>(a)</w:t>
      </w:r>
      <w:r w:rsidRPr="002F0FDA">
        <w:rPr>
          <w:sz w:val="22"/>
        </w:rPr>
        <w:tab/>
        <w:t>details of the outline design of the system;</w:t>
      </w:r>
    </w:p>
    <w:p w14:paraId="2CFE7B2F"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(b)</w:t>
      </w:r>
      <w:r w:rsidRPr="002F0FDA">
        <w:rPr>
          <w:sz w:val="22"/>
        </w:rPr>
        <w:tab/>
        <w:t>in the case of packages acquired either from a commercial organisation, from the NHS, or from another public sector organisation, the operational requirement.</w:t>
      </w:r>
    </w:p>
    <w:p w14:paraId="2CFE7B3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31" w14:textId="77777777" w:rsidR="003336EA" w:rsidRPr="002F0FDA" w:rsidRDefault="003336EA" w:rsidP="002F0FDA">
      <w:pPr>
        <w:autoSpaceDE w:val="0"/>
        <w:autoSpaceDN w:val="0"/>
        <w:adjustRightInd w:val="0"/>
        <w:spacing w:after="0" w:line="240" w:lineRule="auto"/>
        <w:rPr>
          <w:sz w:val="22"/>
        </w:rPr>
      </w:pPr>
      <w:r w:rsidRPr="002F0FDA">
        <w:rPr>
          <w:sz w:val="22"/>
        </w:rPr>
        <w:t>The Chief Financial Officer shall ensure that contracts for computer 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w:t>
      </w:r>
    </w:p>
    <w:p w14:paraId="2CFE7B3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33" w14:textId="77777777" w:rsidR="003336EA" w:rsidRPr="002F0FDA" w:rsidRDefault="003336EA" w:rsidP="002F0FDA">
      <w:pPr>
        <w:autoSpaceDE w:val="0"/>
        <w:autoSpaceDN w:val="0"/>
        <w:adjustRightInd w:val="0"/>
        <w:spacing w:after="0" w:line="240" w:lineRule="auto"/>
        <w:rPr>
          <w:sz w:val="22"/>
        </w:rPr>
      </w:pPr>
      <w:r w:rsidRPr="002F0FDA">
        <w:rPr>
          <w:sz w:val="22"/>
        </w:rPr>
        <w:t>Where another health organisation or any other agency provides a computer service for financial applications, the Chief Financial Officer shall periodically seek assurances that adequate controls are in operation.</w:t>
      </w:r>
    </w:p>
    <w:p w14:paraId="2CFE7B3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35" w14:textId="77777777" w:rsidR="003336EA" w:rsidRPr="002F0FDA" w:rsidRDefault="003336EA" w:rsidP="002F0FDA">
      <w:pPr>
        <w:autoSpaceDE w:val="0"/>
        <w:autoSpaceDN w:val="0"/>
        <w:adjustRightInd w:val="0"/>
        <w:spacing w:after="0" w:line="240" w:lineRule="auto"/>
        <w:rPr>
          <w:sz w:val="22"/>
        </w:rPr>
      </w:pPr>
      <w:r w:rsidRPr="002F0FDA">
        <w:rPr>
          <w:sz w:val="22"/>
        </w:rPr>
        <w:t>Where computer systems have an impact on corporate financial systems the Chief Financial Officer shall satisfy himself that:</w:t>
      </w:r>
    </w:p>
    <w:p w14:paraId="2CFE7B3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37"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(a)</w:t>
      </w:r>
      <w:r w:rsidRPr="002F0FDA">
        <w:rPr>
          <w:sz w:val="22"/>
        </w:rPr>
        <w:tab/>
        <w:t>systems acquisition, development and maintenance are in line with corporate policies such as an Information Technology Strategy;</w:t>
      </w:r>
    </w:p>
    <w:p w14:paraId="2CFE7B3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39"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lastRenderedPageBreak/>
        <w:t>(b)</w:t>
      </w:r>
      <w:r w:rsidRPr="002F0FDA">
        <w:rPr>
          <w:sz w:val="22"/>
        </w:rPr>
        <w:tab/>
        <w:t xml:space="preserve">data assembled for processing by financial systems is adequate, accurate, complete and timely, and that a management (audit) trail exists; </w:t>
      </w:r>
    </w:p>
    <w:p w14:paraId="2CFE7B3A" w14:textId="77777777" w:rsidR="003336EA" w:rsidRPr="002F0FDA" w:rsidRDefault="003336EA" w:rsidP="002F0FDA">
      <w:pPr>
        <w:autoSpaceDE w:val="0"/>
        <w:autoSpaceDN w:val="0"/>
        <w:adjustRightInd w:val="0"/>
        <w:spacing w:after="0" w:line="240" w:lineRule="auto"/>
        <w:rPr>
          <w:sz w:val="22"/>
        </w:rPr>
      </w:pPr>
      <w:r w:rsidRPr="002F0FDA">
        <w:rPr>
          <w:sz w:val="22"/>
        </w:rPr>
        <w:t>(c)</w:t>
      </w:r>
      <w:r w:rsidRPr="002F0FDA">
        <w:rPr>
          <w:sz w:val="22"/>
        </w:rPr>
        <w:tab/>
        <w:t>Chief Financial Officer staff have access to such data; and</w:t>
      </w:r>
    </w:p>
    <w:p w14:paraId="2CFE7B3B" w14:textId="77777777" w:rsidR="003336EA" w:rsidRPr="002F0FDA" w:rsidRDefault="003336EA" w:rsidP="002F0FDA">
      <w:pPr>
        <w:autoSpaceDE w:val="0"/>
        <w:autoSpaceDN w:val="0"/>
        <w:adjustRightInd w:val="0"/>
        <w:spacing w:after="0" w:line="240" w:lineRule="auto"/>
        <w:rPr>
          <w:sz w:val="22"/>
        </w:rPr>
      </w:pPr>
      <w:r w:rsidRPr="002F0FDA">
        <w:rPr>
          <w:sz w:val="22"/>
        </w:rPr>
        <w:t>(d)</w:t>
      </w:r>
      <w:r w:rsidRPr="002F0FDA">
        <w:rPr>
          <w:sz w:val="22"/>
        </w:rPr>
        <w:tab/>
        <w:t>such computer audit reviews are being carried out as are considered necessary.</w:t>
      </w:r>
    </w:p>
    <w:p w14:paraId="2CFE7B3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3D" w14:textId="77777777" w:rsidR="003336EA" w:rsidRPr="002F0FDA" w:rsidRDefault="003336EA" w:rsidP="002F0FDA">
      <w:pPr>
        <w:autoSpaceDE w:val="0"/>
        <w:autoSpaceDN w:val="0"/>
        <w:adjustRightInd w:val="0"/>
        <w:spacing w:after="0" w:line="240" w:lineRule="auto"/>
        <w:rPr>
          <w:sz w:val="22"/>
        </w:rPr>
      </w:pPr>
      <w:r w:rsidRPr="002F0FDA">
        <w:rPr>
          <w:sz w:val="22"/>
        </w:rPr>
        <w:t>Risk Assessment - The Chief Financial Officer shall (in liaison with the Chief Information Officer) ensure that risks to the Trust arising from the use of Information Technology are effectively identified and appropriate action taken to mitigate or control risk.  This shall include the preparation and testing of appropriate disaster recovery plans.</w:t>
      </w:r>
    </w:p>
    <w:p w14:paraId="2CFE7B3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3F" w14:textId="77777777" w:rsidR="003336EA" w:rsidRPr="002F0FDA" w:rsidRDefault="003336EA" w:rsidP="002F0FDA">
      <w:pPr>
        <w:autoSpaceDE w:val="0"/>
        <w:autoSpaceDN w:val="0"/>
        <w:adjustRightInd w:val="0"/>
        <w:spacing w:after="0" w:line="240" w:lineRule="auto"/>
        <w:rPr>
          <w:b/>
          <w:sz w:val="22"/>
        </w:rPr>
      </w:pPr>
      <w:r w:rsidRPr="002F0FDA">
        <w:rPr>
          <w:b/>
          <w:sz w:val="22"/>
        </w:rPr>
        <w:t>6.13</w:t>
      </w:r>
      <w:r w:rsidRPr="002F0FDA">
        <w:rPr>
          <w:b/>
          <w:sz w:val="22"/>
        </w:rPr>
        <w:tab/>
        <w:t>Patients’, Unclaimed and Found Property</w:t>
      </w:r>
    </w:p>
    <w:p w14:paraId="2CFE7B4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41" w14:textId="77777777" w:rsidR="003336EA" w:rsidRPr="002F0FDA" w:rsidRDefault="003336EA" w:rsidP="002F0FDA">
      <w:pPr>
        <w:autoSpaceDE w:val="0"/>
        <w:autoSpaceDN w:val="0"/>
        <w:adjustRightInd w:val="0"/>
        <w:spacing w:after="0" w:line="240" w:lineRule="auto"/>
        <w:rPr>
          <w:sz w:val="22"/>
        </w:rPr>
      </w:pPr>
      <w:r w:rsidRPr="002F0FDA">
        <w:rPr>
          <w:sz w:val="22"/>
        </w:rPr>
        <w:t>Patients’ Property</w:t>
      </w:r>
    </w:p>
    <w:p w14:paraId="2CFE7B4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43" w14:textId="77777777" w:rsidR="003336EA" w:rsidRPr="002F0FDA" w:rsidRDefault="003336EA" w:rsidP="002F0FDA">
      <w:pPr>
        <w:autoSpaceDE w:val="0"/>
        <w:autoSpaceDN w:val="0"/>
        <w:adjustRightInd w:val="0"/>
        <w:spacing w:after="0" w:line="240" w:lineRule="auto"/>
        <w:rPr>
          <w:sz w:val="22"/>
        </w:rPr>
      </w:pPr>
      <w:r w:rsidRPr="002F0FDA">
        <w:rPr>
          <w:sz w:val="22"/>
        </w:rPr>
        <w:t>The Trust has a responsibility to provide safe custody for money and other personal property (hereafter referred to as "property") handed in by patients, in the possession of unconscious or confused patients, or found in the possession of patients dying in hospital or dead on arrival.</w:t>
      </w:r>
    </w:p>
    <w:p w14:paraId="2CFE7B4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45" w14:textId="77777777" w:rsidR="003336EA" w:rsidRPr="002F0FDA" w:rsidRDefault="003336EA" w:rsidP="002F0FDA">
      <w:pPr>
        <w:autoSpaceDE w:val="0"/>
        <w:autoSpaceDN w:val="0"/>
        <w:adjustRightInd w:val="0"/>
        <w:spacing w:after="0" w:line="240" w:lineRule="auto"/>
        <w:rPr>
          <w:sz w:val="22"/>
        </w:rPr>
      </w:pPr>
      <w:r w:rsidRPr="002F0FDA">
        <w:rPr>
          <w:sz w:val="22"/>
        </w:rPr>
        <w:t>The Chief Executive is responsible for ensuring that patients or their guardians, as appropriate, are informed before or at admission by:</w:t>
      </w:r>
    </w:p>
    <w:p w14:paraId="2CFE7B4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47" w14:textId="77777777" w:rsidR="003336EA" w:rsidRPr="002F0FDA" w:rsidRDefault="003336EA" w:rsidP="002F0FDA">
      <w:pPr>
        <w:autoSpaceDE w:val="0"/>
        <w:autoSpaceDN w:val="0"/>
        <w:adjustRightInd w:val="0"/>
        <w:spacing w:after="0" w:line="240" w:lineRule="auto"/>
        <w:rPr>
          <w:sz w:val="22"/>
        </w:rPr>
      </w:pPr>
      <w:r w:rsidRPr="002F0FDA">
        <w:rPr>
          <w:sz w:val="22"/>
        </w:rPr>
        <w:t>-</w:t>
      </w:r>
      <w:r w:rsidRPr="002F0FDA">
        <w:rPr>
          <w:sz w:val="22"/>
        </w:rPr>
        <w:tab/>
        <w:t>notices and information booklets,</w:t>
      </w:r>
    </w:p>
    <w:p w14:paraId="2CFE7B4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49" w14:textId="77777777" w:rsidR="003336EA" w:rsidRPr="002F0FDA" w:rsidRDefault="003336EA" w:rsidP="002F0FDA">
      <w:pPr>
        <w:autoSpaceDE w:val="0"/>
        <w:autoSpaceDN w:val="0"/>
        <w:adjustRightInd w:val="0"/>
        <w:spacing w:after="0" w:line="240" w:lineRule="auto"/>
        <w:rPr>
          <w:sz w:val="22"/>
        </w:rPr>
      </w:pPr>
      <w:r w:rsidRPr="002F0FDA">
        <w:rPr>
          <w:sz w:val="22"/>
        </w:rPr>
        <w:t>-</w:t>
      </w:r>
      <w:r w:rsidRPr="002F0FDA">
        <w:rPr>
          <w:sz w:val="22"/>
        </w:rPr>
        <w:tab/>
        <w:t>hospital admission documentation and property records,</w:t>
      </w:r>
    </w:p>
    <w:p w14:paraId="2CFE7B4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4B" w14:textId="77777777" w:rsidR="003336EA" w:rsidRPr="002F0FDA" w:rsidRDefault="003336EA" w:rsidP="002F0FDA">
      <w:pPr>
        <w:autoSpaceDE w:val="0"/>
        <w:autoSpaceDN w:val="0"/>
        <w:adjustRightInd w:val="0"/>
        <w:spacing w:after="0" w:line="240" w:lineRule="auto"/>
        <w:rPr>
          <w:sz w:val="22"/>
        </w:rPr>
      </w:pPr>
      <w:r w:rsidRPr="002F0FDA">
        <w:rPr>
          <w:sz w:val="22"/>
        </w:rPr>
        <w:t>-</w:t>
      </w:r>
      <w:r w:rsidRPr="002F0FDA">
        <w:rPr>
          <w:sz w:val="22"/>
        </w:rPr>
        <w:tab/>
        <w:t>the oral advice of administrative and nursing staff responsible for admissions,</w:t>
      </w:r>
    </w:p>
    <w:p w14:paraId="2CFE7B4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4D" w14:textId="77777777" w:rsidR="003336EA" w:rsidRPr="002F0FDA" w:rsidRDefault="003336EA" w:rsidP="002F0FDA">
      <w:pPr>
        <w:autoSpaceDE w:val="0"/>
        <w:autoSpaceDN w:val="0"/>
        <w:adjustRightInd w:val="0"/>
        <w:spacing w:after="0" w:line="240" w:lineRule="auto"/>
        <w:rPr>
          <w:sz w:val="22"/>
        </w:rPr>
      </w:pPr>
      <w:r w:rsidRPr="002F0FDA">
        <w:rPr>
          <w:sz w:val="22"/>
        </w:rPr>
        <w:t>that the Trust will not accept responsibility or liability for patients' property brought into the Trust’s premises, unless it is handed in for safe custody and a copy of an official patients' property record is obtained as a receipt.</w:t>
      </w:r>
    </w:p>
    <w:p w14:paraId="2CFE7B4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4F" w14:textId="77777777" w:rsidR="003336EA" w:rsidRPr="002F0FDA" w:rsidRDefault="003336EA" w:rsidP="002F0FDA">
      <w:pPr>
        <w:autoSpaceDE w:val="0"/>
        <w:autoSpaceDN w:val="0"/>
        <w:adjustRightInd w:val="0"/>
        <w:spacing w:after="0" w:line="240" w:lineRule="auto"/>
        <w:rPr>
          <w:sz w:val="22"/>
        </w:rPr>
      </w:pPr>
      <w:r w:rsidRPr="002F0FDA">
        <w:rPr>
          <w:sz w:val="22"/>
        </w:rPr>
        <w:t xml:space="preserve">The Chief Financial Officer must 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  </w:t>
      </w:r>
    </w:p>
    <w:p w14:paraId="2CFE7B5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51" w14:textId="77777777" w:rsidR="003336EA" w:rsidRPr="002F0FDA" w:rsidRDefault="003336EA" w:rsidP="002F0FDA">
      <w:pPr>
        <w:autoSpaceDE w:val="0"/>
        <w:autoSpaceDN w:val="0"/>
        <w:adjustRightInd w:val="0"/>
        <w:spacing w:after="0" w:line="240" w:lineRule="auto"/>
        <w:rPr>
          <w:sz w:val="22"/>
        </w:rPr>
      </w:pPr>
      <w:r w:rsidRPr="002F0FDA">
        <w:rPr>
          <w:sz w:val="22"/>
        </w:rPr>
        <w:t>Where Department of Health instructions require the opening of separate accounts for patients' monies, these shall be opened and operated under arrangements agreed by the Chief Financial Officer.  Due care should be exercised in the management of a patient's money in order to maximise the benefits to the patient.</w:t>
      </w:r>
    </w:p>
    <w:p w14:paraId="2CFE7B5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53" w14:textId="77777777" w:rsidR="003336EA" w:rsidRPr="002F0FDA" w:rsidRDefault="003336EA" w:rsidP="002F0FDA">
      <w:pPr>
        <w:autoSpaceDE w:val="0"/>
        <w:autoSpaceDN w:val="0"/>
        <w:adjustRightInd w:val="0"/>
        <w:spacing w:after="0" w:line="240" w:lineRule="auto"/>
        <w:rPr>
          <w:sz w:val="22"/>
        </w:rPr>
      </w:pPr>
      <w:r w:rsidRPr="002F0FDA">
        <w:rPr>
          <w:sz w:val="22"/>
        </w:rPr>
        <w:t>In all cases where property of a deceased patient is of a total value in excess of £5,000 (or such other amount as may be prescribed by any amendment to the Administration of Estates (Small Payments) Act 1965), the production of probate or letters of administration shall be required before any of the property is released.  Where the total value of property is £5,000 or less, forms of indemnity shall be obtained.</w:t>
      </w:r>
    </w:p>
    <w:p w14:paraId="2CFE7B5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55" w14:textId="77777777" w:rsidR="003336EA" w:rsidRPr="002F0FDA" w:rsidRDefault="003336EA" w:rsidP="002F0FDA">
      <w:pPr>
        <w:autoSpaceDE w:val="0"/>
        <w:autoSpaceDN w:val="0"/>
        <w:adjustRightInd w:val="0"/>
        <w:spacing w:after="0" w:line="240" w:lineRule="auto"/>
        <w:rPr>
          <w:sz w:val="22"/>
        </w:rPr>
      </w:pPr>
      <w:r w:rsidRPr="002F0FDA">
        <w:rPr>
          <w:sz w:val="22"/>
        </w:rPr>
        <w:t>Staff should be informed, on appointment, by the appropriate departmental or senior manager of their responsibilities and duties for the administration of the property of patients.</w:t>
      </w:r>
    </w:p>
    <w:p w14:paraId="2CFE7B5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57" w14:textId="77777777" w:rsidR="003336EA" w:rsidRPr="002F0FDA" w:rsidRDefault="003336EA" w:rsidP="002F0FDA">
      <w:pPr>
        <w:autoSpaceDE w:val="0"/>
        <w:autoSpaceDN w:val="0"/>
        <w:adjustRightInd w:val="0"/>
        <w:spacing w:after="0" w:line="240" w:lineRule="auto"/>
        <w:rPr>
          <w:sz w:val="22"/>
        </w:rPr>
      </w:pPr>
      <w:r w:rsidRPr="002F0FDA">
        <w:rPr>
          <w:sz w:val="22"/>
        </w:rPr>
        <w:t>Where patients' property or income is received for specific purposes and held for safekeeping the property or income shall be used only for that purpose, unless any variation is approved by the donor or patient in writing.</w:t>
      </w:r>
    </w:p>
    <w:p w14:paraId="2CFE7B5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59" w14:textId="77777777" w:rsidR="003336EA" w:rsidRPr="002F0FDA" w:rsidRDefault="003336EA" w:rsidP="002F0FDA">
      <w:pPr>
        <w:autoSpaceDE w:val="0"/>
        <w:autoSpaceDN w:val="0"/>
        <w:adjustRightInd w:val="0"/>
        <w:spacing w:after="0" w:line="240" w:lineRule="auto"/>
        <w:rPr>
          <w:sz w:val="22"/>
        </w:rPr>
      </w:pPr>
      <w:r w:rsidRPr="002F0FDA">
        <w:rPr>
          <w:sz w:val="22"/>
        </w:rPr>
        <w:t>Unclaimed and Found Property</w:t>
      </w:r>
    </w:p>
    <w:p w14:paraId="2CFE7B5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5B" w14:textId="77777777" w:rsidR="003336EA" w:rsidRPr="002F0FDA" w:rsidRDefault="003336EA" w:rsidP="002F0FDA">
      <w:pPr>
        <w:autoSpaceDE w:val="0"/>
        <w:autoSpaceDN w:val="0"/>
        <w:adjustRightInd w:val="0"/>
        <w:spacing w:after="0" w:line="240" w:lineRule="auto"/>
        <w:rPr>
          <w:sz w:val="22"/>
        </w:rPr>
      </w:pPr>
      <w:r w:rsidRPr="002F0FDA">
        <w:rPr>
          <w:sz w:val="22"/>
        </w:rPr>
        <w:t>Any unclaimed or found property shall be handed in to the Trust, either via the Security Office or in the case of cash or other valuables directly to the Cashier’s Office.</w:t>
      </w:r>
    </w:p>
    <w:p w14:paraId="2CFE7B5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5D" w14:textId="77777777" w:rsidR="003336EA" w:rsidRPr="002F0FDA" w:rsidRDefault="003336EA" w:rsidP="002F0FDA">
      <w:pPr>
        <w:autoSpaceDE w:val="0"/>
        <w:autoSpaceDN w:val="0"/>
        <w:adjustRightInd w:val="0"/>
        <w:spacing w:after="0" w:line="240" w:lineRule="auto"/>
        <w:rPr>
          <w:sz w:val="22"/>
        </w:rPr>
      </w:pPr>
      <w:r w:rsidRPr="002F0FDA">
        <w:rPr>
          <w:sz w:val="22"/>
        </w:rPr>
        <w:t>Every effort shall be made to reunite the property with the rightful owner, ensuring that a patient’s right to confidentiality is not compromised.</w:t>
      </w:r>
    </w:p>
    <w:p w14:paraId="2CFE7B5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5F" w14:textId="77777777" w:rsidR="003336EA" w:rsidRPr="002F0FDA" w:rsidRDefault="003336EA" w:rsidP="002F0FDA">
      <w:pPr>
        <w:autoSpaceDE w:val="0"/>
        <w:autoSpaceDN w:val="0"/>
        <w:adjustRightInd w:val="0"/>
        <w:spacing w:after="0" w:line="240" w:lineRule="auto"/>
        <w:rPr>
          <w:sz w:val="22"/>
        </w:rPr>
      </w:pPr>
      <w:r w:rsidRPr="002F0FDA">
        <w:rPr>
          <w:sz w:val="22"/>
        </w:rPr>
        <w:t>Items of low value not claimed within three months shall be disposed of as appropriate and any cash or proceeds of sale banked into the Trust’s exchequer account.</w:t>
      </w:r>
    </w:p>
    <w:p w14:paraId="2CFE7B6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61" w14:textId="77777777" w:rsidR="003336EA" w:rsidRPr="002F0FDA" w:rsidRDefault="003336EA" w:rsidP="002F0FDA">
      <w:pPr>
        <w:autoSpaceDE w:val="0"/>
        <w:autoSpaceDN w:val="0"/>
        <w:adjustRightInd w:val="0"/>
        <w:spacing w:after="0" w:line="240" w:lineRule="auto"/>
        <w:rPr>
          <w:sz w:val="22"/>
        </w:rPr>
      </w:pPr>
      <w:r w:rsidRPr="002F0FDA">
        <w:rPr>
          <w:sz w:val="22"/>
        </w:rPr>
        <w:t>Items other than clothing found by members of the public may be reclaimed by the finder on production of the property receipt after three months, providing in the case of clothing the intention to claim the item was made clear at the time of depositing with the Trust.</w:t>
      </w:r>
    </w:p>
    <w:p w14:paraId="2CFE7B6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63" w14:textId="77777777" w:rsidR="003336EA" w:rsidRPr="002F0FDA" w:rsidRDefault="003336EA" w:rsidP="002F0FDA">
      <w:pPr>
        <w:autoSpaceDE w:val="0"/>
        <w:autoSpaceDN w:val="0"/>
        <w:adjustRightInd w:val="0"/>
        <w:spacing w:after="0" w:line="240" w:lineRule="auto"/>
        <w:rPr>
          <w:sz w:val="22"/>
        </w:rPr>
      </w:pPr>
      <w:r w:rsidRPr="002F0FDA">
        <w:rPr>
          <w:sz w:val="22"/>
        </w:rPr>
        <w:t>Any items found by an employee are construed as being found in the course of their duties and therefore employees are unable to claim ownership of such found items.</w:t>
      </w:r>
    </w:p>
    <w:p w14:paraId="2CFE7B6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65" w14:textId="77777777" w:rsidR="003336EA" w:rsidRPr="002F0FDA" w:rsidRDefault="003336EA" w:rsidP="002F0FDA">
      <w:pPr>
        <w:autoSpaceDE w:val="0"/>
        <w:autoSpaceDN w:val="0"/>
        <w:adjustRightInd w:val="0"/>
        <w:spacing w:after="0" w:line="240" w:lineRule="auto"/>
        <w:rPr>
          <w:b/>
          <w:sz w:val="22"/>
        </w:rPr>
      </w:pPr>
      <w:r w:rsidRPr="002F0FDA">
        <w:rPr>
          <w:b/>
          <w:sz w:val="22"/>
        </w:rPr>
        <w:t>6.14</w:t>
      </w:r>
      <w:r w:rsidRPr="002F0FDA">
        <w:rPr>
          <w:b/>
          <w:sz w:val="22"/>
        </w:rPr>
        <w:tab/>
        <w:t xml:space="preserve">Risk Management  </w:t>
      </w:r>
    </w:p>
    <w:p w14:paraId="2CFE7B6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67" w14:textId="77777777" w:rsidR="003336EA" w:rsidRPr="002F0FDA" w:rsidRDefault="003336EA" w:rsidP="002F0FDA">
      <w:pPr>
        <w:autoSpaceDE w:val="0"/>
        <w:autoSpaceDN w:val="0"/>
        <w:adjustRightInd w:val="0"/>
        <w:spacing w:after="0" w:line="240" w:lineRule="auto"/>
        <w:rPr>
          <w:sz w:val="22"/>
        </w:rPr>
      </w:pPr>
      <w:r w:rsidRPr="002F0FDA">
        <w:rPr>
          <w:sz w:val="22"/>
        </w:rPr>
        <w:t>The Chief Executive shall ensure that the Trust has a programme of risk management, in accordance with current Department of Health requirements, which must be approved and monitored by the Board.</w:t>
      </w:r>
    </w:p>
    <w:p w14:paraId="2CFE7B6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69" w14:textId="77777777" w:rsidR="003336EA" w:rsidRPr="002F0FDA" w:rsidRDefault="003336EA" w:rsidP="002F0FDA">
      <w:pPr>
        <w:autoSpaceDE w:val="0"/>
        <w:autoSpaceDN w:val="0"/>
        <w:adjustRightInd w:val="0"/>
        <w:spacing w:after="0" w:line="240" w:lineRule="auto"/>
        <w:rPr>
          <w:sz w:val="22"/>
        </w:rPr>
      </w:pPr>
      <w:r w:rsidRPr="002F0FDA">
        <w:rPr>
          <w:sz w:val="22"/>
        </w:rPr>
        <w:t>The programme of risk management shall include:</w:t>
      </w:r>
    </w:p>
    <w:p w14:paraId="2CFE7B6A" w14:textId="77777777" w:rsidR="003336EA" w:rsidRPr="002F0FDA" w:rsidRDefault="003336EA" w:rsidP="002F0FDA">
      <w:pPr>
        <w:autoSpaceDE w:val="0"/>
        <w:autoSpaceDN w:val="0"/>
        <w:adjustRightInd w:val="0"/>
        <w:spacing w:after="0" w:line="240" w:lineRule="auto"/>
        <w:rPr>
          <w:sz w:val="22"/>
        </w:rPr>
      </w:pPr>
    </w:p>
    <w:p w14:paraId="2CFE7B6B" w14:textId="77777777" w:rsidR="003336EA" w:rsidRPr="002F0FDA" w:rsidRDefault="003336EA" w:rsidP="002F0FDA">
      <w:pPr>
        <w:autoSpaceDE w:val="0"/>
        <w:autoSpaceDN w:val="0"/>
        <w:adjustRightInd w:val="0"/>
        <w:spacing w:after="0" w:line="240" w:lineRule="auto"/>
        <w:rPr>
          <w:sz w:val="22"/>
        </w:rPr>
      </w:pPr>
      <w:r w:rsidRPr="002F0FDA">
        <w:rPr>
          <w:sz w:val="22"/>
        </w:rPr>
        <w:t>a)</w:t>
      </w:r>
      <w:r w:rsidRPr="002F0FDA">
        <w:rPr>
          <w:sz w:val="22"/>
        </w:rPr>
        <w:tab/>
        <w:t>a process for identifying and quantifying risks and potential liabilities;</w:t>
      </w:r>
    </w:p>
    <w:p w14:paraId="2CFE7B6C" w14:textId="77777777" w:rsidR="003336EA" w:rsidRPr="002F0FDA" w:rsidRDefault="003336EA" w:rsidP="002F0FDA">
      <w:pPr>
        <w:autoSpaceDE w:val="0"/>
        <w:autoSpaceDN w:val="0"/>
        <w:adjustRightInd w:val="0"/>
        <w:spacing w:after="0" w:line="240" w:lineRule="auto"/>
        <w:rPr>
          <w:sz w:val="22"/>
        </w:rPr>
      </w:pPr>
      <w:r w:rsidRPr="002F0FDA">
        <w:rPr>
          <w:sz w:val="22"/>
        </w:rPr>
        <w:t>b)</w:t>
      </w:r>
      <w:r w:rsidRPr="002F0FDA">
        <w:rPr>
          <w:sz w:val="22"/>
        </w:rPr>
        <w:tab/>
        <w:t>engendering among all levels of staff a positive attitude towards the control of risk;</w:t>
      </w:r>
    </w:p>
    <w:p w14:paraId="2CFE7B6D"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c)</w:t>
      </w:r>
      <w:r w:rsidRPr="002F0FDA">
        <w:rPr>
          <w:sz w:val="22"/>
        </w:rPr>
        <w:tab/>
        <w:t>management processes to ensure all significant risks and potential liabilities are addressed including effective systems of internal control, cost effective insurance cover, and decisions on the acceptable level of retained risk;</w:t>
      </w:r>
    </w:p>
    <w:p w14:paraId="2CFE7B6E" w14:textId="77777777" w:rsidR="003336EA" w:rsidRPr="002F0FDA" w:rsidRDefault="003336EA" w:rsidP="002F0FDA">
      <w:pPr>
        <w:autoSpaceDE w:val="0"/>
        <w:autoSpaceDN w:val="0"/>
        <w:adjustRightInd w:val="0"/>
        <w:spacing w:after="0" w:line="240" w:lineRule="auto"/>
        <w:rPr>
          <w:sz w:val="22"/>
        </w:rPr>
      </w:pPr>
      <w:r w:rsidRPr="002F0FDA">
        <w:rPr>
          <w:sz w:val="22"/>
        </w:rPr>
        <w:t>d)</w:t>
      </w:r>
      <w:r w:rsidRPr="002F0FDA">
        <w:rPr>
          <w:sz w:val="22"/>
        </w:rPr>
        <w:tab/>
        <w:t>contingency plans to offset the impact of adverse events;</w:t>
      </w:r>
    </w:p>
    <w:p w14:paraId="2CFE7B6F" w14:textId="77777777" w:rsidR="003336EA" w:rsidRPr="002F0FDA" w:rsidRDefault="003336EA" w:rsidP="002F0FDA">
      <w:pPr>
        <w:autoSpaceDE w:val="0"/>
        <w:autoSpaceDN w:val="0"/>
        <w:adjustRightInd w:val="0"/>
        <w:spacing w:after="0" w:line="240" w:lineRule="auto"/>
        <w:rPr>
          <w:sz w:val="22"/>
        </w:rPr>
      </w:pPr>
      <w:r w:rsidRPr="002F0FDA">
        <w:rPr>
          <w:sz w:val="22"/>
        </w:rPr>
        <w:t>e)</w:t>
      </w:r>
      <w:r w:rsidRPr="002F0FDA">
        <w:rPr>
          <w:sz w:val="22"/>
        </w:rPr>
        <w:tab/>
        <w:t>audit arrangements including internal audit, clinical audit, health and safety review;</w:t>
      </w:r>
    </w:p>
    <w:p w14:paraId="2CFE7B70" w14:textId="77777777" w:rsidR="003336EA" w:rsidRPr="002F0FDA" w:rsidRDefault="003336EA" w:rsidP="002F0FDA">
      <w:pPr>
        <w:autoSpaceDE w:val="0"/>
        <w:autoSpaceDN w:val="0"/>
        <w:adjustRightInd w:val="0"/>
        <w:spacing w:after="0" w:line="240" w:lineRule="auto"/>
        <w:rPr>
          <w:sz w:val="22"/>
        </w:rPr>
      </w:pPr>
      <w:r w:rsidRPr="002F0FDA">
        <w:rPr>
          <w:sz w:val="22"/>
        </w:rPr>
        <w:t>f)</w:t>
      </w:r>
      <w:r w:rsidRPr="002F0FDA">
        <w:rPr>
          <w:sz w:val="22"/>
        </w:rPr>
        <w:tab/>
        <w:t>decision on which risks shall be insured;</w:t>
      </w:r>
    </w:p>
    <w:p w14:paraId="2CFE7B71" w14:textId="77777777" w:rsidR="003336EA" w:rsidRPr="002F0FDA" w:rsidRDefault="003336EA" w:rsidP="002F0FDA">
      <w:pPr>
        <w:autoSpaceDE w:val="0"/>
        <w:autoSpaceDN w:val="0"/>
        <w:adjustRightInd w:val="0"/>
        <w:spacing w:after="0" w:line="240" w:lineRule="auto"/>
        <w:rPr>
          <w:sz w:val="22"/>
        </w:rPr>
      </w:pPr>
      <w:r w:rsidRPr="002F0FDA">
        <w:rPr>
          <w:sz w:val="22"/>
        </w:rPr>
        <w:t>g)</w:t>
      </w:r>
      <w:r w:rsidRPr="002F0FDA">
        <w:rPr>
          <w:sz w:val="22"/>
        </w:rPr>
        <w:tab/>
        <w:t>arrangements to review the risk management programme;</w:t>
      </w:r>
    </w:p>
    <w:p w14:paraId="2CFE7B72" w14:textId="77777777" w:rsidR="003336EA" w:rsidRPr="002F0FDA" w:rsidRDefault="003336EA" w:rsidP="002F0FDA">
      <w:pPr>
        <w:autoSpaceDE w:val="0"/>
        <w:autoSpaceDN w:val="0"/>
        <w:adjustRightInd w:val="0"/>
        <w:spacing w:after="0" w:line="240" w:lineRule="auto"/>
        <w:rPr>
          <w:sz w:val="22"/>
        </w:rPr>
      </w:pPr>
      <w:r w:rsidRPr="002F0FDA">
        <w:rPr>
          <w:sz w:val="22"/>
        </w:rPr>
        <w:t>h)</w:t>
      </w:r>
      <w:r w:rsidRPr="002F0FDA">
        <w:rPr>
          <w:sz w:val="22"/>
        </w:rPr>
        <w:tab/>
        <w:t>appropriate levels of external accreditation.</w:t>
      </w:r>
    </w:p>
    <w:p w14:paraId="2CFE7B7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74" w14:textId="77777777" w:rsidR="003336EA" w:rsidRPr="002F0FDA" w:rsidRDefault="003336EA" w:rsidP="002F0FDA">
      <w:pPr>
        <w:autoSpaceDE w:val="0"/>
        <w:autoSpaceDN w:val="0"/>
        <w:adjustRightInd w:val="0"/>
        <w:spacing w:after="0" w:line="240" w:lineRule="auto"/>
        <w:rPr>
          <w:sz w:val="22"/>
        </w:rPr>
      </w:pPr>
      <w:r w:rsidRPr="002F0FDA">
        <w:rPr>
          <w:sz w:val="22"/>
        </w:rPr>
        <w:t>The existence, integration and evaluation of the above elements will assist in providing a basis to make a statement on the effectiveness of Internal Control within the Annual Report and Accounts as required by current Department of Health guidance.</w:t>
      </w:r>
    </w:p>
    <w:p w14:paraId="2CFE7B7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76" w14:textId="77777777" w:rsidR="003336EA" w:rsidRPr="002F0FDA" w:rsidRDefault="003336EA" w:rsidP="002F0FDA">
      <w:pPr>
        <w:autoSpaceDE w:val="0"/>
        <w:autoSpaceDN w:val="0"/>
        <w:adjustRightInd w:val="0"/>
        <w:spacing w:after="0" w:line="240" w:lineRule="auto"/>
        <w:rPr>
          <w:sz w:val="22"/>
        </w:rPr>
      </w:pPr>
      <w:r w:rsidRPr="002F0FDA">
        <w:rPr>
          <w:sz w:val="22"/>
        </w:rPr>
        <w:t xml:space="preserve">The Board shall decide if the Trust will insure through the various schemes administered through NHS Resolution or self-insure for some or all of these risks.  If the Board decides not to use the NHS Resolution schemes for any of the risk areas (clinical, property and employers/third party liability) covered by the scheme this decision shall be reviewed annually. </w:t>
      </w:r>
    </w:p>
    <w:p w14:paraId="2CFE7B7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78" w14:textId="77777777" w:rsidR="003336EA" w:rsidRPr="002F0FDA" w:rsidRDefault="003336EA" w:rsidP="002F0FDA">
      <w:pPr>
        <w:autoSpaceDE w:val="0"/>
        <w:autoSpaceDN w:val="0"/>
        <w:adjustRightInd w:val="0"/>
        <w:spacing w:after="0" w:line="240" w:lineRule="auto"/>
        <w:rPr>
          <w:sz w:val="22"/>
        </w:rPr>
      </w:pPr>
      <w:r w:rsidRPr="002F0FDA">
        <w:rPr>
          <w:sz w:val="22"/>
        </w:rPr>
        <w:t>With four exceptions the Trust may not enter into insurance arrangements with commercial insurers. The exceptions are:</w:t>
      </w:r>
    </w:p>
    <w:p w14:paraId="2CFE7B7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7A" w14:textId="77777777" w:rsidR="003336EA" w:rsidRPr="002F0FDA" w:rsidRDefault="003336EA" w:rsidP="002F0FDA">
      <w:pPr>
        <w:autoSpaceDE w:val="0"/>
        <w:autoSpaceDN w:val="0"/>
        <w:adjustRightInd w:val="0"/>
        <w:spacing w:after="0" w:line="240" w:lineRule="auto"/>
        <w:ind w:left="720" w:hanging="720"/>
        <w:rPr>
          <w:sz w:val="22"/>
        </w:rPr>
      </w:pPr>
      <w:r w:rsidRPr="002F0FDA">
        <w:rPr>
          <w:sz w:val="22"/>
        </w:rPr>
        <w:t>a)</w:t>
      </w:r>
      <w:r w:rsidRPr="002F0FDA">
        <w:rPr>
          <w:sz w:val="22"/>
        </w:rPr>
        <w:tab/>
        <w:t xml:space="preserve">insuring motor vehicles owned by the Trust including third party liability arising from their use; </w:t>
      </w:r>
    </w:p>
    <w:p w14:paraId="2CFE7B7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7C" w14:textId="77777777" w:rsidR="003336EA" w:rsidRPr="00AD25CE" w:rsidRDefault="003336EA" w:rsidP="00AD25CE">
      <w:pPr>
        <w:autoSpaceDE w:val="0"/>
        <w:autoSpaceDN w:val="0"/>
        <w:adjustRightInd w:val="0"/>
        <w:spacing w:after="0" w:line="240" w:lineRule="auto"/>
        <w:ind w:left="720" w:hanging="720"/>
        <w:rPr>
          <w:sz w:val="22"/>
        </w:rPr>
      </w:pPr>
      <w:r w:rsidRPr="00AD25CE">
        <w:rPr>
          <w:sz w:val="22"/>
        </w:rPr>
        <w:lastRenderedPageBreak/>
        <w:t>b)</w:t>
      </w:r>
      <w:r w:rsidRPr="00AD25CE">
        <w:rPr>
          <w:sz w:val="22"/>
        </w:rPr>
        <w:tab/>
        <w:t xml:space="preserve">where the Trust is involved with a consortium in a Private Finance Initiative contract and the other consortium members require that commercial insurance arrangements are entered into; </w:t>
      </w:r>
    </w:p>
    <w:p w14:paraId="2CFE7B7D" w14:textId="77777777" w:rsidR="003336EA" w:rsidRPr="00AD25CE" w:rsidRDefault="003336EA" w:rsidP="00AD25CE">
      <w:pPr>
        <w:autoSpaceDE w:val="0"/>
        <w:autoSpaceDN w:val="0"/>
        <w:adjustRightInd w:val="0"/>
        <w:spacing w:after="0" w:line="240" w:lineRule="auto"/>
        <w:ind w:left="720" w:hanging="720"/>
        <w:rPr>
          <w:sz w:val="22"/>
        </w:rPr>
      </w:pPr>
      <w:r w:rsidRPr="00AD25CE">
        <w:rPr>
          <w:sz w:val="22"/>
        </w:rPr>
        <w:t>c)</w:t>
      </w:r>
      <w:r w:rsidRPr="00AD25CE">
        <w:rPr>
          <w:sz w:val="22"/>
        </w:rPr>
        <w:tab/>
        <w:t>where income generation activities take place. Income generation activities should normally be insured against all risks using commercial insurance. If the income generation activity is also an activity normally carried out by the Trust for a NHS purpose the activity may be covered in the risk pool. Confirmation of coverage in the risk pool must be obtained from NHS Resolution.</w:t>
      </w:r>
    </w:p>
    <w:p w14:paraId="2CFE7B7E" w14:textId="77777777" w:rsidR="003336EA" w:rsidRPr="00AD25CE" w:rsidRDefault="003336EA" w:rsidP="00AD25CE">
      <w:pPr>
        <w:autoSpaceDE w:val="0"/>
        <w:autoSpaceDN w:val="0"/>
        <w:adjustRightInd w:val="0"/>
        <w:spacing w:after="0" w:line="240" w:lineRule="auto"/>
        <w:ind w:left="720" w:hanging="720"/>
        <w:rPr>
          <w:sz w:val="22"/>
        </w:rPr>
      </w:pPr>
      <w:r w:rsidRPr="00AD25CE">
        <w:rPr>
          <w:sz w:val="22"/>
        </w:rPr>
        <w:t>d)</w:t>
      </w:r>
      <w:r w:rsidRPr="00AD25CE">
        <w:rPr>
          <w:sz w:val="22"/>
        </w:rPr>
        <w:tab/>
        <w:t>where it is necessary to ensure that the Trust is able to continue providing a service where adequate levels of insurance are not available under any of the schemes administered by NHS Resolution, the Trust arranges a policy in the name of “the employees of the Trust” or “members, for the time being, of a specific team”. In such cases, the premium must be:</w:t>
      </w:r>
    </w:p>
    <w:p w14:paraId="2CFE7B7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80" w14:textId="77777777" w:rsidR="003336EA" w:rsidRPr="003336EA" w:rsidRDefault="003336EA" w:rsidP="00AD25CE">
      <w:pPr>
        <w:pStyle w:val="ListParagraph"/>
        <w:autoSpaceDE w:val="0"/>
        <w:autoSpaceDN w:val="0"/>
        <w:adjustRightInd w:val="0"/>
        <w:spacing w:after="0" w:line="240" w:lineRule="auto"/>
        <w:ind w:left="2154" w:hanging="930"/>
        <w:rPr>
          <w:sz w:val="22"/>
        </w:rPr>
      </w:pPr>
      <w:r w:rsidRPr="003336EA">
        <w:rPr>
          <w:sz w:val="22"/>
        </w:rPr>
        <w:t>(</w:t>
      </w:r>
      <w:proofErr w:type="spellStart"/>
      <w:r w:rsidRPr="003336EA">
        <w:rPr>
          <w:sz w:val="22"/>
        </w:rPr>
        <w:t>i</w:t>
      </w:r>
      <w:proofErr w:type="spellEnd"/>
      <w:r w:rsidRPr="003336EA">
        <w:rPr>
          <w:sz w:val="22"/>
        </w:rPr>
        <w:t xml:space="preserve">) </w:t>
      </w:r>
      <w:r w:rsidRPr="003336EA">
        <w:rPr>
          <w:sz w:val="22"/>
        </w:rPr>
        <w:tab/>
        <w:t xml:space="preserve">Paid by the use of charitable funds, providing the Trust establishes </w:t>
      </w:r>
      <w:r w:rsidR="00AD25CE">
        <w:rPr>
          <w:sz w:val="22"/>
        </w:rPr>
        <w:t>1</w:t>
      </w:r>
      <w:r w:rsidR="00AD25CE">
        <w:rPr>
          <w:sz w:val="22"/>
        </w:rPr>
        <w:tab/>
      </w:r>
      <w:r w:rsidRPr="003336EA">
        <w:rPr>
          <w:sz w:val="22"/>
        </w:rPr>
        <w:t>through the Charity Commission, or other relevant regulatory body, whether this is an appropriate use of funds, or</w:t>
      </w:r>
    </w:p>
    <w:p w14:paraId="2CFE7B8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82" w14:textId="77777777" w:rsidR="003336EA" w:rsidRPr="003336EA" w:rsidRDefault="003336EA" w:rsidP="003336EA">
      <w:pPr>
        <w:pStyle w:val="ListParagraph"/>
        <w:autoSpaceDE w:val="0"/>
        <w:autoSpaceDN w:val="0"/>
        <w:adjustRightInd w:val="0"/>
        <w:spacing w:after="0" w:line="240" w:lineRule="auto"/>
        <w:ind w:left="1224"/>
        <w:rPr>
          <w:sz w:val="22"/>
        </w:rPr>
      </w:pPr>
      <w:r w:rsidRPr="003336EA">
        <w:rPr>
          <w:sz w:val="22"/>
        </w:rPr>
        <w:t xml:space="preserve">(ii) </w:t>
      </w:r>
      <w:r w:rsidRPr="003336EA">
        <w:rPr>
          <w:sz w:val="22"/>
        </w:rPr>
        <w:tab/>
        <w:t>Paid by members of the team and then reimbursed by the Trust, or</w:t>
      </w:r>
    </w:p>
    <w:p w14:paraId="2CFE7B8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84" w14:textId="77777777" w:rsidR="003336EA" w:rsidRPr="003336EA" w:rsidRDefault="003336EA" w:rsidP="00AD25CE">
      <w:pPr>
        <w:pStyle w:val="ListParagraph"/>
        <w:autoSpaceDE w:val="0"/>
        <w:autoSpaceDN w:val="0"/>
        <w:adjustRightInd w:val="0"/>
        <w:spacing w:after="0" w:line="240" w:lineRule="auto"/>
        <w:ind w:left="2154" w:hanging="930"/>
        <w:rPr>
          <w:sz w:val="22"/>
        </w:rPr>
      </w:pPr>
      <w:r w:rsidRPr="003336EA">
        <w:rPr>
          <w:sz w:val="22"/>
        </w:rPr>
        <w:t xml:space="preserve">(iii) </w:t>
      </w:r>
      <w:r w:rsidRPr="003336EA">
        <w:rPr>
          <w:sz w:val="22"/>
        </w:rPr>
        <w:tab/>
        <w:t>Paid by the Trust, provided this is with the recognition, and approval, of the Chief Financial Officer and/or Internal Audit.</w:t>
      </w:r>
    </w:p>
    <w:p w14:paraId="2CFE7B8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86" w14:textId="77777777" w:rsidR="003336EA" w:rsidRPr="00AD25CE" w:rsidRDefault="003336EA" w:rsidP="00AD25CE">
      <w:pPr>
        <w:autoSpaceDE w:val="0"/>
        <w:autoSpaceDN w:val="0"/>
        <w:adjustRightInd w:val="0"/>
        <w:spacing w:after="0" w:line="240" w:lineRule="auto"/>
        <w:rPr>
          <w:sz w:val="22"/>
        </w:rPr>
      </w:pPr>
      <w:r w:rsidRPr="00AD25CE">
        <w:rPr>
          <w:sz w:val="22"/>
        </w:rPr>
        <w:t>In any case of doubt concerning a Trust’s powers to enter into commercial insurance arrangements the Chief Financial Officer should first consult the NHS Resolution.</w:t>
      </w:r>
    </w:p>
    <w:p w14:paraId="2CFE7B87"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88" w14:textId="77777777" w:rsidR="003336EA" w:rsidRPr="00AD25CE" w:rsidRDefault="003336EA" w:rsidP="00AD25CE">
      <w:pPr>
        <w:autoSpaceDE w:val="0"/>
        <w:autoSpaceDN w:val="0"/>
        <w:adjustRightInd w:val="0"/>
        <w:spacing w:after="0" w:line="240" w:lineRule="auto"/>
        <w:rPr>
          <w:sz w:val="22"/>
        </w:rPr>
      </w:pPr>
      <w:r w:rsidRPr="00AD25CE">
        <w:rPr>
          <w:sz w:val="22"/>
        </w:rPr>
        <w:t xml:space="preserve">Where the Board decides to use the schemes administered by NHS Resolution, the Chief Financial Officer shall ensure that the arrangements entered into are appropriate and complementary to the risk management programme. </w:t>
      </w:r>
    </w:p>
    <w:p w14:paraId="2CFE7B8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8A" w14:textId="77777777" w:rsidR="003336EA" w:rsidRPr="00AD25CE" w:rsidRDefault="003336EA" w:rsidP="00AD25CE">
      <w:pPr>
        <w:autoSpaceDE w:val="0"/>
        <w:autoSpaceDN w:val="0"/>
        <w:adjustRightInd w:val="0"/>
        <w:spacing w:after="0" w:line="240" w:lineRule="auto"/>
        <w:rPr>
          <w:sz w:val="22"/>
        </w:rPr>
      </w:pPr>
      <w:r w:rsidRPr="00AD25CE">
        <w:rPr>
          <w:sz w:val="22"/>
        </w:rPr>
        <w:t>The Chief Financial Officer shall ensure that documented procedures cover these arrangements.</w:t>
      </w:r>
    </w:p>
    <w:p w14:paraId="2CFE7B8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8C" w14:textId="77777777" w:rsidR="003336EA" w:rsidRPr="00AD25CE" w:rsidRDefault="003336EA" w:rsidP="00AD25CE">
      <w:pPr>
        <w:autoSpaceDE w:val="0"/>
        <w:autoSpaceDN w:val="0"/>
        <w:adjustRightInd w:val="0"/>
        <w:spacing w:after="0" w:line="240" w:lineRule="auto"/>
        <w:rPr>
          <w:sz w:val="22"/>
        </w:rPr>
      </w:pPr>
      <w:r w:rsidRPr="00AD25CE">
        <w:rPr>
          <w:sz w:val="22"/>
        </w:rPr>
        <w:t xml:space="preserve">Where the Board decides not to use the schemes administered by NHS Resolution for one or other of the risks covered by the schemes, the Chief Financial Officer shall ensure that the Board is informed of the nature and extent of the risks that are self-insured as a result of this decision. The Chief Financial Officer will draw up formal documented procedures for the management of any claims arising from third parties and payments in respect of losses that will not be reimbursed.  </w:t>
      </w:r>
    </w:p>
    <w:p w14:paraId="2CFE7B8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8E" w14:textId="77777777" w:rsidR="003336EA" w:rsidRPr="00AD25CE" w:rsidRDefault="003336EA" w:rsidP="00AD25CE">
      <w:pPr>
        <w:autoSpaceDE w:val="0"/>
        <w:autoSpaceDN w:val="0"/>
        <w:adjustRightInd w:val="0"/>
        <w:spacing w:after="0" w:line="240" w:lineRule="auto"/>
        <w:rPr>
          <w:sz w:val="22"/>
        </w:rPr>
      </w:pPr>
      <w:r w:rsidRPr="00AD25CE">
        <w:rPr>
          <w:sz w:val="22"/>
        </w:rPr>
        <w:t>NHS Resolution schemes may require members to make some contribution to the settlement of claims (the ‘deductible element’).  The Chief Financial Officer should ensure documented procedures also cover the management of claims and payments below the deductible element in each case.</w:t>
      </w:r>
    </w:p>
    <w:p w14:paraId="2CFE7B8F"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90" w14:textId="77777777" w:rsidR="003336EA" w:rsidRPr="00AD25CE" w:rsidRDefault="003336EA" w:rsidP="00AD25CE">
      <w:pPr>
        <w:autoSpaceDE w:val="0"/>
        <w:autoSpaceDN w:val="0"/>
        <w:adjustRightInd w:val="0"/>
        <w:spacing w:after="0" w:line="240" w:lineRule="auto"/>
        <w:rPr>
          <w:b/>
          <w:sz w:val="22"/>
        </w:rPr>
      </w:pPr>
      <w:r w:rsidRPr="00AD25CE">
        <w:rPr>
          <w:b/>
          <w:sz w:val="22"/>
        </w:rPr>
        <w:t>6.15</w:t>
      </w:r>
      <w:r w:rsidRPr="00AD25CE">
        <w:rPr>
          <w:b/>
          <w:sz w:val="22"/>
        </w:rPr>
        <w:tab/>
        <w:t xml:space="preserve"> Miscellaneous</w:t>
      </w:r>
    </w:p>
    <w:p w14:paraId="2CFE7B91"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92" w14:textId="77777777" w:rsidR="003336EA" w:rsidRPr="00AD25CE" w:rsidRDefault="003336EA" w:rsidP="00AD25CE">
      <w:pPr>
        <w:autoSpaceDE w:val="0"/>
        <w:autoSpaceDN w:val="0"/>
        <w:adjustRightInd w:val="0"/>
        <w:spacing w:after="0" w:line="240" w:lineRule="auto"/>
        <w:rPr>
          <w:sz w:val="22"/>
        </w:rPr>
      </w:pPr>
      <w:r w:rsidRPr="00AD25CE">
        <w:rPr>
          <w:sz w:val="22"/>
        </w:rPr>
        <w:t>6.15.1</w:t>
      </w:r>
      <w:r w:rsidRPr="00AD25CE">
        <w:rPr>
          <w:sz w:val="22"/>
        </w:rPr>
        <w:tab/>
        <w:t xml:space="preserve">Charitable Donations </w:t>
      </w:r>
    </w:p>
    <w:p w14:paraId="2CFE7B9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94" w14:textId="77777777" w:rsidR="003336EA" w:rsidRPr="00AD25CE" w:rsidRDefault="003336EA" w:rsidP="00AD25CE">
      <w:pPr>
        <w:autoSpaceDE w:val="0"/>
        <w:autoSpaceDN w:val="0"/>
        <w:adjustRightInd w:val="0"/>
        <w:spacing w:after="0" w:line="240" w:lineRule="auto"/>
        <w:ind w:left="720" w:hanging="720"/>
        <w:rPr>
          <w:sz w:val="22"/>
        </w:rPr>
      </w:pPr>
      <w:r w:rsidRPr="00AD25CE">
        <w:rPr>
          <w:sz w:val="22"/>
        </w:rPr>
        <w:t>(a)</w:t>
      </w:r>
      <w:r w:rsidRPr="00AD25CE">
        <w:rPr>
          <w:sz w:val="22"/>
        </w:rPr>
        <w:tab/>
        <w:t xml:space="preserve">Northamptonshire Health Charity is the official charity for the Trust’s hospitals.   It is accountable to the Charity Commission for funds held on trust. All donations received by the Trust must be passed to Northamptonshire Health Charity promptly, for banking and administration.  </w:t>
      </w:r>
    </w:p>
    <w:p w14:paraId="2CFE7B9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96" w14:textId="77777777" w:rsidR="003336EA" w:rsidRPr="003336EA" w:rsidRDefault="003336EA" w:rsidP="00AD25CE">
      <w:pPr>
        <w:pStyle w:val="ListParagraph"/>
        <w:autoSpaceDE w:val="0"/>
        <w:autoSpaceDN w:val="0"/>
        <w:adjustRightInd w:val="0"/>
        <w:spacing w:after="0" w:line="240" w:lineRule="auto"/>
        <w:ind w:hanging="720"/>
        <w:rPr>
          <w:sz w:val="22"/>
        </w:rPr>
      </w:pPr>
      <w:r w:rsidRPr="003336EA">
        <w:rPr>
          <w:sz w:val="22"/>
        </w:rPr>
        <w:lastRenderedPageBreak/>
        <w:t>(b)</w:t>
      </w:r>
      <w:r w:rsidRPr="003336EA">
        <w:rPr>
          <w:sz w:val="22"/>
        </w:rPr>
        <w:tab/>
        <w:t xml:space="preserve">Where staff are aware of patients or groups who wish to set up a charity for any part </w:t>
      </w:r>
      <w:r w:rsidR="00AD25CE">
        <w:rPr>
          <w:sz w:val="22"/>
        </w:rPr>
        <w:t>`</w:t>
      </w:r>
      <w:r w:rsidRPr="003336EA">
        <w:rPr>
          <w:sz w:val="22"/>
        </w:rPr>
        <w:t>of the hospitals, they should contact Northamptonshire Health Charity to find appropriate designated NGH Charity funds into which monies can be directed.</w:t>
      </w:r>
    </w:p>
    <w:p w14:paraId="2CFE7B97" w14:textId="77777777" w:rsidR="003336EA" w:rsidRPr="00AD25CE" w:rsidRDefault="003336EA" w:rsidP="00AD25CE">
      <w:pPr>
        <w:autoSpaceDE w:val="0"/>
        <w:autoSpaceDN w:val="0"/>
        <w:adjustRightInd w:val="0"/>
        <w:spacing w:after="0" w:line="240" w:lineRule="auto"/>
        <w:ind w:left="720" w:hanging="720"/>
        <w:rPr>
          <w:sz w:val="22"/>
        </w:rPr>
      </w:pPr>
      <w:r w:rsidRPr="00AD25CE">
        <w:rPr>
          <w:sz w:val="22"/>
        </w:rPr>
        <w:t>(c)</w:t>
      </w:r>
      <w:r w:rsidRPr="00AD25CE">
        <w:rPr>
          <w:sz w:val="22"/>
        </w:rPr>
        <w:tab/>
        <w:t xml:space="preserve">The charity is independent from the Northampton General Hospital NHS Trust and no separate charitable bank accounts shall be opened or maintained. </w:t>
      </w:r>
    </w:p>
    <w:p w14:paraId="2CFE7B9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99" w14:textId="77777777" w:rsidR="003336EA" w:rsidRPr="00AD25CE" w:rsidRDefault="003336EA" w:rsidP="00AD25CE">
      <w:pPr>
        <w:autoSpaceDE w:val="0"/>
        <w:autoSpaceDN w:val="0"/>
        <w:adjustRightInd w:val="0"/>
        <w:spacing w:after="0" w:line="240" w:lineRule="auto"/>
        <w:rPr>
          <w:sz w:val="22"/>
        </w:rPr>
      </w:pPr>
      <w:r w:rsidRPr="00AD25CE">
        <w:rPr>
          <w:sz w:val="22"/>
        </w:rPr>
        <w:t>6.15.2</w:t>
      </w:r>
      <w:r w:rsidRPr="00AD25CE">
        <w:rPr>
          <w:sz w:val="22"/>
        </w:rPr>
        <w:tab/>
        <w:t>Acceptance of Gifts by Staff</w:t>
      </w:r>
    </w:p>
    <w:p w14:paraId="2CFE7B9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9B" w14:textId="77777777" w:rsidR="003336EA" w:rsidRPr="00AD25CE" w:rsidRDefault="003336EA" w:rsidP="00AD25CE">
      <w:pPr>
        <w:autoSpaceDE w:val="0"/>
        <w:autoSpaceDN w:val="0"/>
        <w:adjustRightInd w:val="0"/>
        <w:spacing w:after="0" w:line="240" w:lineRule="auto"/>
        <w:rPr>
          <w:sz w:val="22"/>
        </w:rPr>
      </w:pPr>
      <w:r w:rsidRPr="00AD25CE">
        <w:rPr>
          <w:sz w:val="22"/>
        </w:rPr>
        <w:t xml:space="preserve">The Trust Secretary shall ensure that all officers are made aware of the Trust’s Conflicts of Interest Policy, which deals with the acceptance of gifts and other benefits in kind by staff. </w:t>
      </w:r>
    </w:p>
    <w:p w14:paraId="2CFE7B9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9D" w14:textId="77777777" w:rsidR="003336EA" w:rsidRPr="00AD25CE" w:rsidRDefault="003336EA" w:rsidP="00AD25CE">
      <w:pPr>
        <w:autoSpaceDE w:val="0"/>
        <w:autoSpaceDN w:val="0"/>
        <w:adjustRightInd w:val="0"/>
        <w:spacing w:after="0" w:line="240" w:lineRule="auto"/>
        <w:rPr>
          <w:sz w:val="22"/>
        </w:rPr>
      </w:pPr>
      <w:r w:rsidRPr="00AD25CE">
        <w:rPr>
          <w:sz w:val="22"/>
        </w:rPr>
        <w:t>6.15.3</w:t>
      </w:r>
      <w:r w:rsidRPr="00AD25CE">
        <w:rPr>
          <w:sz w:val="22"/>
        </w:rPr>
        <w:tab/>
        <w:t>Retention of Records</w:t>
      </w:r>
    </w:p>
    <w:p w14:paraId="2CFE7B9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9F" w14:textId="77777777" w:rsidR="003336EA" w:rsidRPr="00AD25CE" w:rsidRDefault="003336EA" w:rsidP="00AD25CE">
      <w:pPr>
        <w:autoSpaceDE w:val="0"/>
        <w:autoSpaceDN w:val="0"/>
        <w:adjustRightInd w:val="0"/>
        <w:spacing w:after="0" w:line="240" w:lineRule="auto"/>
        <w:ind w:left="720" w:hanging="720"/>
        <w:rPr>
          <w:sz w:val="22"/>
        </w:rPr>
      </w:pPr>
      <w:r w:rsidRPr="00AD25CE">
        <w:rPr>
          <w:sz w:val="22"/>
        </w:rPr>
        <w:t>(a)</w:t>
      </w:r>
      <w:r w:rsidRPr="00AD25CE">
        <w:rPr>
          <w:sz w:val="22"/>
        </w:rPr>
        <w:tab/>
        <w:t>The Chief Executive shall be responsible for maintaining archives for all documents required to be retained in accordance with Department of Health guidelines. The Trust’s Policy on the retention and disposal of records shall also be followed.</w:t>
      </w:r>
    </w:p>
    <w:p w14:paraId="2CFE7BA0" w14:textId="77777777" w:rsidR="003336EA" w:rsidRPr="00AD25CE" w:rsidRDefault="003336EA" w:rsidP="00AD25CE">
      <w:pPr>
        <w:autoSpaceDE w:val="0"/>
        <w:autoSpaceDN w:val="0"/>
        <w:adjustRightInd w:val="0"/>
        <w:spacing w:after="0" w:line="240" w:lineRule="auto"/>
        <w:rPr>
          <w:sz w:val="22"/>
        </w:rPr>
      </w:pPr>
      <w:r w:rsidRPr="00AD25CE">
        <w:rPr>
          <w:sz w:val="22"/>
        </w:rPr>
        <w:t>(b)</w:t>
      </w:r>
      <w:r w:rsidRPr="00AD25CE">
        <w:rPr>
          <w:sz w:val="22"/>
        </w:rPr>
        <w:tab/>
        <w:t>The documents held in archives shall be capable of retrieval by authorised persons.</w:t>
      </w:r>
    </w:p>
    <w:p w14:paraId="2CFE7BA1" w14:textId="77777777" w:rsidR="003336EA" w:rsidRPr="00AD25CE" w:rsidRDefault="003336EA" w:rsidP="00AD25CE">
      <w:pPr>
        <w:autoSpaceDE w:val="0"/>
        <w:autoSpaceDN w:val="0"/>
        <w:adjustRightInd w:val="0"/>
        <w:spacing w:after="0" w:line="240" w:lineRule="auto"/>
        <w:ind w:left="720" w:hanging="720"/>
        <w:rPr>
          <w:sz w:val="22"/>
        </w:rPr>
      </w:pPr>
      <w:r w:rsidRPr="00AD25CE">
        <w:rPr>
          <w:sz w:val="22"/>
        </w:rPr>
        <w:t>(c)</w:t>
      </w:r>
      <w:r w:rsidRPr="00AD25CE">
        <w:rPr>
          <w:sz w:val="22"/>
        </w:rPr>
        <w:tab/>
        <w:t>Records held in accordance with Department of Health guidance shall only be destroyed at the express instigation of the Chief Executive.  Detail shall be maintained of records so destroyed.</w:t>
      </w:r>
    </w:p>
    <w:p w14:paraId="2CFE7BA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A3" w14:textId="77777777" w:rsidR="003336EA" w:rsidRPr="00AD25CE" w:rsidRDefault="003336EA" w:rsidP="00AD25CE">
      <w:pPr>
        <w:autoSpaceDE w:val="0"/>
        <w:autoSpaceDN w:val="0"/>
        <w:adjustRightInd w:val="0"/>
        <w:spacing w:after="0" w:line="240" w:lineRule="auto"/>
        <w:rPr>
          <w:sz w:val="22"/>
        </w:rPr>
      </w:pPr>
      <w:r w:rsidRPr="00AD25CE">
        <w:rPr>
          <w:sz w:val="22"/>
        </w:rPr>
        <w:t>6.15.4</w:t>
      </w:r>
      <w:r w:rsidRPr="00AD25CE">
        <w:rPr>
          <w:sz w:val="22"/>
        </w:rPr>
        <w:tab/>
        <w:t>Partnership Agreements</w:t>
      </w:r>
    </w:p>
    <w:p w14:paraId="2CFE7BA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A5" w14:textId="77777777" w:rsidR="003336EA" w:rsidRPr="00AD25CE" w:rsidRDefault="003336EA" w:rsidP="00AD25CE">
      <w:pPr>
        <w:autoSpaceDE w:val="0"/>
        <w:autoSpaceDN w:val="0"/>
        <w:adjustRightInd w:val="0"/>
        <w:spacing w:after="0" w:line="240" w:lineRule="auto"/>
        <w:rPr>
          <w:sz w:val="22"/>
        </w:rPr>
      </w:pPr>
      <w:r w:rsidRPr="00AD25CE">
        <w:rPr>
          <w:sz w:val="22"/>
        </w:rPr>
        <w:t>The Trust shall ensure, through the Chief Executive, that there are processes in place for establishing and reviewing the effectiveness of all partnership arrangements and that these are appropriate for the local circumstances.</w:t>
      </w:r>
    </w:p>
    <w:p w14:paraId="2CFE7BA6" w14:textId="77777777" w:rsidR="003336EA" w:rsidRPr="003336EA" w:rsidRDefault="003336EA" w:rsidP="003336EA">
      <w:pPr>
        <w:pStyle w:val="ListParagraph"/>
        <w:autoSpaceDE w:val="0"/>
        <w:autoSpaceDN w:val="0"/>
        <w:adjustRightInd w:val="0"/>
        <w:spacing w:after="0" w:line="240" w:lineRule="auto"/>
        <w:ind w:left="1224"/>
        <w:rPr>
          <w:sz w:val="22"/>
        </w:rPr>
      </w:pPr>
      <w:r w:rsidRPr="003336EA">
        <w:rPr>
          <w:sz w:val="22"/>
        </w:rPr>
        <w:t xml:space="preserve"> </w:t>
      </w:r>
    </w:p>
    <w:p w14:paraId="2CFE7BA7" w14:textId="77777777" w:rsidR="003336EA" w:rsidRPr="00AD25CE" w:rsidRDefault="003336EA" w:rsidP="00AD25CE">
      <w:pPr>
        <w:autoSpaceDE w:val="0"/>
        <w:autoSpaceDN w:val="0"/>
        <w:adjustRightInd w:val="0"/>
        <w:spacing w:after="0" w:line="240" w:lineRule="auto"/>
        <w:rPr>
          <w:sz w:val="22"/>
        </w:rPr>
      </w:pPr>
      <w:r w:rsidRPr="00AD25CE">
        <w:rPr>
          <w:sz w:val="22"/>
        </w:rPr>
        <w:t>6.15.5</w:t>
      </w:r>
      <w:r w:rsidRPr="00AD25CE">
        <w:rPr>
          <w:sz w:val="22"/>
        </w:rPr>
        <w:tab/>
        <w:t>International Financial Reporting Standards (IFRS)</w:t>
      </w:r>
    </w:p>
    <w:p w14:paraId="2CFE7BA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A9" w14:textId="77777777" w:rsidR="003336EA" w:rsidRPr="00AD25CE" w:rsidRDefault="003336EA" w:rsidP="00AD25CE">
      <w:pPr>
        <w:autoSpaceDE w:val="0"/>
        <w:autoSpaceDN w:val="0"/>
        <w:adjustRightInd w:val="0"/>
        <w:spacing w:after="0" w:line="240" w:lineRule="auto"/>
        <w:rPr>
          <w:sz w:val="22"/>
        </w:rPr>
      </w:pPr>
      <w:r w:rsidRPr="00AD25CE">
        <w:rPr>
          <w:sz w:val="22"/>
        </w:rPr>
        <w:t>The Trust is required to report all its financial transactions in compliance with IFRS subject to amendments issued by the Department of Health through the NHS Group Manual for Accounts. It is important that the reporting requirements of IFRS are anticipated and provided for when making decisions which have an impact on the Trust’s financial position. This is particularly the case in respect of capital investment, leasing, use of external private finance and contractual relationships with other parties. The Chief Financial Officer and his team should be consulted for advice in such instances.</w:t>
      </w:r>
    </w:p>
    <w:p w14:paraId="2CFE7BAA"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AB" w14:textId="77777777" w:rsidR="003336EA" w:rsidRPr="00AD25CE" w:rsidRDefault="003336EA" w:rsidP="00AD25CE">
      <w:pPr>
        <w:autoSpaceDE w:val="0"/>
        <w:autoSpaceDN w:val="0"/>
        <w:adjustRightInd w:val="0"/>
        <w:spacing w:after="0" w:line="240" w:lineRule="auto"/>
        <w:rPr>
          <w:b/>
          <w:sz w:val="22"/>
        </w:rPr>
      </w:pPr>
      <w:r w:rsidRPr="00AD25CE">
        <w:rPr>
          <w:b/>
          <w:sz w:val="22"/>
        </w:rPr>
        <w:t>7.0</w:t>
      </w:r>
      <w:r w:rsidRPr="00AD25CE">
        <w:rPr>
          <w:b/>
          <w:sz w:val="22"/>
        </w:rPr>
        <w:tab/>
        <w:t>Training, Implementation and Resources</w:t>
      </w:r>
    </w:p>
    <w:p w14:paraId="2CFE7BAC"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AD" w14:textId="77777777" w:rsidR="003336EA" w:rsidRPr="00AD25CE" w:rsidRDefault="003336EA" w:rsidP="00AD25CE">
      <w:pPr>
        <w:autoSpaceDE w:val="0"/>
        <w:autoSpaceDN w:val="0"/>
        <w:adjustRightInd w:val="0"/>
        <w:spacing w:after="0" w:line="240" w:lineRule="auto"/>
        <w:rPr>
          <w:sz w:val="22"/>
        </w:rPr>
      </w:pPr>
      <w:r w:rsidRPr="00AD25CE">
        <w:rPr>
          <w:sz w:val="22"/>
        </w:rPr>
        <w:t>7.1</w:t>
      </w:r>
      <w:r w:rsidRPr="00AD25CE">
        <w:rPr>
          <w:sz w:val="22"/>
        </w:rPr>
        <w:tab/>
        <w:t>Training</w:t>
      </w:r>
    </w:p>
    <w:p w14:paraId="2CFE7BAE"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AF" w14:textId="77777777" w:rsidR="003336EA" w:rsidRPr="00AD25CE" w:rsidRDefault="003336EA" w:rsidP="00AD25CE">
      <w:pPr>
        <w:autoSpaceDE w:val="0"/>
        <w:autoSpaceDN w:val="0"/>
        <w:adjustRightInd w:val="0"/>
        <w:spacing w:after="0" w:line="240" w:lineRule="auto"/>
        <w:rPr>
          <w:sz w:val="22"/>
        </w:rPr>
      </w:pPr>
      <w:r w:rsidRPr="00AD25CE">
        <w:rPr>
          <w:sz w:val="22"/>
        </w:rPr>
        <w:t>There are no specific training needs arising from this Policy. Managers and staff may seek advice from the Associate Director of Finance – Financial Services in the case of a query. This Policy will be included in the Trust Policy Document Library for reference by staff as appropriate.</w:t>
      </w:r>
    </w:p>
    <w:p w14:paraId="2CFE7BB0"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B1" w14:textId="77777777" w:rsidR="003336EA" w:rsidRPr="00AD25CE" w:rsidRDefault="003336EA" w:rsidP="00AD25CE">
      <w:pPr>
        <w:autoSpaceDE w:val="0"/>
        <w:autoSpaceDN w:val="0"/>
        <w:adjustRightInd w:val="0"/>
        <w:spacing w:after="0" w:line="240" w:lineRule="auto"/>
        <w:rPr>
          <w:sz w:val="22"/>
        </w:rPr>
      </w:pPr>
      <w:r w:rsidRPr="00AD25CE">
        <w:rPr>
          <w:sz w:val="22"/>
        </w:rPr>
        <w:t>7.2</w:t>
      </w:r>
      <w:r w:rsidRPr="00AD25CE">
        <w:rPr>
          <w:sz w:val="22"/>
        </w:rPr>
        <w:tab/>
        <w:t>Implementation</w:t>
      </w:r>
    </w:p>
    <w:p w14:paraId="2CFE7BB2"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B3" w14:textId="77777777" w:rsidR="003336EA" w:rsidRPr="00AD25CE" w:rsidRDefault="003336EA" w:rsidP="00AD25CE">
      <w:pPr>
        <w:autoSpaceDE w:val="0"/>
        <w:autoSpaceDN w:val="0"/>
        <w:adjustRightInd w:val="0"/>
        <w:spacing w:after="0" w:line="240" w:lineRule="auto"/>
        <w:rPr>
          <w:sz w:val="22"/>
        </w:rPr>
      </w:pPr>
      <w:r w:rsidRPr="00AD25CE">
        <w:rPr>
          <w:sz w:val="22"/>
        </w:rPr>
        <w:t>There is no specific new implementation required.  Following approval by the Trust Board the revised document will be communicated to staff via a communication programme administered by the Chief Financial Officer, Information and Procurement.</w:t>
      </w:r>
    </w:p>
    <w:p w14:paraId="2CFE7BB4"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B5" w14:textId="77777777" w:rsidR="003336EA" w:rsidRPr="00AD25CE" w:rsidRDefault="003336EA" w:rsidP="00AD25CE">
      <w:pPr>
        <w:autoSpaceDE w:val="0"/>
        <w:autoSpaceDN w:val="0"/>
        <w:adjustRightInd w:val="0"/>
        <w:spacing w:after="0" w:line="240" w:lineRule="auto"/>
        <w:rPr>
          <w:sz w:val="22"/>
        </w:rPr>
      </w:pPr>
      <w:r w:rsidRPr="00AD25CE">
        <w:rPr>
          <w:sz w:val="22"/>
        </w:rPr>
        <w:t>7.3</w:t>
      </w:r>
      <w:r w:rsidRPr="00AD25CE">
        <w:rPr>
          <w:sz w:val="22"/>
        </w:rPr>
        <w:tab/>
        <w:t>Resources</w:t>
      </w:r>
    </w:p>
    <w:p w14:paraId="2CFE7BB6"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B7" w14:textId="77777777" w:rsidR="003336EA" w:rsidRPr="00AD25CE" w:rsidRDefault="003336EA" w:rsidP="00AD25CE">
      <w:pPr>
        <w:autoSpaceDE w:val="0"/>
        <w:autoSpaceDN w:val="0"/>
        <w:adjustRightInd w:val="0"/>
        <w:spacing w:after="0" w:line="240" w:lineRule="auto"/>
        <w:rPr>
          <w:sz w:val="22"/>
        </w:rPr>
      </w:pPr>
      <w:r w:rsidRPr="00AD25CE">
        <w:rPr>
          <w:sz w:val="22"/>
        </w:rPr>
        <w:t>There are no additional resource requirements arising from this version.</w:t>
      </w:r>
    </w:p>
    <w:p w14:paraId="2CFE7BB8"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B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BA" w14:textId="77777777" w:rsidR="003336EA" w:rsidRPr="00AD25CE" w:rsidRDefault="003336EA" w:rsidP="00AD25CE">
      <w:pPr>
        <w:pStyle w:val="ListParagraph"/>
        <w:numPr>
          <w:ilvl w:val="0"/>
          <w:numId w:val="50"/>
        </w:numPr>
        <w:autoSpaceDE w:val="0"/>
        <w:autoSpaceDN w:val="0"/>
        <w:adjustRightInd w:val="0"/>
        <w:spacing w:after="0" w:line="240" w:lineRule="auto"/>
        <w:rPr>
          <w:sz w:val="22"/>
        </w:rPr>
      </w:pPr>
      <w:r w:rsidRPr="00AD25CE">
        <w:rPr>
          <w:sz w:val="22"/>
        </w:rPr>
        <w:t>Relevant Legislation, National Guidance and Associated NGH Documents</w:t>
      </w:r>
    </w:p>
    <w:p w14:paraId="2CFE7BB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BC" w14:textId="77777777" w:rsidR="003336EA" w:rsidRPr="00AD25CE" w:rsidRDefault="003336EA" w:rsidP="00AD25CE">
      <w:pPr>
        <w:autoSpaceDE w:val="0"/>
        <w:autoSpaceDN w:val="0"/>
        <w:adjustRightInd w:val="0"/>
        <w:spacing w:after="0" w:line="240" w:lineRule="auto"/>
        <w:rPr>
          <w:sz w:val="22"/>
        </w:rPr>
      </w:pPr>
      <w:r w:rsidRPr="00AD25CE">
        <w:rPr>
          <w:sz w:val="22"/>
        </w:rPr>
        <w:t>8.1          Legislation</w:t>
      </w:r>
    </w:p>
    <w:p w14:paraId="2CFE7BBD"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BE" w14:textId="77777777" w:rsidR="003336EA" w:rsidRPr="00AD25CE" w:rsidRDefault="003336EA" w:rsidP="00AD25CE">
      <w:pPr>
        <w:autoSpaceDE w:val="0"/>
        <w:autoSpaceDN w:val="0"/>
        <w:adjustRightInd w:val="0"/>
        <w:spacing w:after="0" w:line="240" w:lineRule="auto"/>
        <w:rPr>
          <w:sz w:val="22"/>
        </w:rPr>
      </w:pPr>
      <w:r w:rsidRPr="00AD25CE">
        <w:rPr>
          <w:sz w:val="22"/>
        </w:rPr>
        <w:t>Criminal Procedure and Investigation Act, 1996</w:t>
      </w:r>
    </w:p>
    <w:p w14:paraId="2CFE7BBF" w14:textId="77777777" w:rsidR="003336EA" w:rsidRPr="00AD25CE" w:rsidRDefault="003336EA" w:rsidP="00AD25CE">
      <w:pPr>
        <w:autoSpaceDE w:val="0"/>
        <w:autoSpaceDN w:val="0"/>
        <w:adjustRightInd w:val="0"/>
        <w:spacing w:after="0" w:line="240" w:lineRule="auto"/>
        <w:rPr>
          <w:sz w:val="22"/>
        </w:rPr>
      </w:pPr>
      <w:r w:rsidRPr="00AD25CE">
        <w:rPr>
          <w:sz w:val="22"/>
        </w:rPr>
        <w:t>Government Resources and Accounts Act, 2000</w:t>
      </w:r>
    </w:p>
    <w:p w14:paraId="2CFE7BC0" w14:textId="77777777" w:rsidR="003336EA" w:rsidRPr="00AD25CE" w:rsidRDefault="003336EA" w:rsidP="00AD25CE">
      <w:pPr>
        <w:autoSpaceDE w:val="0"/>
        <w:autoSpaceDN w:val="0"/>
        <w:adjustRightInd w:val="0"/>
        <w:spacing w:after="0" w:line="240" w:lineRule="auto"/>
        <w:rPr>
          <w:sz w:val="22"/>
        </w:rPr>
      </w:pPr>
      <w:r w:rsidRPr="00AD25CE">
        <w:rPr>
          <w:sz w:val="22"/>
        </w:rPr>
        <w:t xml:space="preserve">Proceeds of Crime Act, 2002 </w:t>
      </w:r>
    </w:p>
    <w:p w14:paraId="2CFE7BC1" w14:textId="77777777" w:rsidR="003336EA" w:rsidRPr="00AD25CE" w:rsidRDefault="003336EA" w:rsidP="00AD25CE">
      <w:pPr>
        <w:autoSpaceDE w:val="0"/>
        <w:autoSpaceDN w:val="0"/>
        <w:adjustRightInd w:val="0"/>
        <w:spacing w:after="0" w:line="240" w:lineRule="auto"/>
        <w:rPr>
          <w:sz w:val="22"/>
        </w:rPr>
      </w:pPr>
      <w:r w:rsidRPr="00AD25CE">
        <w:rPr>
          <w:sz w:val="22"/>
        </w:rPr>
        <w:t>National Health Service Act 2006</w:t>
      </w:r>
    </w:p>
    <w:p w14:paraId="2CFE7BC2" w14:textId="77777777" w:rsidR="003336EA" w:rsidRPr="00AD25CE" w:rsidRDefault="003336EA" w:rsidP="00AD25CE">
      <w:pPr>
        <w:autoSpaceDE w:val="0"/>
        <w:autoSpaceDN w:val="0"/>
        <w:adjustRightInd w:val="0"/>
        <w:spacing w:after="0" w:line="240" w:lineRule="auto"/>
        <w:rPr>
          <w:sz w:val="22"/>
        </w:rPr>
      </w:pPr>
      <w:r w:rsidRPr="00AD25CE">
        <w:rPr>
          <w:sz w:val="22"/>
        </w:rPr>
        <w:t>Fraud Act 2006</w:t>
      </w:r>
    </w:p>
    <w:p w14:paraId="2CFE7BC3" w14:textId="77777777" w:rsidR="003336EA" w:rsidRPr="00AD25CE" w:rsidRDefault="003336EA" w:rsidP="00AD25CE">
      <w:pPr>
        <w:autoSpaceDE w:val="0"/>
        <w:autoSpaceDN w:val="0"/>
        <w:adjustRightInd w:val="0"/>
        <w:spacing w:after="0" w:line="240" w:lineRule="auto"/>
        <w:rPr>
          <w:sz w:val="22"/>
        </w:rPr>
      </w:pPr>
      <w:r w:rsidRPr="00AD25CE">
        <w:rPr>
          <w:sz w:val="22"/>
        </w:rPr>
        <w:t>Bribery Act 2010</w:t>
      </w:r>
    </w:p>
    <w:p w14:paraId="2CFE7BC4" w14:textId="77777777" w:rsidR="003336EA" w:rsidRPr="00AD25CE" w:rsidRDefault="003336EA" w:rsidP="00AD25CE">
      <w:pPr>
        <w:autoSpaceDE w:val="0"/>
        <w:autoSpaceDN w:val="0"/>
        <w:adjustRightInd w:val="0"/>
        <w:spacing w:after="0" w:line="240" w:lineRule="auto"/>
        <w:rPr>
          <w:sz w:val="22"/>
        </w:rPr>
      </w:pPr>
      <w:r w:rsidRPr="00AD25CE">
        <w:rPr>
          <w:sz w:val="22"/>
        </w:rPr>
        <w:t>Health and Social Care Act, 2012</w:t>
      </w:r>
    </w:p>
    <w:p w14:paraId="2CFE7BC5" w14:textId="77777777" w:rsidR="003336EA" w:rsidRPr="00AD25CE" w:rsidRDefault="003336EA" w:rsidP="00AD25CE">
      <w:pPr>
        <w:autoSpaceDE w:val="0"/>
        <w:autoSpaceDN w:val="0"/>
        <w:adjustRightInd w:val="0"/>
        <w:spacing w:after="0" w:line="240" w:lineRule="auto"/>
        <w:rPr>
          <w:sz w:val="22"/>
        </w:rPr>
      </w:pPr>
      <w:r w:rsidRPr="00AD25CE">
        <w:rPr>
          <w:sz w:val="22"/>
        </w:rPr>
        <w:t xml:space="preserve">The Government Resources and Accounts Act 2000 (Estimates and Accounts) Order, 2016  </w:t>
      </w:r>
    </w:p>
    <w:p w14:paraId="2CFE7BC6" w14:textId="77777777" w:rsidR="003336EA" w:rsidRPr="00AD25CE" w:rsidRDefault="003336EA" w:rsidP="00AD25CE">
      <w:pPr>
        <w:autoSpaceDE w:val="0"/>
        <w:autoSpaceDN w:val="0"/>
        <w:adjustRightInd w:val="0"/>
        <w:spacing w:after="0" w:line="240" w:lineRule="auto"/>
        <w:rPr>
          <w:sz w:val="22"/>
        </w:rPr>
      </w:pPr>
      <w:r w:rsidRPr="00AD25CE">
        <w:rPr>
          <w:sz w:val="22"/>
        </w:rPr>
        <w:t>Finance Act, 2017</w:t>
      </w:r>
    </w:p>
    <w:p w14:paraId="2CFE7BC7" w14:textId="77777777" w:rsidR="003336EA" w:rsidRPr="00AD25CE" w:rsidRDefault="003336EA" w:rsidP="00AD25CE">
      <w:pPr>
        <w:autoSpaceDE w:val="0"/>
        <w:autoSpaceDN w:val="0"/>
        <w:adjustRightInd w:val="0"/>
        <w:spacing w:after="0" w:line="240" w:lineRule="auto"/>
        <w:rPr>
          <w:sz w:val="22"/>
        </w:rPr>
      </w:pPr>
      <w:r w:rsidRPr="00AD25CE">
        <w:rPr>
          <w:sz w:val="22"/>
        </w:rPr>
        <w:t>Criminal Finances Act, 2017</w:t>
      </w:r>
    </w:p>
    <w:p w14:paraId="2CFE7BC8" w14:textId="77777777" w:rsidR="003336EA" w:rsidRPr="00AD25CE" w:rsidRDefault="003336EA" w:rsidP="00AD25CE">
      <w:pPr>
        <w:autoSpaceDE w:val="0"/>
        <w:autoSpaceDN w:val="0"/>
        <w:adjustRightInd w:val="0"/>
        <w:spacing w:after="0" w:line="240" w:lineRule="auto"/>
        <w:rPr>
          <w:sz w:val="22"/>
        </w:rPr>
      </w:pPr>
      <w:r w:rsidRPr="00AD25CE">
        <w:rPr>
          <w:sz w:val="22"/>
        </w:rPr>
        <w:t>The Money Laundering, Terrorist Financing and Transfer of Funds Information on the Payer) Regulations 2017</w:t>
      </w:r>
    </w:p>
    <w:p w14:paraId="2CFE7BC9"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CA" w14:textId="77777777" w:rsidR="003336EA" w:rsidRPr="00AD25CE" w:rsidRDefault="003336EA" w:rsidP="00AD25CE">
      <w:pPr>
        <w:autoSpaceDE w:val="0"/>
        <w:autoSpaceDN w:val="0"/>
        <w:adjustRightInd w:val="0"/>
        <w:spacing w:after="0" w:line="240" w:lineRule="auto"/>
        <w:rPr>
          <w:sz w:val="22"/>
        </w:rPr>
      </w:pPr>
      <w:r w:rsidRPr="00AD25CE">
        <w:rPr>
          <w:sz w:val="22"/>
        </w:rPr>
        <w:t>8.2</w:t>
      </w:r>
      <w:r w:rsidRPr="00AD25CE">
        <w:rPr>
          <w:sz w:val="22"/>
        </w:rPr>
        <w:tab/>
        <w:t xml:space="preserve">           National Guidance</w:t>
      </w:r>
    </w:p>
    <w:p w14:paraId="2CFE7BCB"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CC" w14:textId="77777777" w:rsidR="003336EA" w:rsidRPr="003336EA" w:rsidRDefault="003336EA" w:rsidP="00AD25CE">
      <w:pPr>
        <w:pStyle w:val="ListParagraph"/>
        <w:autoSpaceDE w:val="0"/>
        <w:autoSpaceDN w:val="0"/>
        <w:adjustRightInd w:val="0"/>
        <w:spacing w:after="0" w:line="240" w:lineRule="auto"/>
        <w:ind w:left="0"/>
        <w:rPr>
          <w:sz w:val="22"/>
        </w:rPr>
      </w:pPr>
      <w:r w:rsidRPr="003336EA">
        <w:rPr>
          <w:sz w:val="22"/>
        </w:rPr>
        <w:t>Model Standing Financial Instructions - Department of Health</w:t>
      </w:r>
    </w:p>
    <w:p w14:paraId="2CFE7BCD" w14:textId="77777777" w:rsidR="003336EA" w:rsidRPr="003336EA" w:rsidRDefault="003336EA" w:rsidP="00AD25CE">
      <w:pPr>
        <w:pStyle w:val="ListParagraph"/>
        <w:autoSpaceDE w:val="0"/>
        <w:autoSpaceDN w:val="0"/>
        <w:adjustRightInd w:val="0"/>
        <w:spacing w:after="0" w:line="240" w:lineRule="auto"/>
        <w:ind w:left="0"/>
        <w:rPr>
          <w:sz w:val="22"/>
        </w:rPr>
      </w:pPr>
      <w:r w:rsidRPr="003336EA">
        <w:rPr>
          <w:sz w:val="22"/>
        </w:rPr>
        <w:t>HSG 93/5 – Standards of Business Conduct for NHS Staff</w:t>
      </w:r>
    </w:p>
    <w:p w14:paraId="2CFE7BCE" w14:textId="77777777" w:rsidR="003336EA" w:rsidRPr="003336EA" w:rsidRDefault="003336EA" w:rsidP="00AD25CE">
      <w:pPr>
        <w:pStyle w:val="ListParagraph"/>
        <w:autoSpaceDE w:val="0"/>
        <w:autoSpaceDN w:val="0"/>
        <w:adjustRightInd w:val="0"/>
        <w:spacing w:after="0" w:line="240" w:lineRule="auto"/>
        <w:ind w:left="0"/>
        <w:rPr>
          <w:sz w:val="22"/>
        </w:rPr>
      </w:pPr>
      <w:r w:rsidRPr="003336EA">
        <w:rPr>
          <w:sz w:val="22"/>
        </w:rPr>
        <w:t>The Code of Conduct for NHS Managers (October 2002)</w:t>
      </w:r>
    </w:p>
    <w:p w14:paraId="2CFE7BCF" w14:textId="77777777" w:rsidR="003336EA" w:rsidRPr="003336EA" w:rsidRDefault="003336EA" w:rsidP="00AD25CE">
      <w:pPr>
        <w:pStyle w:val="ListParagraph"/>
        <w:autoSpaceDE w:val="0"/>
        <w:autoSpaceDN w:val="0"/>
        <w:adjustRightInd w:val="0"/>
        <w:spacing w:after="0" w:line="240" w:lineRule="auto"/>
        <w:ind w:left="0"/>
        <w:rPr>
          <w:sz w:val="22"/>
        </w:rPr>
      </w:pPr>
      <w:r w:rsidRPr="003336EA">
        <w:rPr>
          <w:sz w:val="22"/>
        </w:rPr>
        <w:t>The Green Book – HM Treasury (2003) Code of Accountability in the NHS (2004)</w:t>
      </w:r>
    </w:p>
    <w:p w14:paraId="2CFE7BD0" w14:textId="77777777" w:rsidR="003336EA" w:rsidRPr="003336EA" w:rsidRDefault="003336EA" w:rsidP="00AD25CE">
      <w:pPr>
        <w:pStyle w:val="ListParagraph"/>
        <w:autoSpaceDE w:val="0"/>
        <w:autoSpaceDN w:val="0"/>
        <w:adjustRightInd w:val="0"/>
        <w:spacing w:after="0" w:line="240" w:lineRule="auto"/>
        <w:ind w:left="0"/>
        <w:rPr>
          <w:sz w:val="22"/>
        </w:rPr>
      </w:pPr>
      <w:r w:rsidRPr="003336EA">
        <w:rPr>
          <w:sz w:val="22"/>
        </w:rPr>
        <w:t>Managing Public Money – HM Treasury (2013 with amendments in 2018)</w:t>
      </w:r>
    </w:p>
    <w:p w14:paraId="2CFE7BD1" w14:textId="77777777" w:rsidR="003336EA" w:rsidRPr="003336EA" w:rsidRDefault="003336EA" w:rsidP="00AD25CE">
      <w:pPr>
        <w:pStyle w:val="ListParagraph"/>
        <w:autoSpaceDE w:val="0"/>
        <w:autoSpaceDN w:val="0"/>
        <w:adjustRightInd w:val="0"/>
        <w:spacing w:after="0" w:line="240" w:lineRule="auto"/>
        <w:ind w:left="0"/>
        <w:rPr>
          <w:sz w:val="22"/>
        </w:rPr>
      </w:pPr>
      <w:r w:rsidRPr="003336EA">
        <w:rPr>
          <w:sz w:val="22"/>
        </w:rPr>
        <w:t>Monthly Financial Monitoring Guidance for NHS Trusts - NHS Improvement</w:t>
      </w:r>
    </w:p>
    <w:p w14:paraId="2CFE7BD2" w14:textId="77777777" w:rsidR="003336EA" w:rsidRPr="003336EA" w:rsidRDefault="003336EA" w:rsidP="00AD25CE">
      <w:pPr>
        <w:pStyle w:val="ListParagraph"/>
        <w:autoSpaceDE w:val="0"/>
        <w:autoSpaceDN w:val="0"/>
        <w:adjustRightInd w:val="0"/>
        <w:spacing w:after="0" w:line="240" w:lineRule="auto"/>
        <w:ind w:left="0"/>
        <w:rPr>
          <w:sz w:val="22"/>
        </w:rPr>
      </w:pPr>
      <w:r w:rsidRPr="003336EA">
        <w:rPr>
          <w:sz w:val="22"/>
        </w:rPr>
        <w:t>Department of Health &amp; Social Care Group Accounting Manual</w:t>
      </w:r>
    </w:p>
    <w:p w14:paraId="2CFE7BD3"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D4" w14:textId="77777777" w:rsidR="003336EA" w:rsidRPr="00AD25CE" w:rsidRDefault="003336EA" w:rsidP="00AD25CE">
      <w:pPr>
        <w:autoSpaceDE w:val="0"/>
        <w:autoSpaceDN w:val="0"/>
        <w:adjustRightInd w:val="0"/>
        <w:spacing w:after="0" w:line="240" w:lineRule="auto"/>
        <w:rPr>
          <w:sz w:val="22"/>
        </w:rPr>
      </w:pPr>
      <w:r w:rsidRPr="00AD25CE">
        <w:rPr>
          <w:sz w:val="22"/>
        </w:rPr>
        <w:t>8.3</w:t>
      </w:r>
      <w:r w:rsidRPr="00AD25CE">
        <w:rPr>
          <w:sz w:val="22"/>
        </w:rPr>
        <w:tab/>
        <w:t>Associated NGH Documents</w:t>
      </w:r>
    </w:p>
    <w:p w14:paraId="2CFE7BD5" w14:textId="77777777" w:rsidR="003336EA" w:rsidRPr="003336EA" w:rsidRDefault="003336EA" w:rsidP="003336EA">
      <w:pPr>
        <w:pStyle w:val="ListParagraph"/>
        <w:autoSpaceDE w:val="0"/>
        <w:autoSpaceDN w:val="0"/>
        <w:adjustRightInd w:val="0"/>
        <w:spacing w:after="0" w:line="240" w:lineRule="auto"/>
        <w:ind w:left="1224"/>
        <w:rPr>
          <w:sz w:val="22"/>
        </w:rPr>
      </w:pPr>
    </w:p>
    <w:p w14:paraId="2CFE7BD6" w14:textId="77777777" w:rsidR="003336EA" w:rsidRPr="003336EA" w:rsidRDefault="003336EA" w:rsidP="00AD25CE">
      <w:pPr>
        <w:pStyle w:val="ListParagraph"/>
        <w:autoSpaceDE w:val="0"/>
        <w:autoSpaceDN w:val="0"/>
        <w:adjustRightInd w:val="0"/>
        <w:spacing w:after="0" w:line="240" w:lineRule="auto"/>
        <w:ind w:left="0"/>
        <w:rPr>
          <w:sz w:val="22"/>
        </w:rPr>
      </w:pPr>
      <w:r w:rsidRPr="003336EA">
        <w:rPr>
          <w:sz w:val="22"/>
        </w:rPr>
        <w:t>Trust Standing Orders</w:t>
      </w:r>
    </w:p>
    <w:p w14:paraId="2CFE7BD7" w14:textId="77777777" w:rsidR="003336EA" w:rsidRPr="003336EA" w:rsidRDefault="003336EA" w:rsidP="00AD25CE">
      <w:pPr>
        <w:pStyle w:val="ListParagraph"/>
        <w:autoSpaceDE w:val="0"/>
        <w:autoSpaceDN w:val="0"/>
        <w:adjustRightInd w:val="0"/>
        <w:spacing w:after="0" w:line="240" w:lineRule="auto"/>
        <w:ind w:left="0"/>
        <w:rPr>
          <w:sz w:val="22"/>
        </w:rPr>
      </w:pPr>
      <w:r w:rsidRPr="003336EA">
        <w:rPr>
          <w:sz w:val="22"/>
        </w:rPr>
        <w:t>Counter Fraud, Bribery and Corruption Policy</w:t>
      </w:r>
    </w:p>
    <w:p w14:paraId="2CFE7BD8" w14:textId="77777777" w:rsidR="003336EA" w:rsidRPr="003336EA" w:rsidRDefault="003336EA" w:rsidP="00AD25CE">
      <w:pPr>
        <w:pStyle w:val="ListParagraph"/>
        <w:autoSpaceDE w:val="0"/>
        <w:autoSpaceDN w:val="0"/>
        <w:adjustRightInd w:val="0"/>
        <w:spacing w:after="0" w:line="240" w:lineRule="auto"/>
        <w:ind w:left="0"/>
        <w:rPr>
          <w:sz w:val="22"/>
        </w:rPr>
      </w:pPr>
      <w:r w:rsidRPr="003336EA">
        <w:rPr>
          <w:sz w:val="22"/>
        </w:rPr>
        <w:t>Trust Tendering and Contract Procedure</w:t>
      </w:r>
    </w:p>
    <w:p w14:paraId="2CFE7BD9" w14:textId="77777777" w:rsidR="003336EA" w:rsidRPr="003336EA" w:rsidRDefault="003336EA" w:rsidP="00AD25CE">
      <w:pPr>
        <w:pStyle w:val="ListParagraph"/>
        <w:autoSpaceDE w:val="0"/>
        <w:autoSpaceDN w:val="0"/>
        <w:adjustRightInd w:val="0"/>
        <w:spacing w:after="0" w:line="240" w:lineRule="auto"/>
        <w:ind w:left="0"/>
        <w:rPr>
          <w:sz w:val="22"/>
        </w:rPr>
      </w:pPr>
      <w:r w:rsidRPr="003336EA">
        <w:rPr>
          <w:sz w:val="22"/>
        </w:rPr>
        <w:t>Secure Management of Patient’s and Found Property Policy</w:t>
      </w:r>
    </w:p>
    <w:p w14:paraId="2CFE7BDA" w14:textId="77777777" w:rsidR="003336EA" w:rsidRDefault="003336EA" w:rsidP="00AD25CE">
      <w:pPr>
        <w:pStyle w:val="ListParagraph"/>
        <w:autoSpaceDE w:val="0"/>
        <w:autoSpaceDN w:val="0"/>
        <w:adjustRightInd w:val="0"/>
        <w:spacing w:after="0" w:line="240" w:lineRule="auto"/>
        <w:ind w:left="0"/>
        <w:rPr>
          <w:sz w:val="22"/>
        </w:rPr>
      </w:pPr>
      <w:r w:rsidRPr="003336EA">
        <w:rPr>
          <w:sz w:val="22"/>
        </w:rPr>
        <w:t xml:space="preserve">Conflicts of interest policy, bribery and </w:t>
      </w:r>
      <w:r w:rsidR="00AD25CE">
        <w:rPr>
          <w:sz w:val="22"/>
        </w:rPr>
        <w:t>fraud policies</w:t>
      </w:r>
    </w:p>
    <w:p w14:paraId="2CFE7BDB" w14:textId="77777777" w:rsidR="000C587D" w:rsidRDefault="000C587D" w:rsidP="00AD25CE">
      <w:pPr>
        <w:pStyle w:val="ListParagraph"/>
        <w:autoSpaceDE w:val="0"/>
        <w:autoSpaceDN w:val="0"/>
        <w:adjustRightInd w:val="0"/>
        <w:spacing w:after="0" w:line="240" w:lineRule="auto"/>
        <w:ind w:left="0"/>
        <w:rPr>
          <w:sz w:val="22"/>
        </w:rPr>
      </w:pPr>
    </w:p>
    <w:p w14:paraId="2CFE7BDC" w14:textId="77777777" w:rsidR="000C587D" w:rsidRDefault="000C587D" w:rsidP="00AD25CE">
      <w:pPr>
        <w:pStyle w:val="ListParagraph"/>
        <w:autoSpaceDE w:val="0"/>
        <w:autoSpaceDN w:val="0"/>
        <w:adjustRightInd w:val="0"/>
        <w:spacing w:after="0" w:line="240" w:lineRule="auto"/>
        <w:ind w:left="0"/>
        <w:rPr>
          <w:sz w:val="22"/>
        </w:rPr>
      </w:pPr>
    </w:p>
    <w:p w14:paraId="2CFE7BDD" w14:textId="05F9007A" w:rsidR="00207AAE" w:rsidRDefault="00207AAE">
      <w:pPr>
        <w:rPr>
          <w:sz w:val="22"/>
        </w:rPr>
      </w:pPr>
      <w:r>
        <w:rPr>
          <w:sz w:val="22"/>
        </w:rPr>
        <w:br w:type="page"/>
      </w:r>
    </w:p>
    <w:p w14:paraId="2CFE7BEE" w14:textId="2A4CA6D2" w:rsidR="000C587D" w:rsidRPr="000C587D" w:rsidRDefault="00FA16AF" w:rsidP="000C587D">
      <w:pPr>
        <w:spacing w:after="0" w:line="240" w:lineRule="auto"/>
        <w:jc w:val="center"/>
        <w:rPr>
          <w:b/>
          <w:sz w:val="22"/>
          <w:szCs w:val="22"/>
        </w:rPr>
      </w:pPr>
      <w:r>
        <w:rPr>
          <w:b/>
          <w:sz w:val="22"/>
          <w:szCs w:val="22"/>
        </w:rPr>
        <w:lastRenderedPageBreak/>
        <w:t xml:space="preserve">(10) </w:t>
      </w:r>
      <w:r w:rsidR="000C587D" w:rsidRPr="000C587D">
        <w:rPr>
          <w:b/>
          <w:sz w:val="22"/>
          <w:szCs w:val="22"/>
        </w:rPr>
        <w:t>NGH SCHEME OF DELEGATION</w:t>
      </w:r>
    </w:p>
    <w:p w14:paraId="2CFE7BEF" w14:textId="77777777" w:rsidR="000C587D" w:rsidRPr="000C587D" w:rsidRDefault="000C587D" w:rsidP="000C587D">
      <w:pPr>
        <w:spacing w:after="0" w:line="240" w:lineRule="auto"/>
        <w:rPr>
          <w:sz w:val="22"/>
          <w:szCs w:val="22"/>
        </w:rPr>
      </w:pPr>
    </w:p>
    <w:tbl>
      <w:tblPr>
        <w:tblStyle w:val="TableGrid1"/>
        <w:tblW w:w="10916" w:type="dxa"/>
        <w:tblInd w:w="-743" w:type="dxa"/>
        <w:tblLook w:val="04A0" w:firstRow="1" w:lastRow="0" w:firstColumn="1" w:lastColumn="0" w:noHBand="0" w:noVBand="1"/>
      </w:tblPr>
      <w:tblGrid>
        <w:gridCol w:w="1560"/>
        <w:gridCol w:w="8222"/>
        <w:gridCol w:w="1134"/>
      </w:tblGrid>
      <w:tr w:rsidR="000C587D" w:rsidRPr="000C587D" w14:paraId="2CFE7BF3" w14:textId="77777777" w:rsidTr="000C587D">
        <w:tc>
          <w:tcPr>
            <w:tcW w:w="1560" w:type="dxa"/>
            <w:shd w:val="clear" w:color="auto" w:fill="D9D9D9" w:themeFill="background1" w:themeFillShade="D9"/>
          </w:tcPr>
          <w:p w14:paraId="2CFE7BF0" w14:textId="77777777" w:rsidR="000C587D" w:rsidRPr="000C587D" w:rsidRDefault="000C587D" w:rsidP="000C587D">
            <w:pPr>
              <w:rPr>
                <w:b/>
              </w:rPr>
            </w:pPr>
            <w:r w:rsidRPr="000C587D">
              <w:rPr>
                <w:b/>
              </w:rPr>
              <w:t>Paragraph</w:t>
            </w:r>
          </w:p>
        </w:tc>
        <w:tc>
          <w:tcPr>
            <w:tcW w:w="8222" w:type="dxa"/>
            <w:shd w:val="clear" w:color="auto" w:fill="D9D9D9" w:themeFill="background1" w:themeFillShade="D9"/>
          </w:tcPr>
          <w:p w14:paraId="2CFE7BF1" w14:textId="77777777" w:rsidR="000C587D" w:rsidRPr="000C587D" w:rsidRDefault="000C587D" w:rsidP="000C587D">
            <w:pPr>
              <w:rPr>
                <w:b/>
              </w:rPr>
            </w:pPr>
            <w:r w:rsidRPr="000C587D">
              <w:rPr>
                <w:b/>
              </w:rPr>
              <w:t>Title</w:t>
            </w:r>
          </w:p>
        </w:tc>
        <w:tc>
          <w:tcPr>
            <w:tcW w:w="1134" w:type="dxa"/>
            <w:shd w:val="clear" w:color="auto" w:fill="D9D9D9" w:themeFill="background1" w:themeFillShade="D9"/>
          </w:tcPr>
          <w:p w14:paraId="2CFE7BF2" w14:textId="77777777" w:rsidR="000C587D" w:rsidRPr="000C587D" w:rsidRDefault="000C587D" w:rsidP="000C587D">
            <w:pPr>
              <w:jc w:val="center"/>
              <w:rPr>
                <w:b/>
              </w:rPr>
            </w:pPr>
            <w:r w:rsidRPr="000C587D">
              <w:rPr>
                <w:b/>
              </w:rPr>
              <w:t>Page</w:t>
            </w:r>
          </w:p>
        </w:tc>
      </w:tr>
      <w:tr w:rsidR="000C587D" w:rsidRPr="000C587D" w14:paraId="2CFE7BF7" w14:textId="77777777" w:rsidTr="000C587D">
        <w:tc>
          <w:tcPr>
            <w:tcW w:w="1560" w:type="dxa"/>
          </w:tcPr>
          <w:p w14:paraId="2CFE7BF4" w14:textId="77777777" w:rsidR="000C587D" w:rsidRPr="000C587D" w:rsidRDefault="000C587D" w:rsidP="000C587D">
            <w:pPr>
              <w:rPr>
                <w:rFonts w:ascii="Arial" w:hAnsi="Arial" w:cs="Arial"/>
              </w:rPr>
            </w:pPr>
            <w:r w:rsidRPr="000C587D">
              <w:rPr>
                <w:rFonts w:ascii="Arial" w:hAnsi="Arial" w:cs="Arial"/>
              </w:rPr>
              <w:t>1.</w:t>
            </w:r>
          </w:p>
        </w:tc>
        <w:tc>
          <w:tcPr>
            <w:tcW w:w="8222" w:type="dxa"/>
          </w:tcPr>
          <w:p w14:paraId="2CFE7BF5" w14:textId="77777777" w:rsidR="000C587D" w:rsidRPr="000C587D" w:rsidRDefault="000C587D" w:rsidP="000C587D">
            <w:pPr>
              <w:rPr>
                <w:rFonts w:ascii="Arial" w:hAnsi="Arial" w:cs="Arial"/>
              </w:rPr>
            </w:pPr>
            <w:r w:rsidRPr="000C587D">
              <w:rPr>
                <w:rFonts w:ascii="Arial" w:hAnsi="Arial" w:cs="Arial"/>
              </w:rPr>
              <w:t>Introduction</w:t>
            </w:r>
          </w:p>
        </w:tc>
        <w:tc>
          <w:tcPr>
            <w:tcW w:w="1134" w:type="dxa"/>
          </w:tcPr>
          <w:p w14:paraId="2CFE7BF6" w14:textId="77777777" w:rsidR="000C587D" w:rsidRPr="000C587D" w:rsidRDefault="000C587D" w:rsidP="000C587D">
            <w:pPr>
              <w:jc w:val="center"/>
              <w:rPr>
                <w:rFonts w:ascii="Arial" w:hAnsi="Arial" w:cs="Arial"/>
              </w:rPr>
            </w:pPr>
            <w:r w:rsidRPr="000C587D">
              <w:rPr>
                <w:rFonts w:ascii="Arial" w:hAnsi="Arial" w:cs="Arial"/>
              </w:rPr>
              <w:t>1</w:t>
            </w:r>
          </w:p>
        </w:tc>
      </w:tr>
      <w:tr w:rsidR="000C587D" w:rsidRPr="000C587D" w14:paraId="2CFE7BFB" w14:textId="77777777" w:rsidTr="000C587D">
        <w:tc>
          <w:tcPr>
            <w:tcW w:w="1560" w:type="dxa"/>
          </w:tcPr>
          <w:p w14:paraId="2CFE7BF8" w14:textId="77777777" w:rsidR="000C587D" w:rsidRPr="000C587D" w:rsidRDefault="000C587D" w:rsidP="000C587D">
            <w:pPr>
              <w:rPr>
                <w:rFonts w:ascii="Arial" w:hAnsi="Arial" w:cs="Arial"/>
              </w:rPr>
            </w:pPr>
            <w:r w:rsidRPr="000C587D">
              <w:rPr>
                <w:rFonts w:ascii="Arial" w:hAnsi="Arial" w:cs="Arial"/>
              </w:rPr>
              <w:t>2.</w:t>
            </w:r>
          </w:p>
        </w:tc>
        <w:tc>
          <w:tcPr>
            <w:tcW w:w="8222" w:type="dxa"/>
          </w:tcPr>
          <w:p w14:paraId="2CFE7BF9" w14:textId="77777777" w:rsidR="000C587D" w:rsidRPr="000C587D" w:rsidRDefault="000C587D" w:rsidP="000C587D">
            <w:pPr>
              <w:rPr>
                <w:rFonts w:ascii="Arial" w:hAnsi="Arial" w:cs="Arial"/>
              </w:rPr>
            </w:pPr>
            <w:r w:rsidRPr="000C587D">
              <w:rPr>
                <w:rFonts w:ascii="Arial" w:hAnsi="Arial" w:cs="Arial"/>
              </w:rPr>
              <w:t>Policy Statement</w:t>
            </w:r>
          </w:p>
        </w:tc>
        <w:tc>
          <w:tcPr>
            <w:tcW w:w="1134" w:type="dxa"/>
          </w:tcPr>
          <w:p w14:paraId="2CFE7BFA" w14:textId="77777777" w:rsidR="000C587D" w:rsidRPr="000C587D" w:rsidRDefault="000C587D" w:rsidP="000C587D">
            <w:pPr>
              <w:jc w:val="center"/>
              <w:rPr>
                <w:rFonts w:ascii="Arial" w:hAnsi="Arial" w:cs="Arial"/>
              </w:rPr>
            </w:pPr>
            <w:r w:rsidRPr="000C587D">
              <w:rPr>
                <w:rFonts w:ascii="Arial" w:hAnsi="Arial" w:cs="Arial"/>
              </w:rPr>
              <w:t>1</w:t>
            </w:r>
          </w:p>
        </w:tc>
      </w:tr>
      <w:tr w:rsidR="000C587D" w:rsidRPr="000C587D" w14:paraId="2CFE7BFF" w14:textId="77777777" w:rsidTr="000C587D">
        <w:tc>
          <w:tcPr>
            <w:tcW w:w="1560" w:type="dxa"/>
          </w:tcPr>
          <w:p w14:paraId="2CFE7BFC" w14:textId="77777777" w:rsidR="000C587D" w:rsidRPr="000C587D" w:rsidRDefault="000C587D" w:rsidP="000C587D">
            <w:pPr>
              <w:rPr>
                <w:rFonts w:ascii="Arial" w:hAnsi="Arial" w:cs="Arial"/>
              </w:rPr>
            </w:pPr>
            <w:r w:rsidRPr="000C587D">
              <w:rPr>
                <w:rFonts w:ascii="Arial" w:hAnsi="Arial" w:cs="Arial"/>
              </w:rPr>
              <w:t>3.</w:t>
            </w:r>
          </w:p>
        </w:tc>
        <w:tc>
          <w:tcPr>
            <w:tcW w:w="8222" w:type="dxa"/>
          </w:tcPr>
          <w:p w14:paraId="2CFE7BFD" w14:textId="77777777" w:rsidR="000C587D" w:rsidRPr="000C587D" w:rsidRDefault="000C587D" w:rsidP="000C587D">
            <w:pPr>
              <w:rPr>
                <w:rFonts w:ascii="Arial" w:hAnsi="Arial" w:cs="Arial"/>
              </w:rPr>
            </w:pPr>
            <w:r w:rsidRPr="000C587D">
              <w:rPr>
                <w:rFonts w:ascii="Arial" w:hAnsi="Arial" w:cs="Arial"/>
              </w:rPr>
              <w:t>Definitions</w:t>
            </w:r>
          </w:p>
        </w:tc>
        <w:tc>
          <w:tcPr>
            <w:tcW w:w="1134" w:type="dxa"/>
          </w:tcPr>
          <w:p w14:paraId="2CFE7BFE" w14:textId="77777777" w:rsidR="000C587D" w:rsidRPr="000C587D" w:rsidRDefault="000C587D" w:rsidP="000C587D">
            <w:pPr>
              <w:jc w:val="center"/>
              <w:rPr>
                <w:rFonts w:ascii="Arial" w:hAnsi="Arial" w:cs="Arial"/>
              </w:rPr>
            </w:pPr>
            <w:r w:rsidRPr="000C587D">
              <w:rPr>
                <w:rFonts w:ascii="Arial" w:hAnsi="Arial" w:cs="Arial"/>
              </w:rPr>
              <w:t>1</w:t>
            </w:r>
          </w:p>
        </w:tc>
      </w:tr>
      <w:tr w:rsidR="000C587D" w:rsidRPr="000C587D" w14:paraId="2CFE7C03" w14:textId="77777777" w:rsidTr="000C587D">
        <w:tc>
          <w:tcPr>
            <w:tcW w:w="1560" w:type="dxa"/>
          </w:tcPr>
          <w:p w14:paraId="2CFE7C00" w14:textId="77777777" w:rsidR="000C587D" w:rsidRPr="000C587D" w:rsidRDefault="000C587D" w:rsidP="000C587D">
            <w:pPr>
              <w:rPr>
                <w:rFonts w:ascii="Arial" w:hAnsi="Arial" w:cs="Arial"/>
              </w:rPr>
            </w:pPr>
            <w:r w:rsidRPr="000C587D">
              <w:rPr>
                <w:rFonts w:ascii="Arial" w:hAnsi="Arial" w:cs="Arial"/>
              </w:rPr>
              <w:t>4.</w:t>
            </w:r>
          </w:p>
        </w:tc>
        <w:tc>
          <w:tcPr>
            <w:tcW w:w="8222" w:type="dxa"/>
          </w:tcPr>
          <w:p w14:paraId="2CFE7C01" w14:textId="77777777" w:rsidR="000C587D" w:rsidRPr="000C587D" w:rsidRDefault="000C587D" w:rsidP="000C587D">
            <w:pPr>
              <w:rPr>
                <w:rFonts w:ascii="Arial" w:hAnsi="Arial" w:cs="Arial"/>
              </w:rPr>
            </w:pPr>
            <w:r w:rsidRPr="000C587D">
              <w:rPr>
                <w:rFonts w:ascii="Arial" w:hAnsi="Arial" w:cs="Arial"/>
              </w:rPr>
              <w:t>Roles and Responsibilities</w:t>
            </w:r>
          </w:p>
        </w:tc>
        <w:tc>
          <w:tcPr>
            <w:tcW w:w="1134" w:type="dxa"/>
          </w:tcPr>
          <w:p w14:paraId="2CFE7C02" w14:textId="77777777" w:rsidR="000C587D" w:rsidRPr="000C587D" w:rsidRDefault="000C587D" w:rsidP="000C587D">
            <w:pPr>
              <w:jc w:val="center"/>
              <w:rPr>
                <w:rFonts w:ascii="Arial" w:hAnsi="Arial" w:cs="Arial"/>
              </w:rPr>
            </w:pPr>
            <w:r w:rsidRPr="000C587D">
              <w:rPr>
                <w:rFonts w:ascii="Arial" w:hAnsi="Arial" w:cs="Arial"/>
              </w:rPr>
              <w:t>1</w:t>
            </w:r>
          </w:p>
        </w:tc>
      </w:tr>
      <w:tr w:rsidR="000C587D" w:rsidRPr="000C587D" w14:paraId="2CFE7C07" w14:textId="77777777" w:rsidTr="000C587D">
        <w:tc>
          <w:tcPr>
            <w:tcW w:w="1560" w:type="dxa"/>
          </w:tcPr>
          <w:p w14:paraId="2CFE7C04" w14:textId="77777777" w:rsidR="000C587D" w:rsidRPr="000C587D" w:rsidRDefault="000C587D" w:rsidP="000C587D">
            <w:pPr>
              <w:rPr>
                <w:rFonts w:ascii="Arial" w:hAnsi="Arial" w:cs="Arial"/>
              </w:rPr>
            </w:pPr>
            <w:r w:rsidRPr="000C587D">
              <w:rPr>
                <w:rFonts w:ascii="Arial" w:hAnsi="Arial" w:cs="Arial"/>
              </w:rPr>
              <w:t>5.</w:t>
            </w:r>
          </w:p>
        </w:tc>
        <w:tc>
          <w:tcPr>
            <w:tcW w:w="8222" w:type="dxa"/>
          </w:tcPr>
          <w:p w14:paraId="2CFE7C05" w14:textId="77777777" w:rsidR="000C587D" w:rsidRPr="000C587D" w:rsidRDefault="000C587D" w:rsidP="000C587D">
            <w:pPr>
              <w:rPr>
                <w:rFonts w:ascii="Arial" w:hAnsi="Arial" w:cs="Arial"/>
              </w:rPr>
            </w:pPr>
            <w:r w:rsidRPr="000C587D">
              <w:rPr>
                <w:rFonts w:ascii="Arial" w:hAnsi="Arial" w:cs="Arial"/>
              </w:rPr>
              <w:t>Monitoring Matrix</w:t>
            </w:r>
          </w:p>
        </w:tc>
        <w:tc>
          <w:tcPr>
            <w:tcW w:w="1134" w:type="dxa"/>
          </w:tcPr>
          <w:p w14:paraId="2CFE7C06" w14:textId="77777777" w:rsidR="000C587D" w:rsidRPr="000C587D" w:rsidRDefault="000C587D" w:rsidP="000C587D">
            <w:pPr>
              <w:jc w:val="center"/>
              <w:rPr>
                <w:rFonts w:ascii="Arial" w:hAnsi="Arial" w:cs="Arial"/>
              </w:rPr>
            </w:pPr>
            <w:r w:rsidRPr="000C587D">
              <w:rPr>
                <w:rFonts w:ascii="Arial" w:hAnsi="Arial" w:cs="Arial"/>
              </w:rPr>
              <w:t>2</w:t>
            </w:r>
          </w:p>
        </w:tc>
      </w:tr>
      <w:tr w:rsidR="000C587D" w:rsidRPr="000C587D" w14:paraId="2CFE7C0B" w14:textId="77777777" w:rsidTr="000C587D">
        <w:tc>
          <w:tcPr>
            <w:tcW w:w="1560" w:type="dxa"/>
          </w:tcPr>
          <w:p w14:paraId="2CFE7C08" w14:textId="77777777" w:rsidR="000C587D" w:rsidRPr="000C587D" w:rsidRDefault="000C587D" w:rsidP="000C587D">
            <w:pPr>
              <w:rPr>
                <w:rFonts w:ascii="Arial" w:hAnsi="Arial" w:cs="Arial"/>
              </w:rPr>
            </w:pPr>
            <w:r w:rsidRPr="000C587D">
              <w:rPr>
                <w:rFonts w:ascii="Arial" w:hAnsi="Arial" w:cs="Arial"/>
              </w:rPr>
              <w:t>6.</w:t>
            </w:r>
          </w:p>
        </w:tc>
        <w:tc>
          <w:tcPr>
            <w:tcW w:w="8222" w:type="dxa"/>
          </w:tcPr>
          <w:p w14:paraId="2CFE7C09" w14:textId="77777777" w:rsidR="000C587D" w:rsidRPr="000C587D" w:rsidRDefault="000C587D" w:rsidP="000C587D">
            <w:pPr>
              <w:rPr>
                <w:rFonts w:ascii="Arial" w:hAnsi="Arial" w:cs="Arial"/>
              </w:rPr>
            </w:pPr>
            <w:r w:rsidRPr="000C587D">
              <w:rPr>
                <w:rFonts w:ascii="Arial" w:hAnsi="Arial" w:cs="Arial"/>
              </w:rPr>
              <w:t>Relevant Legislation, National Guidance and Associated NGH Documents</w:t>
            </w:r>
          </w:p>
        </w:tc>
        <w:tc>
          <w:tcPr>
            <w:tcW w:w="1134" w:type="dxa"/>
          </w:tcPr>
          <w:p w14:paraId="2CFE7C0A" w14:textId="77777777" w:rsidR="000C587D" w:rsidRPr="000C587D" w:rsidRDefault="000C587D" w:rsidP="000C587D">
            <w:pPr>
              <w:jc w:val="center"/>
              <w:rPr>
                <w:rFonts w:ascii="Arial" w:hAnsi="Arial" w:cs="Arial"/>
              </w:rPr>
            </w:pPr>
            <w:r w:rsidRPr="000C587D">
              <w:rPr>
                <w:rFonts w:ascii="Arial" w:hAnsi="Arial" w:cs="Arial"/>
              </w:rPr>
              <w:t>2</w:t>
            </w:r>
          </w:p>
        </w:tc>
      </w:tr>
      <w:tr w:rsidR="000C587D" w:rsidRPr="000C587D" w14:paraId="2CFE7C0F" w14:textId="77777777" w:rsidTr="000C587D">
        <w:tc>
          <w:tcPr>
            <w:tcW w:w="1560" w:type="dxa"/>
          </w:tcPr>
          <w:p w14:paraId="2CFE7C0C" w14:textId="77777777" w:rsidR="000C587D" w:rsidRPr="000C587D" w:rsidRDefault="000C587D" w:rsidP="000C587D">
            <w:pPr>
              <w:rPr>
                <w:rFonts w:ascii="Arial" w:hAnsi="Arial" w:cs="Arial"/>
              </w:rPr>
            </w:pPr>
            <w:r w:rsidRPr="000C587D">
              <w:rPr>
                <w:rFonts w:ascii="Arial" w:hAnsi="Arial" w:cs="Arial"/>
              </w:rPr>
              <w:t>Appendix 1</w:t>
            </w:r>
          </w:p>
        </w:tc>
        <w:tc>
          <w:tcPr>
            <w:tcW w:w="8222" w:type="dxa"/>
          </w:tcPr>
          <w:p w14:paraId="2CFE7C0D" w14:textId="77777777" w:rsidR="000C587D" w:rsidRPr="000C587D" w:rsidRDefault="000C587D" w:rsidP="000C587D">
            <w:pPr>
              <w:rPr>
                <w:rFonts w:ascii="Arial" w:hAnsi="Arial" w:cs="Arial"/>
              </w:rPr>
            </w:pPr>
            <w:r w:rsidRPr="000C587D">
              <w:rPr>
                <w:rFonts w:ascii="Arial" w:hAnsi="Arial" w:cs="Arial"/>
              </w:rPr>
              <w:t>Scheme of Delegation and Reserve</w:t>
            </w:r>
          </w:p>
        </w:tc>
        <w:tc>
          <w:tcPr>
            <w:tcW w:w="1134" w:type="dxa"/>
          </w:tcPr>
          <w:p w14:paraId="2CFE7C0E" w14:textId="77777777" w:rsidR="000C587D" w:rsidRPr="000C587D" w:rsidRDefault="000C587D" w:rsidP="000C587D">
            <w:pPr>
              <w:jc w:val="center"/>
              <w:rPr>
                <w:rFonts w:ascii="Arial" w:hAnsi="Arial" w:cs="Arial"/>
              </w:rPr>
            </w:pPr>
            <w:r w:rsidRPr="000C587D">
              <w:rPr>
                <w:rFonts w:ascii="Arial" w:hAnsi="Arial" w:cs="Arial"/>
              </w:rPr>
              <w:t>3</w:t>
            </w:r>
          </w:p>
        </w:tc>
      </w:tr>
      <w:tr w:rsidR="000C587D" w:rsidRPr="000C587D" w14:paraId="2CFE7C13" w14:textId="77777777" w:rsidTr="000C587D">
        <w:tc>
          <w:tcPr>
            <w:tcW w:w="1560" w:type="dxa"/>
          </w:tcPr>
          <w:p w14:paraId="2CFE7C10" w14:textId="77777777" w:rsidR="000C587D" w:rsidRPr="000C587D" w:rsidRDefault="000C587D" w:rsidP="000C587D">
            <w:pPr>
              <w:rPr>
                <w:rFonts w:ascii="Arial" w:hAnsi="Arial" w:cs="Arial"/>
              </w:rPr>
            </w:pPr>
            <w:r w:rsidRPr="000C587D">
              <w:rPr>
                <w:rFonts w:ascii="Arial" w:hAnsi="Arial" w:cs="Arial"/>
              </w:rPr>
              <w:t>Appendix 2</w:t>
            </w:r>
          </w:p>
        </w:tc>
        <w:tc>
          <w:tcPr>
            <w:tcW w:w="8222" w:type="dxa"/>
          </w:tcPr>
          <w:p w14:paraId="2CFE7C11" w14:textId="77777777" w:rsidR="000C587D" w:rsidRPr="000C587D" w:rsidRDefault="000C587D" w:rsidP="000C587D">
            <w:pPr>
              <w:rPr>
                <w:rFonts w:ascii="Arial" w:hAnsi="Arial" w:cs="Arial"/>
              </w:rPr>
            </w:pPr>
            <w:r w:rsidRPr="000C587D">
              <w:rPr>
                <w:rFonts w:ascii="Arial" w:hAnsi="Arial" w:cs="Arial"/>
              </w:rPr>
              <w:t xml:space="preserve">Scheme of Delegation for Non-Pay Expenditure </w:t>
            </w:r>
          </w:p>
        </w:tc>
        <w:tc>
          <w:tcPr>
            <w:tcW w:w="1134" w:type="dxa"/>
          </w:tcPr>
          <w:p w14:paraId="2CFE7C12" w14:textId="77777777" w:rsidR="000C587D" w:rsidRPr="000C587D" w:rsidRDefault="000C587D" w:rsidP="000C587D">
            <w:pPr>
              <w:jc w:val="center"/>
              <w:rPr>
                <w:rFonts w:ascii="Arial" w:hAnsi="Arial" w:cs="Arial"/>
              </w:rPr>
            </w:pPr>
            <w:r w:rsidRPr="000C587D">
              <w:rPr>
                <w:rFonts w:ascii="Arial" w:hAnsi="Arial" w:cs="Arial"/>
              </w:rPr>
              <w:t>33</w:t>
            </w:r>
          </w:p>
        </w:tc>
      </w:tr>
      <w:tr w:rsidR="000C587D" w:rsidRPr="000C587D" w14:paraId="2CFE7C17" w14:textId="77777777" w:rsidTr="000C587D">
        <w:tc>
          <w:tcPr>
            <w:tcW w:w="1560" w:type="dxa"/>
          </w:tcPr>
          <w:p w14:paraId="2CFE7C14" w14:textId="77777777" w:rsidR="000C587D" w:rsidRPr="000C587D" w:rsidRDefault="000C587D" w:rsidP="000C587D">
            <w:pPr>
              <w:rPr>
                <w:rFonts w:ascii="Arial" w:hAnsi="Arial" w:cs="Arial"/>
              </w:rPr>
            </w:pPr>
            <w:r w:rsidRPr="000C587D">
              <w:rPr>
                <w:rFonts w:ascii="Arial" w:hAnsi="Arial" w:cs="Arial"/>
              </w:rPr>
              <w:t>Appendix 3</w:t>
            </w:r>
          </w:p>
        </w:tc>
        <w:tc>
          <w:tcPr>
            <w:tcW w:w="8222" w:type="dxa"/>
          </w:tcPr>
          <w:p w14:paraId="2CFE7C15" w14:textId="77777777" w:rsidR="000C587D" w:rsidRPr="000C587D" w:rsidRDefault="000C587D" w:rsidP="000C587D">
            <w:pPr>
              <w:rPr>
                <w:rFonts w:ascii="Arial" w:hAnsi="Arial" w:cs="Arial"/>
              </w:rPr>
            </w:pPr>
            <w:r w:rsidRPr="000C587D">
              <w:rPr>
                <w:rFonts w:ascii="Arial" w:hAnsi="Arial" w:cs="Arial"/>
              </w:rPr>
              <w:t>Waivers Reporting Clarification</w:t>
            </w:r>
          </w:p>
        </w:tc>
        <w:tc>
          <w:tcPr>
            <w:tcW w:w="1134" w:type="dxa"/>
          </w:tcPr>
          <w:p w14:paraId="2CFE7C16" w14:textId="77777777" w:rsidR="000C587D" w:rsidRPr="000C587D" w:rsidRDefault="000C587D" w:rsidP="000C587D">
            <w:pPr>
              <w:jc w:val="center"/>
              <w:rPr>
                <w:rFonts w:ascii="Arial" w:hAnsi="Arial" w:cs="Arial"/>
              </w:rPr>
            </w:pPr>
            <w:r w:rsidRPr="000C587D">
              <w:rPr>
                <w:rFonts w:ascii="Arial" w:hAnsi="Arial" w:cs="Arial"/>
              </w:rPr>
              <w:t>35</w:t>
            </w:r>
          </w:p>
        </w:tc>
      </w:tr>
    </w:tbl>
    <w:p w14:paraId="2CFE7C18" w14:textId="77777777" w:rsidR="000C587D" w:rsidRPr="000C587D" w:rsidRDefault="000C587D" w:rsidP="000C587D">
      <w:pPr>
        <w:spacing w:after="0" w:line="240" w:lineRule="auto"/>
        <w:rPr>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6"/>
      </w:tblGrid>
      <w:tr w:rsidR="000C587D" w:rsidRPr="000C587D" w14:paraId="2CFE7C1D" w14:textId="77777777" w:rsidTr="000C587D">
        <w:tc>
          <w:tcPr>
            <w:tcW w:w="1560" w:type="dxa"/>
          </w:tcPr>
          <w:p w14:paraId="2CFE7C19" w14:textId="77777777" w:rsidR="000C587D" w:rsidRPr="000C587D" w:rsidRDefault="000C587D" w:rsidP="000C587D">
            <w:pPr>
              <w:rPr>
                <w:sz w:val="22"/>
                <w:szCs w:val="22"/>
              </w:rPr>
            </w:pPr>
            <w:r w:rsidRPr="000C587D">
              <w:rPr>
                <w:sz w:val="22"/>
                <w:szCs w:val="22"/>
              </w:rPr>
              <w:t>1.</w:t>
            </w:r>
          </w:p>
        </w:tc>
        <w:tc>
          <w:tcPr>
            <w:tcW w:w="9356" w:type="dxa"/>
          </w:tcPr>
          <w:p w14:paraId="2CFE7C1A" w14:textId="77777777" w:rsidR="000C587D" w:rsidRPr="000C587D" w:rsidRDefault="000C587D" w:rsidP="000C587D">
            <w:pPr>
              <w:ind w:left="33"/>
              <w:rPr>
                <w:sz w:val="22"/>
                <w:szCs w:val="22"/>
              </w:rPr>
            </w:pPr>
            <w:r w:rsidRPr="000C587D">
              <w:rPr>
                <w:sz w:val="22"/>
                <w:szCs w:val="22"/>
              </w:rPr>
              <w:t xml:space="preserve">Introduction </w:t>
            </w:r>
          </w:p>
          <w:p w14:paraId="2CFE7C1B" w14:textId="77777777" w:rsidR="000C587D" w:rsidRPr="000C587D" w:rsidRDefault="000C587D" w:rsidP="000C587D">
            <w:pPr>
              <w:ind w:left="33"/>
              <w:rPr>
                <w:sz w:val="22"/>
                <w:szCs w:val="22"/>
              </w:rPr>
            </w:pPr>
            <w:r w:rsidRPr="000C587D">
              <w:rPr>
                <w:sz w:val="22"/>
                <w:szCs w:val="22"/>
              </w:rPr>
              <w:t xml:space="preserve">The Standing Orders including the Scheme of Delegation, Standing Financial Instructions, Standards of Business Conduct Policy and Fraud Policy provide a comprehensive regulatory and business framework for the Trust. All directors, and all members of staff, should be aware of the existence of these documents and be familiar with all relevant provisions.  These rules fulfil the dual role of protecting the Trust’s interests and protecting the staff from any possible accusation that they have acted less than properly. </w:t>
            </w:r>
          </w:p>
          <w:p w14:paraId="2CFE7C1C" w14:textId="77777777" w:rsidR="000C587D" w:rsidRPr="000C587D" w:rsidRDefault="000C587D" w:rsidP="000C587D">
            <w:pPr>
              <w:ind w:left="33"/>
              <w:rPr>
                <w:sz w:val="22"/>
                <w:szCs w:val="22"/>
              </w:rPr>
            </w:pPr>
            <w:r w:rsidRPr="000C587D">
              <w:rPr>
                <w:sz w:val="22"/>
                <w:szCs w:val="22"/>
              </w:rPr>
              <w:t>The Scheme of Delegation describes the powers which the Board reserves to itself and those which are delegated to officers.</w:t>
            </w:r>
          </w:p>
        </w:tc>
      </w:tr>
      <w:tr w:rsidR="000C587D" w:rsidRPr="000C587D" w14:paraId="2CFE7C21" w14:textId="77777777" w:rsidTr="000C587D">
        <w:trPr>
          <w:trHeight w:val="410"/>
        </w:trPr>
        <w:tc>
          <w:tcPr>
            <w:tcW w:w="1560" w:type="dxa"/>
          </w:tcPr>
          <w:p w14:paraId="2CFE7C1E" w14:textId="77777777" w:rsidR="000C587D" w:rsidRPr="000C587D" w:rsidRDefault="000C587D" w:rsidP="000C587D">
            <w:pPr>
              <w:rPr>
                <w:sz w:val="22"/>
              </w:rPr>
            </w:pPr>
            <w:r w:rsidRPr="000C587D">
              <w:rPr>
                <w:sz w:val="22"/>
              </w:rPr>
              <w:t>2.</w:t>
            </w:r>
          </w:p>
        </w:tc>
        <w:tc>
          <w:tcPr>
            <w:tcW w:w="9356" w:type="dxa"/>
          </w:tcPr>
          <w:p w14:paraId="2CFE7C1F" w14:textId="77777777" w:rsidR="000C587D" w:rsidRPr="000C587D" w:rsidRDefault="000C587D" w:rsidP="000C587D">
            <w:pPr>
              <w:rPr>
                <w:sz w:val="22"/>
              </w:rPr>
            </w:pPr>
            <w:r w:rsidRPr="000C587D">
              <w:rPr>
                <w:sz w:val="22"/>
              </w:rPr>
              <w:t xml:space="preserve">Policy Statement:  </w:t>
            </w:r>
          </w:p>
          <w:p w14:paraId="2CFE7C20" w14:textId="77777777" w:rsidR="000C587D" w:rsidRPr="000C587D" w:rsidRDefault="000C587D" w:rsidP="000C587D">
            <w:pPr>
              <w:rPr>
                <w:sz w:val="22"/>
              </w:rPr>
            </w:pPr>
            <w:r w:rsidRPr="000C587D">
              <w:rPr>
                <w:bCs/>
                <w:sz w:val="22"/>
              </w:rPr>
              <w:t>Failure to comply with any part of the Standing Orders is a disciplinary matter, which could result in dismissal.  Non-compliance may also constitute a criminal offence of fraud in which case the matter will be reported to the trust’s local counter fraud specialist in accordance with the Fraud Policy.  Where evidence of fraud, corruption or bribery offences is identified, this may also result in referral for prosecution which could lead to the imposition of criminal sanctions.</w:t>
            </w:r>
          </w:p>
        </w:tc>
      </w:tr>
      <w:tr w:rsidR="000C587D" w:rsidRPr="000C587D" w14:paraId="2CFE7C25" w14:textId="77777777" w:rsidTr="000C587D">
        <w:trPr>
          <w:trHeight w:val="856"/>
        </w:trPr>
        <w:tc>
          <w:tcPr>
            <w:tcW w:w="1560" w:type="dxa"/>
          </w:tcPr>
          <w:p w14:paraId="2CFE7C22" w14:textId="77777777" w:rsidR="000C587D" w:rsidRPr="000C587D" w:rsidRDefault="000C587D" w:rsidP="000C587D">
            <w:pPr>
              <w:rPr>
                <w:sz w:val="22"/>
              </w:rPr>
            </w:pPr>
            <w:r w:rsidRPr="000C587D">
              <w:rPr>
                <w:sz w:val="22"/>
              </w:rPr>
              <w:t>3.</w:t>
            </w:r>
          </w:p>
        </w:tc>
        <w:tc>
          <w:tcPr>
            <w:tcW w:w="9356" w:type="dxa"/>
          </w:tcPr>
          <w:p w14:paraId="2CFE7C23" w14:textId="77777777" w:rsidR="000C587D" w:rsidRPr="000C587D" w:rsidRDefault="000C587D" w:rsidP="000C587D">
            <w:pPr>
              <w:rPr>
                <w:sz w:val="22"/>
              </w:rPr>
            </w:pPr>
            <w:r w:rsidRPr="000C587D">
              <w:rPr>
                <w:sz w:val="22"/>
              </w:rPr>
              <w:t xml:space="preserve">Definitions </w:t>
            </w:r>
          </w:p>
          <w:p w14:paraId="2CFE7C24" w14:textId="77777777" w:rsidR="000C587D" w:rsidRPr="000C587D" w:rsidRDefault="000C587D" w:rsidP="000C587D">
            <w:pPr>
              <w:rPr>
                <w:sz w:val="22"/>
              </w:rPr>
            </w:pPr>
            <w:r w:rsidRPr="000C587D">
              <w:rPr>
                <w:sz w:val="22"/>
              </w:rPr>
              <w:t>See Scheme of Delegation in Appendix 1</w:t>
            </w:r>
          </w:p>
        </w:tc>
      </w:tr>
      <w:tr w:rsidR="000C587D" w:rsidRPr="000C587D" w14:paraId="2CFE7C2C" w14:textId="77777777" w:rsidTr="000C587D">
        <w:tc>
          <w:tcPr>
            <w:tcW w:w="1560" w:type="dxa"/>
          </w:tcPr>
          <w:p w14:paraId="2CFE7C26" w14:textId="77777777" w:rsidR="000C587D" w:rsidRPr="000C587D" w:rsidRDefault="000C587D" w:rsidP="000C587D">
            <w:pPr>
              <w:rPr>
                <w:sz w:val="22"/>
              </w:rPr>
            </w:pPr>
            <w:r w:rsidRPr="000C587D">
              <w:rPr>
                <w:sz w:val="22"/>
              </w:rPr>
              <w:t>4.</w:t>
            </w:r>
          </w:p>
        </w:tc>
        <w:tc>
          <w:tcPr>
            <w:tcW w:w="9356" w:type="dxa"/>
          </w:tcPr>
          <w:p w14:paraId="2CFE7C27" w14:textId="77777777" w:rsidR="000C587D" w:rsidRPr="000C587D" w:rsidRDefault="000C587D" w:rsidP="000C587D">
            <w:pPr>
              <w:rPr>
                <w:sz w:val="22"/>
              </w:rPr>
            </w:pPr>
            <w:r w:rsidRPr="000C587D">
              <w:rPr>
                <w:sz w:val="22"/>
              </w:rPr>
              <w:t>Roles and Responsibilities</w:t>
            </w:r>
          </w:p>
          <w:p w14:paraId="2CFE7C28" w14:textId="77777777" w:rsidR="000C587D" w:rsidRPr="000C587D" w:rsidRDefault="000C587D" w:rsidP="00C97027">
            <w:pPr>
              <w:numPr>
                <w:ilvl w:val="1"/>
                <w:numId w:val="85"/>
              </w:numPr>
              <w:contextualSpacing/>
              <w:rPr>
                <w:rFonts w:eastAsia="Calibri"/>
                <w:sz w:val="22"/>
                <w:lang w:val="en-US"/>
              </w:rPr>
            </w:pPr>
            <w:r w:rsidRPr="000C587D">
              <w:rPr>
                <w:rFonts w:eastAsia="Calibri"/>
                <w:sz w:val="22"/>
                <w:lang w:val="en-US"/>
              </w:rPr>
              <w:t>The Board is responsible for giving final approval to updated versions of the Scheme of Delegation.</w:t>
            </w:r>
          </w:p>
          <w:p w14:paraId="2CFE7C29" w14:textId="77777777" w:rsidR="000C587D" w:rsidRPr="000C587D" w:rsidRDefault="000C587D" w:rsidP="00C97027">
            <w:pPr>
              <w:numPr>
                <w:ilvl w:val="1"/>
                <w:numId w:val="85"/>
              </w:numPr>
              <w:contextualSpacing/>
              <w:rPr>
                <w:rFonts w:eastAsia="Calibri"/>
                <w:sz w:val="22"/>
                <w:lang w:val="en-US"/>
              </w:rPr>
            </w:pPr>
            <w:r w:rsidRPr="000C587D">
              <w:rPr>
                <w:rFonts w:eastAsia="Calibri"/>
                <w:sz w:val="22"/>
                <w:lang w:val="en-US"/>
              </w:rPr>
              <w:t>The Audit Committee is responsible for considering draft revisions prior to submission to the Board.</w:t>
            </w:r>
          </w:p>
          <w:p w14:paraId="2CFE7C2A" w14:textId="77777777" w:rsidR="000C587D" w:rsidRPr="000C587D" w:rsidRDefault="000C587D" w:rsidP="00C97027">
            <w:pPr>
              <w:numPr>
                <w:ilvl w:val="1"/>
                <w:numId w:val="85"/>
              </w:numPr>
              <w:contextualSpacing/>
              <w:rPr>
                <w:rFonts w:eastAsia="Calibri"/>
                <w:sz w:val="22"/>
                <w:lang w:val="en-US"/>
              </w:rPr>
            </w:pPr>
            <w:r w:rsidRPr="000C587D">
              <w:rPr>
                <w:rFonts w:eastAsia="Calibri"/>
                <w:sz w:val="22"/>
                <w:lang w:val="en-US"/>
              </w:rPr>
              <w:t>The Chief Executive and the Director of Corporate Development Governance and Assurance are responsible for ensuring that the Scheme of Delegation is maintained and regularly reviewed.</w:t>
            </w:r>
          </w:p>
          <w:p w14:paraId="2CFE7C2B" w14:textId="77777777" w:rsidR="000C587D" w:rsidRPr="000C587D" w:rsidRDefault="000C587D" w:rsidP="00C97027">
            <w:pPr>
              <w:numPr>
                <w:ilvl w:val="1"/>
                <w:numId w:val="85"/>
              </w:numPr>
              <w:contextualSpacing/>
              <w:rPr>
                <w:rFonts w:eastAsia="Calibri"/>
                <w:sz w:val="22"/>
                <w:lang w:val="en-US"/>
              </w:rPr>
            </w:pPr>
            <w:r w:rsidRPr="000C587D">
              <w:rPr>
                <w:rFonts w:eastAsia="Calibri"/>
                <w:sz w:val="22"/>
                <w:lang w:val="en-US"/>
              </w:rPr>
              <w:t>All directors and employees of the trust are responsible for complying with the Scheme of Delegation.</w:t>
            </w:r>
          </w:p>
        </w:tc>
      </w:tr>
      <w:tr w:rsidR="000C587D" w:rsidRPr="000C587D" w14:paraId="2CFE7C2F" w14:textId="77777777" w:rsidTr="000C587D">
        <w:tc>
          <w:tcPr>
            <w:tcW w:w="1560" w:type="dxa"/>
          </w:tcPr>
          <w:p w14:paraId="2CFE7C2D" w14:textId="77777777" w:rsidR="000C587D" w:rsidRPr="000C587D" w:rsidRDefault="000C587D" w:rsidP="000C587D">
            <w:pPr>
              <w:rPr>
                <w:sz w:val="22"/>
              </w:rPr>
            </w:pPr>
            <w:r w:rsidRPr="000C587D">
              <w:rPr>
                <w:sz w:val="22"/>
              </w:rPr>
              <w:t xml:space="preserve">5.  </w:t>
            </w:r>
          </w:p>
        </w:tc>
        <w:tc>
          <w:tcPr>
            <w:tcW w:w="9356" w:type="dxa"/>
          </w:tcPr>
          <w:p w14:paraId="2CFE7C2E" w14:textId="77777777" w:rsidR="000C587D" w:rsidRPr="000C587D" w:rsidRDefault="000C587D" w:rsidP="000C587D">
            <w:pPr>
              <w:rPr>
                <w:sz w:val="22"/>
              </w:rPr>
            </w:pPr>
            <w:r w:rsidRPr="000C587D">
              <w:rPr>
                <w:sz w:val="22"/>
              </w:rPr>
              <w:t xml:space="preserve">Policy / Procedure Monitoring Matrix </w:t>
            </w:r>
          </w:p>
        </w:tc>
      </w:tr>
    </w:tbl>
    <w:p w14:paraId="2CFE7C30" w14:textId="77777777" w:rsidR="000C587D" w:rsidRPr="000C587D" w:rsidRDefault="000C587D" w:rsidP="000C587D">
      <w:pPr>
        <w:spacing w:after="0" w:line="240" w:lineRule="auto"/>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418"/>
        <w:gridCol w:w="1417"/>
        <w:gridCol w:w="1560"/>
        <w:gridCol w:w="1842"/>
        <w:gridCol w:w="1560"/>
      </w:tblGrid>
      <w:tr w:rsidR="000C587D" w:rsidRPr="000C587D" w14:paraId="2CFE7C4F" w14:textId="77777777" w:rsidTr="000C587D">
        <w:tc>
          <w:tcPr>
            <w:tcW w:w="1560" w:type="dxa"/>
          </w:tcPr>
          <w:p w14:paraId="2CFE7C31" w14:textId="77777777" w:rsidR="000C587D" w:rsidRPr="000C587D" w:rsidRDefault="000C587D" w:rsidP="000C587D">
            <w:pPr>
              <w:spacing w:after="0" w:line="240" w:lineRule="auto"/>
              <w:rPr>
                <w:b/>
                <w:sz w:val="20"/>
              </w:rPr>
            </w:pPr>
            <w:r w:rsidRPr="000C587D">
              <w:rPr>
                <w:b/>
                <w:sz w:val="20"/>
              </w:rPr>
              <w:t>Minimum</w:t>
            </w:r>
          </w:p>
          <w:p w14:paraId="2CFE7C32" w14:textId="77777777" w:rsidR="000C587D" w:rsidRPr="000C587D" w:rsidRDefault="000C587D" w:rsidP="000C587D">
            <w:pPr>
              <w:spacing w:after="0" w:line="240" w:lineRule="auto"/>
              <w:rPr>
                <w:b/>
                <w:sz w:val="20"/>
              </w:rPr>
            </w:pPr>
            <w:r w:rsidRPr="000C587D">
              <w:rPr>
                <w:b/>
                <w:sz w:val="20"/>
              </w:rPr>
              <w:t>requirement</w:t>
            </w:r>
          </w:p>
          <w:p w14:paraId="2CFE7C33" w14:textId="77777777" w:rsidR="000C587D" w:rsidRPr="000C587D" w:rsidRDefault="000C587D" w:rsidP="000C587D">
            <w:pPr>
              <w:spacing w:after="0" w:line="240" w:lineRule="auto"/>
              <w:rPr>
                <w:b/>
                <w:sz w:val="20"/>
              </w:rPr>
            </w:pPr>
            <w:r w:rsidRPr="000C587D">
              <w:rPr>
                <w:b/>
                <w:sz w:val="20"/>
              </w:rPr>
              <w:t>to be monitored</w:t>
            </w:r>
          </w:p>
        </w:tc>
        <w:tc>
          <w:tcPr>
            <w:tcW w:w="1559" w:type="dxa"/>
          </w:tcPr>
          <w:p w14:paraId="2CFE7C34" w14:textId="77777777" w:rsidR="000C587D" w:rsidRPr="000C587D" w:rsidRDefault="000C587D" w:rsidP="000C587D">
            <w:pPr>
              <w:spacing w:after="0" w:line="240" w:lineRule="auto"/>
              <w:rPr>
                <w:b/>
                <w:sz w:val="20"/>
              </w:rPr>
            </w:pPr>
            <w:r w:rsidRPr="000C587D">
              <w:rPr>
                <w:b/>
                <w:sz w:val="20"/>
              </w:rPr>
              <w:t>Responsible</w:t>
            </w:r>
          </w:p>
          <w:p w14:paraId="2CFE7C35" w14:textId="77777777" w:rsidR="000C587D" w:rsidRPr="000C587D" w:rsidRDefault="000C587D" w:rsidP="000C587D">
            <w:pPr>
              <w:spacing w:after="0" w:line="240" w:lineRule="auto"/>
              <w:rPr>
                <w:b/>
                <w:sz w:val="20"/>
              </w:rPr>
            </w:pPr>
            <w:r w:rsidRPr="000C587D">
              <w:rPr>
                <w:b/>
                <w:sz w:val="20"/>
              </w:rPr>
              <w:t>individual/</w:t>
            </w:r>
          </w:p>
          <w:p w14:paraId="2CFE7C36" w14:textId="77777777" w:rsidR="000C587D" w:rsidRPr="000C587D" w:rsidRDefault="000C587D" w:rsidP="000C587D">
            <w:pPr>
              <w:spacing w:after="0" w:line="240" w:lineRule="auto"/>
              <w:rPr>
                <w:b/>
                <w:sz w:val="20"/>
              </w:rPr>
            </w:pPr>
            <w:r w:rsidRPr="000C587D">
              <w:rPr>
                <w:b/>
                <w:sz w:val="20"/>
              </w:rPr>
              <w:t>group/</w:t>
            </w:r>
          </w:p>
          <w:p w14:paraId="2CFE7C37" w14:textId="77777777" w:rsidR="000C587D" w:rsidRPr="000C587D" w:rsidRDefault="000C587D" w:rsidP="000C587D">
            <w:pPr>
              <w:spacing w:after="0" w:line="240" w:lineRule="auto"/>
              <w:rPr>
                <w:b/>
                <w:sz w:val="20"/>
              </w:rPr>
            </w:pPr>
            <w:r w:rsidRPr="000C587D">
              <w:rPr>
                <w:b/>
                <w:sz w:val="20"/>
              </w:rPr>
              <w:t>committee</w:t>
            </w:r>
            <w:r w:rsidRPr="000C587D" w:rsidDel="00413DC3">
              <w:rPr>
                <w:b/>
                <w:sz w:val="20"/>
              </w:rPr>
              <w:t xml:space="preserve"> </w:t>
            </w:r>
          </w:p>
        </w:tc>
        <w:tc>
          <w:tcPr>
            <w:tcW w:w="1418" w:type="dxa"/>
          </w:tcPr>
          <w:p w14:paraId="2CFE7C38" w14:textId="77777777" w:rsidR="000C587D" w:rsidRPr="000C587D" w:rsidRDefault="000C587D" w:rsidP="000C587D">
            <w:pPr>
              <w:spacing w:after="0" w:line="240" w:lineRule="auto"/>
              <w:rPr>
                <w:b/>
                <w:bCs/>
                <w:sz w:val="20"/>
              </w:rPr>
            </w:pPr>
            <w:r w:rsidRPr="000C587D">
              <w:rPr>
                <w:b/>
                <w:bCs/>
                <w:sz w:val="20"/>
              </w:rPr>
              <w:t>Process</w:t>
            </w:r>
          </w:p>
          <w:p w14:paraId="2CFE7C39" w14:textId="77777777" w:rsidR="000C587D" w:rsidRPr="000C587D" w:rsidRDefault="000C587D" w:rsidP="000C587D">
            <w:pPr>
              <w:spacing w:after="0" w:line="240" w:lineRule="auto"/>
              <w:rPr>
                <w:b/>
                <w:bCs/>
                <w:sz w:val="20"/>
              </w:rPr>
            </w:pPr>
            <w:r w:rsidRPr="000C587D">
              <w:rPr>
                <w:b/>
                <w:bCs/>
                <w:sz w:val="20"/>
              </w:rPr>
              <w:t>for monitoring</w:t>
            </w:r>
          </w:p>
          <w:p w14:paraId="2CFE7C3A" w14:textId="77777777" w:rsidR="000C587D" w:rsidRPr="000C587D" w:rsidRDefault="000C587D" w:rsidP="000C587D">
            <w:pPr>
              <w:spacing w:after="0" w:line="240" w:lineRule="auto"/>
              <w:rPr>
                <w:b/>
                <w:sz w:val="20"/>
              </w:rPr>
            </w:pPr>
            <w:r w:rsidRPr="000C587D">
              <w:rPr>
                <w:b/>
                <w:bCs/>
                <w:sz w:val="20"/>
              </w:rPr>
              <w:t xml:space="preserve">e.g. audit </w:t>
            </w:r>
          </w:p>
        </w:tc>
        <w:tc>
          <w:tcPr>
            <w:tcW w:w="1417" w:type="dxa"/>
          </w:tcPr>
          <w:p w14:paraId="2CFE7C3B" w14:textId="77777777" w:rsidR="000C587D" w:rsidRPr="000C587D" w:rsidRDefault="000C587D" w:rsidP="000C587D">
            <w:pPr>
              <w:spacing w:after="0" w:line="240" w:lineRule="auto"/>
              <w:rPr>
                <w:b/>
                <w:bCs/>
                <w:sz w:val="20"/>
              </w:rPr>
            </w:pPr>
            <w:r w:rsidRPr="000C587D">
              <w:rPr>
                <w:b/>
                <w:bCs/>
                <w:sz w:val="20"/>
              </w:rPr>
              <w:t>Frequency</w:t>
            </w:r>
          </w:p>
          <w:p w14:paraId="2CFE7C3C" w14:textId="77777777" w:rsidR="000C587D" w:rsidRPr="000C587D" w:rsidRDefault="000C587D" w:rsidP="000C587D">
            <w:pPr>
              <w:spacing w:after="0" w:line="240" w:lineRule="auto"/>
              <w:rPr>
                <w:b/>
                <w:sz w:val="20"/>
              </w:rPr>
            </w:pPr>
            <w:r w:rsidRPr="000C587D">
              <w:rPr>
                <w:b/>
                <w:bCs/>
                <w:sz w:val="20"/>
              </w:rPr>
              <w:t>of monitoring</w:t>
            </w:r>
          </w:p>
        </w:tc>
        <w:tc>
          <w:tcPr>
            <w:tcW w:w="1560" w:type="dxa"/>
          </w:tcPr>
          <w:p w14:paraId="2CFE7C3D" w14:textId="77777777" w:rsidR="000C587D" w:rsidRPr="000C587D" w:rsidRDefault="000C587D" w:rsidP="000C587D">
            <w:pPr>
              <w:spacing w:after="0" w:line="240" w:lineRule="auto"/>
              <w:rPr>
                <w:b/>
                <w:bCs/>
                <w:sz w:val="20"/>
              </w:rPr>
            </w:pPr>
            <w:r w:rsidRPr="000C587D">
              <w:rPr>
                <w:b/>
                <w:bCs/>
                <w:sz w:val="20"/>
              </w:rPr>
              <w:t>Responsible</w:t>
            </w:r>
          </w:p>
          <w:p w14:paraId="2CFE7C3E" w14:textId="77777777" w:rsidR="000C587D" w:rsidRPr="000C587D" w:rsidRDefault="000C587D" w:rsidP="000C587D">
            <w:pPr>
              <w:spacing w:after="0" w:line="240" w:lineRule="auto"/>
              <w:rPr>
                <w:b/>
                <w:bCs/>
                <w:sz w:val="20"/>
              </w:rPr>
            </w:pPr>
            <w:r w:rsidRPr="000C587D">
              <w:rPr>
                <w:b/>
                <w:bCs/>
                <w:sz w:val="20"/>
              </w:rPr>
              <w:t>individual/</w:t>
            </w:r>
          </w:p>
          <w:p w14:paraId="2CFE7C3F" w14:textId="77777777" w:rsidR="000C587D" w:rsidRPr="000C587D" w:rsidRDefault="000C587D" w:rsidP="000C587D">
            <w:pPr>
              <w:spacing w:after="0" w:line="240" w:lineRule="auto"/>
              <w:rPr>
                <w:b/>
                <w:bCs/>
                <w:sz w:val="20"/>
              </w:rPr>
            </w:pPr>
            <w:r w:rsidRPr="000C587D">
              <w:rPr>
                <w:b/>
                <w:bCs/>
                <w:sz w:val="20"/>
              </w:rPr>
              <w:t>group/</w:t>
            </w:r>
          </w:p>
          <w:p w14:paraId="2CFE7C40" w14:textId="77777777" w:rsidR="000C587D" w:rsidRPr="000C587D" w:rsidRDefault="000C587D" w:rsidP="000C587D">
            <w:pPr>
              <w:spacing w:after="0" w:line="240" w:lineRule="auto"/>
              <w:rPr>
                <w:b/>
                <w:bCs/>
                <w:sz w:val="20"/>
              </w:rPr>
            </w:pPr>
            <w:r w:rsidRPr="000C587D">
              <w:rPr>
                <w:b/>
                <w:bCs/>
                <w:sz w:val="20"/>
              </w:rPr>
              <w:t>committee for review of</w:t>
            </w:r>
          </w:p>
          <w:p w14:paraId="2CFE7C41" w14:textId="77777777" w:rsidR="000C587D" w:rsidRPr="000C587D" w:rsidRDefault="000C587D" w:rsidP="000C587D">
            <w:pPr>
              <w:spacing w:after="0" w:line="240" w:lineRule="auto"/>
              <w:rPr>
                <w:b/>
                <w:bCs/>
                <w:sz w:val="20"/>
              </w:rPr>
            </w:pPr>
            <w:r w:rsidRPr="000C587D">
              <w:rPr>
                <w:b/>
                <w:bCs/>
                <w:sz w:val="20"/>
              </w:rPr>
              <w:t>results</w:t>
            </w:r>
          </w:p>
          <w:p w14:paraId="2CFE7C42" w14:textId="77777777" w:rsidR="000C587D" w:rsidRPr="000C587D" w:rsidRDefault="000C587D" w:rsidP="000C587D">
            <w:pPr>
              <w:spacing w:after="0" w:line="240" w:lineRule="auto"/>
              <w:rPr>
                <w:b/>
                <w:sz w:val="20"/>
              </w:rPr>
            </w:pPr>
          </w:p>
        </w:tc>
        <w:tc>
          <w:tcPr>
            <w:tcW w:w="1842" w:type="dxa"/>
          </w:tcPr>
          <w:p w14:paraId="2CFE7C43" w14:textId="77777777" w:rsidR="000C587D" w:rsidRPr="000C587D" w:rsidRDefault="000C587D" w:rsidP="000C587D">
            <w:pPr>
              <w:spacing w:after="0" w:line="240" w:lineRule="auto"/>
              <w:rPr>
                <w:b/>
                <w:bCs/>
                <w:sz w:val="20"/>
              </w:rPr>
            </w:pPr>
            <w:r w:rsidRPr="000C587D">
              <w:rPr>
                <w:b/>
                <w:bCs/>
                <w:sz w:val="20"/>
              </w:rPr>
              <w:t>Responsible</w:t>
            </w:r>
          </w:p>
          <w:p w14:paraId="2CFE7C44" w14:textId="77777777" w:rsidR="000C587D" w:rsidRPr="000C587D" w:rsidRDefault="000C587D" w:rsidP="000C587D">
            <w:pPr>
              <w:spacing w:after="0" w:line="240" w:lineRule="auto"/>
              <w:rPr>
                <w:b/>
                <w:bCs/>
                <w:sz w:val="20"/>
              </w:rPr>
            </w:pPr>
            <w:r w:rsidRPr="000C587D">
              <w:rPr>
                <w:b/>
                <w:bCs/>
                <w:sz w:val="20"/>
              </w:rPr>
              <w:t>individual/</w:t>
            </w:r>
          </w:p>
          <w:p w14:paraId="2CFE7C45" w14:textId="77777777" w:rsidR="000C587D" w:rsidRPr="000C587D" w:rsidRDefault="000C587D" w:rsidP="000C587D">
            <w:pPr>
              <w:spacing w:after="0" w:line="240" w:lineRule="auto"/>
              <w:rPr>
                <w:b/>
                <w:bCs/>
                <w:sz w:val="20"/>
              </w:rPr>
            </w:pPr>
            <w:r w:rsidRPr="000C587D">
              <w:rPr>
                <w:b/>
                <w:bCs/>
                <w:sz w:val="20"/>
              </w:rPr>
              <w:t>group/</w:t>
            </w:r>
          </w:p>
          <w:p w14:paraId="2CFE7C46" w14:textId="77777777" w:rsidR="000C587D" w:rsidRPr="000C587D" w:rsidRDefault="000C587D" w:rsidP="000C587D">
            <w:pPr>
              <w:spacing w:after="0" w:line="240" w:lineRule="auto"/>
              <w:rPr>
                <w:b/>
                <w:bCs/>
                <w:sz w:val="20"/>
              </w:rPr>
            </w:pPr>
            <w:r w:rsidRPr="000C587D">
              <w:rPr>
                <w:b/>
                <w:bCs/>
                <w:sz w:val="20"/>
              </w:rPr>
              <w:t>committee</w:t>
            </w:r>
          </w:p>
          <w:p w14:paraId="2CFE7C47" w14:textId="77777777" w:rsidR="000C587D" w:rsidRPr="000C587D" w:rsidRDefault="000C587D" w:rsidP="000C587D">
            <w:pPr>
              <w:spacing w:after="0" w:line="240" w:lineRule="auto"/>
              <w:rPr>
                <w:b/>
                <w:bCs/>
                <w:sz w:val="20"/>
              </w:rPr>
            </w:pPr>
            <w:r w:rsidRPr="000C587D">
              <w:rPr>
                <w:b/>
                <w:bCs/>
                <w:sz w:val="20"/>
              </w:rPr>
              <w:t>for development</w:t>
            </w:r>
          </w:p>
          <w:p w14:paraId="2CFE7C48" w14:textId="77777777" w:rsidR="000C587D" w:rsidRPr="000C587D" w:rsidRDefault="000C587D" w:rsidP="000C587D">
            <w:pPr>
              <w:spacing w:after="0" w:line="240" w:lineRule="auto"/>
              <w:rPr>
                <w:b/>
                <w:sz w:val="20"/>
              </w:rPr>
            </w:pPr>
            <w:r w:rsidRPr="000C587D">
              <w:rPr>
                <w:b/>
                <w:bCs/>
                <w:sz w:val="20"/>
              </w:rPr>
              <w:t>of action plan</w:t>
            </w:r>
          </w:p>
        </w:tc>
        <w:tc>
          <w:tcPr>
            <w:tcW w:w="1560" w:type="dxa"/>
          </w:tcPr>
          <w:p w14:paraId="2CFE7C49" w14:textId="77777777" w:rsidR="000C587D" w:rsidRPr="000C587D" w:rsidRDefault="000C587D" w:rsidP="000C587D">
            <w:pPr>
              <w:spacing w:after="0" w:line="240" w:lineRule="auto"/>
              <w:rPr>
                <w:b/>
                <w:bCs/>
                <w:sz w:val="20"/>
              </w:rPr>
            </w:pPr>
            <w:r w:rsidRPr="000C587D">
              <w:rPr>
                <w:b/>
                <w:bCs/>
                <w:sz w:val="20"/>
              </w:rPr>
              <w:t>Responsible</w:t>
            </w:r>
          </w:p>
          <w:p w14:paraId="2CFE7C4A" w14:textId="77777777" w:rsidR="000C587D" w:rsidRPr="000C587D" w:rsidRDefault="000C587D" w:rsidP="000C587D">
            <w:pPr>
              <w:spacing w:after="0" w:line="240" w:lineRule="auto"/>
              <w:rPr>
                <w:b/>
                <w:bCs/>
                <w:sz w:val="20"/>
              </w:rPr>
            </w:pPr>
            <w:r w:rsidRPr="000C587D">
              <w:rPr>
                <w:b/>
                <w:bCs/>
                <w:sz w:val="20"/>
              </w:rPr>
              <w:t>individual/</w:t>
            </w:r>
          </w:p>
          <w:p w14:paraId="2CFE7C4B" w14:textId="77777777" w:rsidR="000C587D" w:rsidRPr="000C587D" w:rsidRDefault="000C587D" w:rsidP="000C587D">
            <w:pPr>
              <w:spacing w:after="0" w:line="240" w:lineRule="auto"/>
              <w:rPr>
                <w:b/>
                <w:bCs/>
                <w:sz w:val="20"/>
              </w:rPr>
            </w:pPr>
            <w:r w:rsidRPr="000C587D">
              <w:rPr>
                <w:b/>
                <w:bCs/>
                <w:sz w:val="20"/>
              </w:rPr>
              <w:t>group/</w:t>
            </w:r>
          </w:p>
          <w:p w14:paraId="2CFE7C4C" w14:textId="77777777" w:rsidR="000C587D" w:rsidRPr="000C587D" w:rsidRDefault="000C587D" w:rsidP="000C587D">
            <w:pPr>
              <w:spacing w:after="0" w:line="240" w:lineRule="auto"/>
              <w:rPr>
                <w:b/>
                <w:bCs/>
                <w:sz w:val="20"/>
              </w:rPr>
            </w:pPr>
            <w:r w:rsidRPr="000C587D">
              <w:rPr>
                <w:b/>
                <w:bCs/>
                <w:sz w:val="20"/>
              </w:rPr>
              <w:t>committee</w:t>
            </w:r>
          </w:p>
          <w:p w14:paraId="2CFE7C4D" w14:textId="77777777" w:rsidR="000C587D" w:rsidRPr="000C587D" w:rsidRDefault="000C587D" w:rsidP="000C587D">
            <w:pPr>
              <w:spacing w:after="0" w:line="240" w:lineRule="auto"/>
              <w:rPr>
                <w:b/>
                <w:bCs/>
                <w:sz w:val="20"/>
              </w:rPr>
            </w:pPr>
            <w:r w:rsidRPr="000C587D">
              <w:rPr>
                <w:b/>
                <w:bCs/>
                <w:sz w:val="20"/>
              </w:rPr>
              <w:t>for monitoring</w:t>
            </w:r>
          </w:p>
          <w:p w14:paraId="2CFE7C4E" w14:textId="77777777" w:rsidR="000C587D" w:rsidRPr="000C587D" w:rsidRDefault="000C587D" w:rsidP="000C587D">
            <w:pPr>
              <w:spacing w:after="0" w:line="240" w:lineRule="auto"/>
              <w:rPr>
                <w:b/>
                <w:sz w:val="20"/>
              </w:rPr>
            </w:pPr>
            <w:r w:rsidRPr="000C587D">
              <w:rPr>
                <w:b/>
                <w:bCs/>
                <w:sz w:val="20"/>
              </w:rPr>
              <w:t>of action plan</w:t>
            </w:r>
          </w:p>
        </w:tc>
      </w:tr>
      <w:tr w:rsidR="000C587D" w:rsidRPr="000C587D" w14:paraId="2CFE7C57" w14:textId="77777777" w:rsidTr="000C587D">
        <w:tc>
          <w:tcPr>
            <w:tcW w:w="1560" w:type="dxa"/>
          </w:tcPr>
          <w:p w14:paraId="2CFE7C50" w14:textId="77777777" w:rsidR="000C587D" w:rsidRPr="000C587D" w:rsidRDefault="000C587D" w:rsidP="000C587D">
            <w:pPr>
              <w:spacing w:after="0" w:line="240" w:lineRule="auto"/>
              <w:rPr>
                <w:sz w:val="20"/>
              </w:rPr>
            </w:pPr>
            <w:r w:rsidRPr="000C587D">
              <w:rPr>
                <w:sz w:val="20"/>
              </w:rPr>
              <w:t>Failure to comply with the Scheme of Delegation would constitute a breach of Standing Orders</w:t>
            </w:r>
          </w:p>
        </w:tc>
        <w:tc>
          <w:tcPr>
            <w:tcW w:w="1559" w:type="dxa"/>
          </w:tcPr>
          <w:p w14:paraId="2CFE7C51" w14:textId="77777777" w:rsidR="000C587D" w:rsidRPr="000C587D" w:rsidRDefault="000C587D" w:rsidP="000C587D">
            <w:pPr>
              <w:spacing w:after="0" w:line="240" w:lineRule="auto"/>
              <w:rPr>
                <w:sz w:val="20"/>
              </w:rPr>
            </w:pPr>
            <w:r w:rsidRPr="000C587D">
              <w:rPr>
                <w:sz w:val="20"/>
              </w:rPr>
              <w:t>Chief Executive</w:t>
            </w:r>
          </w:p>
        </w:tc>
        <w:tc>
          <w:tcPr>
            <w:tcW w:w="1418" w:type="dxa"/>
          </w:tcPr>
          <w:p w14:paraId="2CFE7C52" w14:textId="77777777" w:rsidR="000C587D" w:rsidRPr="000C587D" w:rsidRDefault="000C587D" w:rsidP="000C587D">
            <w:pPr>
              <w:spacing w:after="0" w:line="240" w:lineRule="auto"/>
              <w:rPr>
                <w:sz w:val="20"/>
              </w:rPr>
            </w:pPr>
            <w:r w:rsidRPr="000C587D">
              <w:rPr>
                <w:sz w:val="20"/>
              </w:rPr>
              <w:t>Audit Committee</w:t>
            </w:r>
          </w:p>
        </w:tc>
        <w:tc>
          <w:tcPr>
            <w:tcW w:w="1417" w:type="dxa"/>
          </w:tcPr>
          <w:p w14:paraId="2CFE7C53" w14:textId="77777777" w:rsidR="000C587D" w:rsidRPr="000C587D" w:rsidRDefault="000C587D" w:rsidP="000C587D">
            <w:pPr>
              <w:spacing w:after="0" w:line="240" w:lineRule="auto"/>
              <w:rPr>
                <w:sz w:val="20"/>
              </w:rPr>
            </w:pPr>
            <w:r w:rsidRPr="000C587D">
              <w:rPr>
                <w:sz w:val="20"/>
              </w:rPr>
              <w:t xml:space="preserve">As and when </w:t>
            </w:r>
          </w:p>
        </w:tc>
        <w:tc>
          <w:tcPr>
            <w:tcW w:w="1560" w:type="dxa"/>
          </w:tcPr>
          <w:p w14:paraId="2CFE7C54" w14:textId="77777777" w:rsidR="000C587D" w:rsidRPr="000C587D" w:rsidRDefault="000C587D" w:rsidP="000C587D">
            <w:pPr>
              <w:spacing w:after="0" w:line="240" w:lineRule="auto"/>
              <w:rPr>
                <w:sz w:val="20"/>
              </w:rPr>
            </w:pPr>
            <w:r w:rsidRPr="000C587D">
              <w:rPr>
                <w:sz w:val="20"/>
              </w:rPr>
              <w:t>Trust Board</w:t>
            </w:r>
          </w:p>
        </w:tc>
        <w:tc>
          <w:tcPr>
            <w:tcW w:w="1842" w:type="dxa"/>
          </w:tcPr>
          <w:p w14:paraId="2CFE7C55" w14:textId="77777777" w:rsidR="000C587D" w:rsidRPr="000C587D" w:rsidRDefault="000C587D" w:rsidP="000C587D">
            <w:pPr>
              <w:spacing w:after="0" w:line="240" w:lineRule="auto"/>
              <w:rPr>
                <w:sz w:val="20"/>
              </w:rPr>
            </w:pPr>
            <w:r w:rsidRPr="000C587D">
              <w:rPr>
                <w:sz w:val="20"/>
              </w:rPr>
              <w:t>Chief Executive</w:t>
            </w:r>
          </w:p>
        </w:tc>
        <w:tc>
          <w:tcPr>
            <w:tcW w:w="1560" w:type="dxa"/>
          </w:tcPr>
          <w:p w14:paraId="2CFE7C56" w14:textId="77777777" w:rsidR="000C587D" w:rsidRPr="000C587D" w:rsidRDefault="000C587D" w:rsidP="000C587D">
            <w:pPr>
              <w:spacing w:after="0" w:line="240" w:lineRule="auto"/>
              <w:rPr>
                <w:sz w:val="20"/>
              </w:rPr>
            </w:pPr>
            <w:r w:rsidRPr="000C587D">
              <w:rPr>
                <w:sz w:val="20"/>
              </w:rPr>
              <w:t>Audit Committee</w:t>
            </w:r>
          </w:p>
        </w:tc>
      </w:tr>
    </w:tbl>
    <w:p w14:paraId="2CFE7C58" w14:textId="77777777" w:rsidR="000C587D" w:rsidRPr="000C587D" w:rsidRDefault="000C587D" w:rsidP="000C587D">
      <w:pPr>
        <w:spacing w:after="0" w:line="240" w:lineRule="auto"/>
        <w:rPr>
          <w:sz w:val="20"/>
          <w:szCs w:val="22"/>
        </w:rPr>
      </w:pPr>
    </w:p>
    <w:p w14:paraId="2CFE7C59" w14:textId="77777777" w:rsidR="000C587D" w:rsidRPr="000C587D" w:rsidRDefault="000C587D" w:rsidP="000C587D">
      <w:pPr>
        <w:spacing w:after="0" w:line="240" w:lineRule="auto"/>
        <w:rPr>
          <w:sz w:val="20"/>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6"/>
      </w:tblGrid>
      <w:tr w:rsidR="000C587D" w:rsidRPr="000C587D" w14:paraId="2CFE7C61" w14:textId="77777777" w:rsidTr="000C587D">
        <w:tc>
          <w:tcPr>
            <w:tcW w:w="1560" w:type="dxa"/>
          </w:tcPr>
          <w:p w14:paraId="2CFE7C5A" w14:textId="77777777" w:rsidR="000C587D" w:rsidRPr="000C587D" w:rsidRDefault="000C587D" w:rsidP="000C587D">
            <w:pPr>
              <w:spacing w:after="0" w:line="240" w:lineRule="auto"/>
              <w:rPr>
                <w:sz w:val="22"/>
              </w:rPr>
            </w:pPr>
            <w:r w:rsidRPr="000C587D">
              <w:rPr>
                <w:sz w:val="22"/>
              </w:rPr>
              <w:t>6.</w:t>
            </w:r>
          </w:p>
        </w:tc>
        <w:tc>
          <w:tcPr>
            <w:tcW w:w="9356" w:type="dxa"/>
          </w:tcPr>
          <w:p w14:paraId="2CFE7C5B" w14:textId="77777777" w:rsidR="000C587D" w:rsidRPr="000C587D" w:rsidRDefault="000C587D" w:rsidP="000C587D">
            <w:pPr>
              <w:spacing w:after="0" w:line="240" w:lineRule="auto"/>
              <w:rPr>
                <w:b/>
                <w:sz w:val="22"/>
              </w:rPr>
            </w:pPr>
            <w:r w:rsidRPr="000C587D">
              <w:rPr>
                <w:b/>
                <w:bCs/>
                <w:sz w:val="22"/>
              </w:rPr>
              <w:t xml:space="preserve">Relevant Legislation, National Guidance and </w:t>
            </w:r>
            <w:r w:rsidRPr="000C587D">
              <w:rPr>
                <w:b/>
                <w:sz w:val="22"/>
              </w:rPr>
              <w:t xml:space="preserve">Associated Documents: </w:t>
            </w:r>
          </w:p>
          <w:p w14:paraId="2CFE7C5C" w14:textId="77777777" w:rsidR="000C587D" w:rsidRPr="000C587D" w:rsidRDefault="000C587D" w:rsidP="000C587D">
            <w:pPr>
              <w:spacing w:after="0" w:line="240" w:lineRule="auto"/>
              <w:rPr>
                <w:sz w:val="22"/>
              </w:rPr>
            </w:pPr>
            <w:r w:rsidRPr="000C587D">
              <w:rPr>
                <w:sz w:val="22"/>
              </w:rPr>
              <w:t>NHS Act 2006 and 2012</w:t>
            </w:r>
          </w:p>
          <w:p w14:paraId="2CFE7C5D" w14:textId="77777777" w:rsidR="000C587D" w:rsidRPr="000C587D" w:rsidRDefault="000C587D" w:rsidP="000C587D">
            <w:pPr>
              <w:spacing w:after="0" w:line="240" w:lineRule="auto"/>
              <w:rPr>
                <w:sz w:val="22"/>
              </w:rPr>
            </w:pPr>
            <w:r w:rsidRPr="000C587D">
              <w:rPr>
                <w:sz w:val="22"/>
              </w:rPr>
              <w:t>Standing Orders</w:t>
            </w:r>
          </w:p>
          <w:p w14:paraId="2CFE7C5E" w14:textId="77777777" w:rsidR="000C587D" w:rsidRPr="000C587D" w:rsidRDefault="000C587D" w:rsidP="000C587D">
            <w:pPr>
              <w:spacing w:after="0" w:line="240" w:lineRule="auto"/>
              <w:rPr>
                <w:sz w:val="22"/>
              </w:rPr>
            </w:pPr>
            <w:r w:rsidRPr="000C587D">
              <w:rPr>
                <w:sz w:val="22"/>
              </w:rPr>
              <w:t>Standing Financial Instructions</w:t>
            </w:r>
          </w:p>
          <w:p w14:paraId="2CFE7C5F" w14:textId="77777777" w:rsidR="000C587D" w:rsidRPr="000C587D" w:rsidRDefault="000C587D" w:rsidP="000C587D">
            <w:pPr>
              <w:spacing w:after="0" w:line="240" w:lineRule="auto"/>
              <w:rPr>
                <w:sz w:val="22"/>
              </w:rPr>
            </w:pPr>
            <w:r w:rsidRPr="000C587D">
              <w:rPr>
                <w:sz w:val="22"/>
              </w:rPr>
              <w:t>Tendering and Contract Procedures</w:t>
            </w:r>
          </w:p>
          <w:p w14:paraId="2CFE7C60" w14:textId="77777777" w:rsidR="000C587D" w:rsidRPr="000C587D" w:rsidRDefault="000C587D" w:rsidP="000C587D">
            <w:pPr>
              <w:spacing w:after="0" w:line="240" w:lineRule="auto"/>
              <w:rPr>
                <w:sz w:val="22"/>
              </w:rPr>
            </w:pPr>
            <w:r w:rsidRPr="000C587D">
              <w:rPr>
                <w:sz w:val="22"/>
              </w:rPr>
              <w:t>Conflicts of Interest Policy</w:t>
            </w:r>
          </w:p>
        </w:tc>
      </w:tr>
    </w:tbl>
    <w:p w14:paraId="2CFE7C62" w14:textId="77777777" w:rsidR="000C587D" w:rsidRPr="000C587D" w:rsidRDefault="000C587D" w:rsidP="000C587D">
      <w:pPr>
        <w:spacing w:after="0" w:line="240" w:lineRule="auto"/>
        <w:rPr>
          <w:sz w:val="22"/>
          <w:szCs w:val="22"/>
        </w:rPr>
        <w:sectPr w:rsidR="000C587D" w:rsidRPr="000C587D" w:rsidSect="000C587D">
          <w:footerReference w:type="default" r:id="rId12"/>
          <w:pgSz w:w="11906" w:h="16838"/>
          <w:pgMar w:top="1440" w:right="1440" w:bottom="1440" w:left="1440" w:header="709" w:footer="709" w:gutter="0"/>
          <w:cols w:space="708"/>
          <w:docGrid w:linePitch="360"/>
        </w:sectPr>
      </w:pPr>
    </w:p>
    <w:p w14:paraId="2CFE7C63" w14:textId="77777777" w:rsidR="000C587D" w:rsidRPr="000C587D" w:rsidRDefault="000C587D" w:rsidP="000C587D">
      <w:pPr>
        <w:keepNext/>
        <w:spacing w:after="0" w:line="240" w:lineRule="auto"/>
        <w:jc w:val="right"/>
        <w:outlineLvl w:val="5"/>
        <w:rPr>
          <w:rFonts w:eastAsia="Times New Roman"/>
          <w:b/>
          <w:sz w:val="28"/>
          <w:szCs w:val="28"/>
          <w:lang w:val="en-US" w:eastAsia="en-GB"/>
        </w:rPr>
      </w:pPr>
      <w:r w:rsidRPr="000C587D">
        <w:rPr>
          <w:rFonts w:eastAsia="Times New Roman"/>
          <w:b/>
          <w:sz w:val="28"/>
          <w:szCs w:val="28"/>
          <w:lang w:val="en-US" w:eastAsia="en-GB"/>
        </w:rPr>
        <w:lastRenderedPageBreak/>
        <w:t>Appendix 1</w:t>
      </w:r>
    </w:p>
    <w:p w14:paraId="2CFE7C64" w14:textId="77777777" w:rsidR="000C587D" w:rsidRPr="000C587D" w:rsidRDefault="000C587D" w:rsidP="000C587D">
      <w:pPr>
        <w:keepNext/>
        <w:spacing w:after="0" w:line="240" w:lineRule="auto"/>
        <w:jc w:val="center"/>
        <w:outlineLvl w:val="5"/>
        <w:rPr>
          <w:rFonts w:eastAsia="Times New Roman"/>
          <w:b/>
          <w:sz w:val="22"/>
          <w:szCs w:val="22"/>
          <w:lang w:val="en-US" w:eastAsia="en-GB"/>
        </w:rPr>
      </w:pPr>
      <w:r w:rsidRPr="000C587D">
        <w:rPr>
          <w:rFonts w:eastAsia="Times New Roman"/>
          <w:b/>
          <w:sz w:val="22"/>
          <w:szCs w:val="22"/>
          <w:lang w:val="en-US" w:eastAsia="en-GB"/>
        </w:rPr>
        <w:t>SCHEME OF DELEGATION AND RESERVATION</w:t>
      </w:r>
    </w:p>
    <w:p w14:paraId="2CFE7C65" w14:textId="77777777" w:rsidR="000C587D" w:rsidRPr="000C587D" w:rsidRDefault="000C587D" w:rsidP="000C587D">
      <w:pPr>
        <w:spacing w:after="0" w:line="240" w:lineRule="auto"/>
        <w:rPr>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18"/>
        <w:gridCol w:w="11349"/>
      </w:tblGrid>
      <w:tr w:rsidR="000C587D" w:rsidRPr="000C587D" w14:paraId="2CFE7C68" w14:textId="77777777" w:rsidTr="000C587D">
        <w:trPr>
          <w:tblHeader/>
        </w:trPr>
        <w:tc>
          <w:tcPr>
            <w:tcW w:w="2118" w:type="dxa"/>
          </w:tcPr>
          <w:p w14:paraId="2CFE7C66" w14:textId="77777777" w:rsidR="000C587D" w:rsidRPr="000C587D" w:rsidRDefault="000C587D" w:rsidP="000C587D">
            <w:pPr>
              <w:tabs>
                <w:tab w:val="left" w:pos="-1440"/>
                <w:tab w:val="left" w:pos="-720"/>
                <w:tab w:val="left" w:pos="0"/>
                <w:tab w:val="left" w:pos="720"/>
                <w:tab w:val="left" w:pos="1517"/>
                <w:tab w:val="left" w:pos="2160"/>
              </w:tabs>
              <w:suppressAutoHyphens/>
              <w:spacing w:before="120" w:after="120"/>
              <w:jc w:val="center"/>
              <w:rPr>
                <w:b/>
                <w:spacing w:val="-2"/>
                <w:sz w:val="22"/>
                <w:szCs w:val="22"/>
              </w:rPr>
            </w:pPr>
            <w:r w:rsidRPr="000C587D">
              <w:rPr>
                <w:b/>
                <w:spacing w:val="-2"/>
                <w:sz w:val="22"/>
                <w:szCs w:val="22"/>
              </w:rPr>
              <w:t>THE BOARD</w:t>
            </w:r>
          </w:p>
        </w:tc>
        <w:tc>
          <w:tcPr>
            <w:tcW w:w="11349" w:type="dxa"/>
          </w:tcPr>
          <w:p w14:paraId="2CFE7C67" w14:textId="77777777" w:rsidR="000C587D" w:rsidRPr="000C587D" w:rsidRDefault="000C587D" w:rsidP="000C587D">
            <w:pPr>
              <w:tabs>
                <w:tab w:val="left" w:pos="-1440"/>
                <w:tab w:val="left" w:pos="-720"/>
                <w:tab w:val="left" w:pos="0"/>
                <w:tab w:val="left" w:pos="720"/>
                <w:tab w:val="left" w:pos="1517"/>
                <w:tab w:val="left" w:pos="2160"/>
              </w:tabs>
              <w:suppressAutoHyphens/>
              <w:spacing w:before="120" w:after="120"/>
              <w:rPr>
                <w:b/>
                <w:spacing w:val="-2"/>
                <w:sz w:val="22"/>
                <w:szCs w:val="22"/>
              </w:rPr>
            </w:pPr>
            <w:r w:rsidRPr="000C587D">
              <w:rPr>
                <w:b/>
                <w:spacing w:val="-2"/>
                <w:sz w:val="22"/>
                <w:szCs w:val="22"/>
              </w:rPr>
              <w:t>DECISIONS RESERVED TO THE BOARD</w:t>
            </w:r>
          </w:p>
        </w:tc>
      </w:tr>
      <w:tr w:rsidR="000C587D" w:rsidRPr="000C587D" w14:paraId="2CFE7C6C" w14:textId="77777777" w:rsidTr="000C587D">
        <w:tc>
          <w:tcPr>
            <w:tcW w:w="2118" w:type="dxa"/>
          </w:tcPr>
          <w:p w14:paraId="2CFE7C69"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2"/>
              </w:rPr>
            </w:pPr>
            <w:r w:rsidRPr="000C587D">
              <w:rPr>
                <w:b/>
                <w:smallCaps/>
                <w:spacing w:val="-2"/>
                <w:sz w:val="22"/>
                <w:szCs w:val="22"/>
              </w:rPr>
              <w:t>The Board</w:t>
            </w:r>
          </w:p>
        </w:tc>
        <w:tc>
          <w:tcPr>
            <w:tcW w:w="11349" w:type="dxa"/>
          </w:tcPr>
          <w:p w14:paraId="2CFE7C6A" w14:textId="77777777" w:rsidR="000C587D" w:rsidRPr="000C587D" w:rsidRDefault="000C587D" w:rsidP="000C587D">
            <w:pPr>
              <w:tabs>
                <w:tab w:val="left" w:pos="-1440"/>
                <w:tab w:val="left" w:pos="-720"/>
                <w:tab w:val="left" w:pos="720"/>
                <w:tab w:val="left" w:pos="1517"/>
                <w:tab w:val="left" w:pos="2160"/>
              </w:tabs>
              <w:suppressAutoHyphens/>
              <w:spacing w:after="0" w:line="240" w:lineRule="auto"/>
              <w:rPr>
                <w:b/>
                <w:sz w:val="22"/>
                <w:szCs w:val="22"/>
              </w:rPr>
            </w:pPr>
            <w:r w:rsidRPr="000C587D">
              <w:rPr>
                <w:b/>
                <w:sz w:val="22"/>
                <w:szCs w:val="22"/>
              </w:rPr>
              <w:t>General Enabling Provision</w:t>
            </w:r>
          </w:p>
          <w:p w14:paraId="2CFE7C6B" w14:textId="77777777" w:rsidR="000C587D" w:rsidRPr="000C587D" w:rsidRDefault="000C587D" w:rsidP="000C587D">
            <w:pPr>
              <w:tabs>
                <w:tab w:val="left" w:pos="-1440"/>
                <w:tab w:val="left" w:pos="-720"/>
                <w:tab w:val="left" w:pos="720"/>
                <w:tab w:val="left" w:pos="1517"/>
                <w:tab w:val="left" w:pos="2160"/>
              </w:tabs>
              <w:suppressAutoHyphens/>
              <w:spacing w:after="0" w:line="240" w:lineRule="auto"/>
              <w:ind w:left="456"/>
              <w:rPr>
                <w:sz w:val="22"/>
                <w:szCs w:val="22"/>
              </w:rPr>
            </w:pPr>
            <w:r w:rsidRPr="000C587D">
              <w:rPr>
                <w:sz w:val="22"/>
                <w:szCs w:val="22"/>
              </w:rPr>
              <w:t>The Board may determine any matter, for which it has delegated or statutory authority, it wishes in full session within its statutory powers.</w:t>
            </w:r>
          </w:p>
        </w:tc>
      </w:tr>
      <w:tr w:rsidR="000C587D" w:rsidRPr="000C587D" w14:paraId="2CFE7C7F" w14:textId="77777777" w:rsidTr="000C587D">
        <w:tc>
          <w:tcPr>
            <w:tcW w:w="2118" w:type="dxa"/>
          </w:tcPr>
          <w:p w14:paraId="2CFE7C6D"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2"/>
              </w:rPr>
            </w:pPr>
            <w:r w:rsidRPr="000C587D">
              <w:rPr>
                <w:b/>
                <w:smallCaps/>
                <w:spacing w:val="-2"/>
                <w:sz w:val="22"/>
                <w:szCs w:val="22"/>
              </w:rPr>
              <w:t>The Board</w:t>
            </w:r>
          </w:p>
        </w:tc>
        <w:tc>
          <w:tcPr>
            <w:tcW w:w="11349" w:type="dxa"/>
          </w:tcPr>
          <w:p w14:paraId="2CFE7C6E" w14:textId="77777777" w:rsidR="000C587D" w:rsidRPr="000C587D" w:rsidRDefault="000C587D" w:rsidP="000C587D">
            <w:pPr>
              <w:tabs>
                <w:tab w:val="left" w:pos="-1440"/>
                <w:tab w:val="left" w:pos="-720"/>
                <w:tab w:val="left" w:pos="1517"/>
                <w:tab w:val="left" w:pos="2160"/>
              </w:tabs>
              <w:suppressAutoHyphens/>
              <w:spacing w:after="0" w:line="240" w:lineRule="auto"/>
              <w:outlineLvl w:val="4"/>
              <w:rPr>
                <w:rFonts w:eastAsia="Times New Roman"/>
                <w:b/>
                <w:bCs/>
                <w:sz w:val="22"/>
                <w:szCs w:val="22"/>
                <w:lang w:val="en-US" w:eastAsia="en-GB"/>
              </w:rPr>
            </w:pPr>
            <w:r w:rsidRPr="000C587D">
              <w:rPr>
                <w:rFonts w:eastAsia="Times New Roman"/>
                <w:b/>
                <w:bCs/>
                <w:sz w:val="22"/>
                <w:szCs w:val="22"/>
                <w:lang w:val="en-US" w:eastAsia="en-GB"/>
              </w:rPr>
              <w:t>Regulations and Control</w:t>
            </w:r>
          </w:p>
          <w:p w14:paraId="2CFE7C6F" w14:textId="77777777" w:rsidR="000C587D" w:rsidRPr="000C587D" w:rsidRDefault="000C587D" w:rsidP="00C97027">
            <w:pPr>
              <w:numPr>
                <w:ilvl w:val="0"/>
                <w:numId w:val="78"/>
              </w:numPr>
              <w:tabs>
                <w:tab w:val="left" w:pos="-1440"/>
                <w:tab w:val="left" w:pos="-720"/>
                <w:tab w:val="left" w:pos="720"/>
                <w:tab w:val="left" w:pos="1517"/>
                <w:tab w:val="left" w:pos="2160"/>
              </w:tabs>
              <w:suppressAutoHyphens/>
              <w:spacing w:after="0" w:line="240" w:lineRule="auto"/>
              <w:contextualSpacing/>
              <w:rPr>
                <w:rFonts w:eastAsia="Calibri"/>
                <w:sz w:val="22"/>
                <w:szCs w:val="22"/>
                <w:lang w:val="en-US"/>
              </w:rPr>
            </w:pPr>
            <w:r w:rsidRPr="000C587D">
              <w:rPr>
                <w:rFonts w:eastAsia="Calibri"/>
                <w:sz w:val="22"/>
                <w:szCs w:val="22"/>
                <w:lang w:val="en-US"/>
              </w:rPr>
              <w:t>Approve Standing Orders (Secretary of State), a schedule of matters reserved to the Board and Standing Financial Instructions for the regulation of its proceedings and business.</w:t>
            </w:r>
          </w:p>
          <w:p w14:paraId="2CFE7C70" w14:textId="77777777" w:rsidR="000C587D" w:rsidRPr="000C587D" w:rsidRDefault="000C587D" w:rsidP="00C97027">
            <w:pPr>
              <w:numPr>
                <w:ilvl w:val="0"/>
                <w:numId w:val="78"/>
              </w:numPr>
              <w:tabs>
                <w:tab w:val="left" w:pos="-1440"/>
                <w:tab w:val="left" w:pos="-720"/>
                <w:tab w:val="left" w:pos="456"/>
                <w:tab w:val="left" w:pos="1517"/>
                <w:tab w:val="left" w:pos="2160"/>
              </w:tabs>
              <w:suppressAutoHyphens/>
              <w:spacing w:after="0" w:line="240" w:lineRule="auto"/>
              <w:contextualSpacing/>
              <w:rPr>
                <w:rFonts w:eastAsia="Calibri"/>
                <w:sz w:val="22"/>
                <w:szCs w:val="22"/>
                <w:lang w:val="en-US"/>
              </w:rPr>
            </w:pPr>
            <w:r w:rsidRPr="000C587D">
              <w:rPr>
                <w:rFonts w:eastAsia="Calibri"/>
                <w:sz w:val="22"/>
                <w:szCs w:val="22"/>
                <w:lang w:val="en-US"/>
              </w:rPr>
              <w:t>Suspend Standing Orders.</w:t>
            </w:r>
          </w:p>
          <w:p w14:paraId="2CFE7C71" w14:textId="77777777" w:rsidR="000C587D" w:rsidRPr="000C587D" w:rsidRDefault="000C587D" w:rsidP="00C97027">
            <w:pPr>
              <w:numPr>
                <w:ilvl w:val="0"/>
                <w:numId w:val="78"/>
              </w:numPr>
              <w:tabs>
                <w:tab w:val="left" w:pos="-1440"/>
                <w:tab w:val="left" w:pos="-720"/>
                <w:tab w:val="left" w:pos="456"/>
                <w:tab w:val="left" w:pos="1517"/>
                <w:tab w:val="left" w:pos="2160"/>
              </w:tabs>
              <w:suppressAutoHyphens/>
              <w:spacing w:after="0" w:line="240" w:lineRule="auto"/>
              <w:contextualSpacing/>
              <w:rPr>
                <w:rFonts w:eastAsia="Calibri"/>
                <w:sz w:val="22"/>
                <w:szCs w:val="22"/>
                <w:lang w:val="en-US"/>
              </w:rPr>
            </w:pPr>
            <w:r w:rsidRPr="000C587D">
              <w:rPr>
                <w:rFonts w:eastAsia="Calibri"/>
                <w:sz w:val="22"/>
                <w:szCs w:val="22"/>
                <w:lang w:val="en-US"/>
              </w:rPr>
              <w:t>Vary or amend the Standing Orders.</w:t>
            </w:r>
          </w:p>
          <w:p w14:paraId="2CFE7C72" w14:textId="77777777" w:rsidR="000C587D" w:rsidRPr="000C587D" w:rsidRDefault="000C587D" w:rsidP="00C97027">
            <w:pPr>
              <w:numPr>
                <w:ilvl w:val="0"/>
                <w:numId w:val="78"/>
              </w:numPr>
              <w:tabs>
                <w:tab w:val="left" w:pos="-1440"/>
                <w:tab w:val="left" w:pos="-720"/>
                <w:tab w:val="left" w:pos="456"/>
                <w:tab w:val="left" w:pos="1517"/>
                <w:tab w:val="left" w:pos="2160"/>
              </w:tabs>
              <w:suppressAutoHyphens/>
              <w:spacing w:after="0" w:line="240" w:lineRule="auto"/>
              <w:contextualSpacing/>
              <w:rPr>
                <w:rFonts w:eastAsia="Calibri"/>
                <w:sz w:val="22"/>
                <w:szCs w:val="22"/>
                <w:lang w:val="en-US"/>
              </w:rPr>
            </w:pPr>
            <w:r w:rsidRPr="000C587D">
              <w:rPr>
                <w:rFonts w:eastAsia="Calibri"/>
                <w:sz w:val="22"/>
                <w:szCs w:val="22"/>
                <w:lang w:val="en-US"/>
              </w:rPr>
              <w:t>Note any urgent decisions taken in accordance with emergency powers under Standing Orders.</w:t>
            </w:r>
          </w:p>
          <w:p w14:paraId="2CFE7C73" w14:textId="77777777" w:rsidR="000C587D" w:rsidRPr="000C587D" w:rsidRDefault="000C587D" w:rsidP="00C97027">
            <w:pPr>
              <w:numPr>
                <w:ilvl w:val="0"/>
                <w:numId w:val="78"/>
              </w:numPr>
              <w:tabs>
                <w:tab w:val="left" w:pos="-1440"/>
                <w:tab w:val="left" w:pos="-720"/>
                <w:tab w:val="left" w:pos="456"/>
                <w:tab w:val="left" w:pos="1517"/>
                <w:tab w:val="left" w:pos="2160"/>
              </w:tabs>
              <w:suppressAutoHyphens/>
              <w:spacing w:after="0" w:line="240" w:lineRule="auto"/>
              <w:contextualSpacing/>
              <w:rPr>
                <w:rFonts w:eastAsia="Calibri"/>
                <w:sz w:val="22"/>
                <w:szCs w:val="22"/>
                <w:lang w:val="en-US"/>
              </w:rPr>
            </w:pPr>
            <w:r w:rsidRPr="000C587D">
              <w:rPr>
                <w:rFonts w:eastAsia="Calibri"/>
                <w:sz w:val="22"/>
                <w:szCs w:val="22"/>
                <w:lang w:val="en-US"/>
              </w:rPr>
              <w:t>Approve a scheme of delegation of powers from the Board to committees</w:t>
            </w:r>
            <w:r w:rsidRPr="000C587D">
              <w:rPr>
                <w:rFonts w:eastAsia="Calibri"/>
                <w:b/>
                <w:sz w:val="22"/>
                <w:szCs w:val="22"/>
                <w:lang w:val="en-US"/>
              </w:rPr>
              <w:t xml:space="preserve"> </w:t>
            </w:r>
            <w:r w:rsidRPr="000C587D">
              <w:rPr>
                <w:rFonts w:eastAsia="Calibri"/>
                <w:sz w:val="22"/>
                <w:szCs w:val="22"/>
                <w:lang w:val="en-US"/>
              </w:rPr>
              <w:t>and officers</w:t>
            </w:r>
          </w:p>
          <w:p w14:paraId="2CFE7C74" w14:textId="77777777" w:rsidR="000C587D" w:rsidRPr="000C587D" w:rsidRDefault="000C587D" w:rsidP="00C97027">
            <w:pPr>
              <w:numPr>
                <w:ilvl w:val="0"/>
                <w:numId w:val="78"/>
              </w:numPr>
              <w:tabs>
                <w:tab w:val="left" w:pos="-1440"/>
                <w:tab w:val="left" w:pos="-720"/>
                <w:tab w:val="left" w:pos="720"/>
                <w:tab w:val="left" w:pos="1517"/>
                <w:tab w:val="left" w:pos="2160"/>
              </w:tabs>
              <w:suppressAutoHyphens/>
              <w:spacing w:after="0" w:line="240" w:lineRule="auto"/>
              <w:contextualSpacing/>
              <w:rPr>
                <w:rFonts w:eastAsia="Calibri"/>
                <w:sz w:val="22"/>
                <w:szCs w:val="22"/>
                <w:lang w:val="en-US"/>
              </w:rPr>
            </w:pPr>
            <w:r w:rsidRPr="000C587D">
              <w:rPr>
                <w:rFonts w:eastAsia="Calibri"/>
                <w:sz w:val="22"/>
                <w:szCs w:val="22"/>
                <w:lang w:val="en-US"/>
              </w:rPr>
              <w:t>Require and receive the declaration of Board directors’ interests that may conflict with those of the Trust and determining the extent to which that director may remain involved with the matter under consideration.</w:t>
            </w:r>
          </w:p>
          <w:p w14:paraId="2CFE7C75" w14:textId="77777777" w:rsidR="000C587D" w:rsidRPr="000C587D" w:rsidRDefault="000C587D" w:rsidP="00C97027">
            <w:pPr>
              <w:numPr>
                <w:ilvl w:val="0"/>
                <w:numId w:val="78"/>
              </w:numPr>
              <w:tabs>
                <w:tab w:val="left" w:pos="-1440"/>
                <w:tab w:val="left" w:pos="-720"/>
                <w:tab w:val="left" w:pos="720"/>
                <w:tab w:val="left" w:pos="1517"/>
                <w:tab w:val="left" w:pos="2160"/>
              </w:tabs>
              <w:suppressAutoHyphens/>
              <w:spacing w:after="0" w:line="240" w:lineRule="auto"/>
              <w:contextualSpacing/>
              <w:rPr>
                <w:rFonts w:eastAsia="Calibri"/>
                <w:sz w:val="22"/>
                <w:szCs w:val="22"/>
                <w:lang w:val="en-US"/>
              </w:rPr>
            </w:pPr>
            <w:r w:rsidRPr="000C587D">
              <w:rPr>
                <w:rFonts w:eastAsia="Calibri"/>
                <w:sz w:val="22"/>
                <w:szCs w:val="22"/>
                <w:lang w:val="en-US"/>
              </w:rPr>
              <w:t>Require and receive any referral from the Audit Committee about the declaration of officers’ interests that may conflict with those of the Trust.</w:t>
            </w:r>
          </w:p>
          <w:p w14:paraId="2CFE7C76" w14:textId="77777777" w:rsidR="000C587D" w:rsidRPr="000C587D" w:rsidRDefault="000C587D" w:rsidP="00C97027">
            <w:pPr>
              <w:numPr>
                <w:ilvl w:val="0"/>
                <w:numId w:val="78"/>
              </w:numPr>
              <w:tabs>
                <w:tab w:val="left" w:pos="-1440"/>
                <w:tab w:val="left" w:pos="-720"/>
                <w:tab w:val="left" w:pos="720"/>
                <w:tab w:val="left" w:pos="1517"/>
                <w:tab w:val="left" w:pos="2160"/>
              </w:tabs>
              <w:suppressAutoHyphens/>
              <w:spacing w:after="0" w:line="240" w:lineRule="auto"/>
              <w:contextualSpacing/>
              <w:rPr>
                <w:rFonts w:eastAsia="Calibri"/>
                <w:sz w:val="22"/>
                <w:szCs w:val="22"/>
                <w:lang w:val="en-US"/>
              </w:rPr>
            </w:pPr>
            <w:r w:rsidRPr="000C587D">
              <w:rPr>
                <w:rFonts w:eastAsia="Calibri"/>
                <w:sz w:val="22"/>
                <w:szCs w:val="22"/>
                <w:lang w:val="en-US"/>
              </w:rPr>
              <w:t>Approve arrangements for dealing with complaints.</w:t>
            </w:r>
          </w:p>
          <w:p w14:paraId="2CFE7C77" w14:textId="77777777" w:rsidR="000C587D" w:rsidRPr="000C587D" w:rsidRDefault="000C587D" w:rsidP="00C97027">
            <w:pPr>
              <w:numPr>
                <w:ilvl w:val="0"/>
                <w:numId w:val="78"/>
              </w:numPr>
              <w:tabs>
                <w:tab w:val="left" w:pos="-1440"/>
                <w:tab w:val="left" w:pos="-720"/>
                <w:tab w:val="left" w:pos="720"/>
                <w:tab w:val="left" w:pos="1517"/>
                <w:tab w:val="left" w:pos="2160"/>
              </w:tabs>
              <w:suppressAutoHyphens/>
              <w:spacing w:after="0" w:line="240" w:lineRule="auto"/>
              <w:contextualSpacing/>
              <w:rPr>
                <w:rFonts w:eastAsia="Calibri"/>
                <w:sz w:val="22"/>
                <w:szCs w:val="22"/>
                <w:lang w:val="en-US"/>
              </w:rPr>
            </w:pPr>
            <w:r w:rsidRPr="000C587D">
              <w:rPr>
                <w:rFonts w:eastAsia="Calibri"/>
                <w:sz w:val="22"/>
                <w:szCs w:val="22"/>
                <w:lang w:val="en-US"/>
              </w:rPr>
              <w:t xml:space="preserve">Adopt the </w:t>
            </w:r>
            <w:proofErr w:type="spellStart"/>
            <w:r w:rsidRPr="000C587D">
              <w:rPr>
                <w:rFonts w:eastAsia="Calibri"/>
                <w:sz w:val="22"/>
                <w:szCs w:val="22"/>
                <w:lang w:val="en-US"/>
              </w:rPr>
              <w:t>organisation</w:t>
            </w:r>
            <w:proofErr w:type="spellEnd"/>
            <w:r w:rsidRPr="000C587D">
              <w:rPr>
                <w:rFonts w:eastAsia="Calibri"/>
                <w:sz w:val="22"/>
                <w:szCs w:val="22"/>
                <w:lang w:val="en-US"/>
              </w:rPr>
              <w:t xml:space="preserve"> structures, processes and procedures to facilitate the discharge of business by the Trust and to agree modifications thereto.</w:t>
            </w:r>
          </w:p>
          <w:p w14:paraId="2CFE7C78" w14:textId="77777777" w:rsidR="000C587D" w:rsidRPr="000C587D" w:rsidRDefault="000C587D" w:rsidP="00C97027">
            <w:pPr>
              <w:numPr>
                <w:ilvl w:val="0"/>
                <w:numId w:val="78"/>
              </w:numPr>
              <w:tabs>
                <w:tab w:val="left" w:pos="-1440"/>
                <w:tab w:val="left" w:pos="-720"/>
                <w:tab w:val="left" w:pos="720"/>
                <w:tab w:val="left" w:pos="1517"/>
                <w:tab w:val="left" w:pos="2160"/>
              </w:tabs>
              <w:suppressAutoHyphens/>
              <w:spacing w:after="0" w:line="240" w:lineRule="auto"/>
              <w:contextualSpacing/>
              <w:rPr>
                <w:rFonts w:eastAsia="Calibri"/>
                <w:sz w:val="22"/>
                <w:szCs w:val="22"/>
                <w:lang w:val="en-US"/>
              </w:rPr>
            </w:pPr>
            <w:r w:rsidRPr="000C587D">
              <w:rPr>
                <w:rFonts w:eastAsia="Calibri"/>
                <w:sz w:val="22"/>
                <w:szCs w:val="22"/>
                <w:lang w:val="en-US"/>
              </w:rPr>
              <w:t>Receive reports from committees including those that the Trust is required by the Secretary of State or other regulation to establish and to take appropriate action.</w:t>
            </w:r>
          </w:p>
          <w:p w14:paraId="2CFE7C79" w14:textId="77777777" w:rsidR="000C587D" w:rsidRPr="000C587D" w:rsidRDefault="000C587D" w:rsidP="00C97027">
            <w:pPr>
              <w:numPr>
                <w:ilvl w:val="0"/>
                <w:numId w:val="78"/>
              </w:numPr>
              <w:tabs>
                <w:tab w:val="left" w:pos="-1440"/>
                <w:tab w:val="left" w:pos="-720"/>
              </w:tabs>
              <w:suppressAutoHyphens/>
              <w:spacing w:after="0" w:line="240" w:lineRule="auto"/>
              <w:rPr>
                <w:rFonts w:eastAsia="Times New Roman"/>
                <w:sz w:val="22"/>
                <w:szCs w:val="22"/>
              </w:rPr>
            </w:pPr>
            <w:r w:rsidRPr="000C587D">
              <w:rPr>
                <w:rFonts w:eastAsia="Times New Roman"/>
                <w:sz w:val="22"/>
                <w:szCs w:val="22"/>
              </w:rPr>
              <w:t>Ratify or otherwise the recommendations of the Trust’s committees where the committees do not have executive powers.</w:t>
            </w:r>
          </w:p>
          <w:p w14:paraId="2CFE7C7A" w14:textId="77777777" w:rsidR="000C587D" w:rsidRPr="000C587D" w:rsidRDefault="000C587D" w:rsidP="000C587D">
            <w:pPr>
              <w:tabs>
                <w:tab w:val="left" w:pos="-1440"/>
                <w:tab w:val="left" w:pos="-720"/>
                <w:tab w:val="left" w:pos="720"/>
                <w:tab w:val="left" w:pos="1517"/>
                <w:tab w:val="left" w:pos="2160"/>
              </w:tabs>
              <w:suppressAutoHyphens/>
              <w:spacing w:after="0" w:line="240" w:lineRule="auto"/>
              <w:ind w:left="462" w:hanging="462"/>
              <w:rPr>
                <w:rFonts w:eastAsia="Times New Roman"/>
                <w:sz w:val="22"/>
                <w:szCs w:val="22"/>
              </w:rPr>
            </w:pPr>
            <w:r w:rsidRPr="000C587D">
              <w:rPr>
                <w:rFonts w:eastAsia="Times New Roman"/>
                <w:sz w:val="22"/>
                <w:szCs w:val="22"/>
              </w:rPr>
              <w:t>12. Establish terms of reference and reporting arrangements of all committees and sub-committees that are established by the Board.</w:t>
            </w:r>
          </w:p>
          <w:p w14:paraId="2CFE7C7B" w14:textId="77777777" w:rsidR="000C587D" w:rsidRPr="000C587D" w:rsidRDefault="000C587D" w:rsidP="000C587D">
            <w:pPr>
              <w:tabs>
                <w:tab w:val="left" w:pos="-1440"/>
                <w:tab w:val="left" w:pos="-720"/>
                <w:tab w:val="left" w:pos="720"/>
                <w:tab w:val="left" w:pos="1517"/>
                <w:tab w:val="left" w:pos="2160"/>
              </w:tabs>
              <w:suppressAutoHyphens/>
              <w:spacing w:after="0" w:line="240" w:lineRule="auto"/>
              <w:ind w:left="462" w:hanging="462"/>
              <w:rPr>
                <w:rFonts w:eastAsia="Times New Roman"/>
                <w:sz w:val="22"/>
                <w:szCs w:val="22"/>
              </w:rPr>
            </w:pPr>
            <w:r w:rsidRPr="000C587D">
              <w:rPr>
                <w:rFonts w:eastAsia="Times New Roman"/>
                <w:sz w:val="22"/>
                <w:szCs w:val="22"/>
              </w:rPr>
              <w:t>13  Approve arrangements relating to the discharge of the Trust’s responsibilities as a bailee for patients’ property.</w:t>
            </w:r>
          </w:p>
          <w:p w14:paraId="2CFE7C7C" w14:textId="77777777" w:rsidR="000C587D" w:rsidRPr="000C587D" w:rsidRDefault="000C587D" w:rsidP="000C587D">
            <w:pPr>
              <w:numPr>
                <w:ilvl w:val="0"/>
                <w:numId w:val="54"/>
              </w:numPr>
              <w:tabs>
                <w:tab w:val="left" w:pos="-1440"/>
                <w:tab w:val="left" w:pos="-720"/>
                <w:tab w:val="num" w:pos="462"/>
                <w:tab w:val="left" w:pos="1517"/>
                <w:tab w:val="left" w:pos="2160"/>
              </w:tabs>
              <w:suppressAutoHyphens/>
              <w:spacing w:after="0" w:line="240" w:lineRule="auto"/>
              <w:ind w:left="462" w:hanging="462"/>
              <w:rPr>
                <w:sz w:val="22"/>
                <w:szCs w:val="22"/>
              </w:rPr>
            </w:pPr>
            <w:r w:rsidRPr="000C587D">
              <w:rPr>
                <w:sz w:val="22"/>
                <w:szCs w:val="22"/>
              </w:rPr>
              <w:t xml:space="preserve">Authorise use of the seal. </w:t>
            </w:r>
          </w:p>
          <w:p w14:paraId="2CFE7C7D" w14:textId="77777777" w:rsidR="000C587D" w:rsidRPr="000C587D" w:rsidRDefault="000C587D" w:rsidP="000C587D">
            <w:pPr>
              <w:numPr>
                <w:ilvl w:val="0"/>
                <w:numId w:val="54"/>
              </w:numPr>
              <w:tabs>
                <w:tab w:val="left" w:pos="-1440"/>
                <w:tab w:val="left" w:pos="-720"/>
                <w:tab w:val="num" w:pos="462"/>
                <w:tab w:val="left" w:pos="1517"/>
                <w:tab w:val="left" w:pos="2160"/>
              </w:tabs>
              <w:suppressAutoHyphens/>
              <w:spacing w:after="0" w:line="240" w:lineRule="auto"/>
              <w:ind w:left="462" w:hanging="462"/>
              <w:rPr>
                <w:sz w:val="22"/>
                <w:szCs w:val="22"/>
              </w:rPr>
            </w:pPr>
            <w:r w:rsidRPr="000C587D">
              <w:rPr>
                <w:sz w:val="22"/>
                <w:szCs w:val="22"/>
              </w:rPr>
              <w:t>Ratify or otherwise instances of failure to comply with Standing Orders brought to the Chief Executive’s attention in accordance with Standing Orders.</w:t>
            </w:r>
          </w:p>
          <w:p w14:paraId="2CFE7C7E" w14:textId="77777777" w:rsidR="000C587D" w:rsidRPr="000C587D" w:rsidRDefault="000C587D" w:rsidP="000C587D">
            <w:pPr>
              <w:numPr>
                <w:ilvl w:val="0"/>
                <w:numId w:val="54"/>
              </w:numPr>
              <w:tabs>
                <w:tab w:val="left" w:pos="-1440"/>
                <w:tab w:val="left" w:pos="-720"/>
                <w:tab w:val="num" w:pos="462"/>
                <w:tab w:val="left" w:pos="1517"/>
                <w:tab w:val="left" w:pos="2160"/>
              </w:tabs>
              <w:suppressAutoHyphens/>
              <w:spacing w:after="0" w:line="240" w:lineRule="auto"/>
              <w:ind w:left="456" w:hanging="456"/>
              <w:rPr>
                <w:sz w:val="22"/>
                <w:szCs w:val="22"/>
              </w:rPr>
            </w:pPr>
            <w:r w:rsidRPr="000C587D">
              <w:rPr>
                <w:sz w:val="22"/>
                <w:szCs w:val="22"/>
              </w:rPr>
              <w:t>Ensure the application of appropriate disciplinary processes for directors of the Board or officers who are in breach of statutory requirements or Standing Orders.</w:t>
            </w:r>
          </w:p>
        </w:tc>
      </w:tr>
      <w:tr w:rsidR="000C587D" w:rsidRPr="000C587D" w14:paraId="2CFE7C86" w14:textId="77777777" w:rsidTr="000C587D">
        <w:tc>
          <w:tcPr>
            <w:tcW w:w="2118" w:type="dxa"/>
          </w:tcPr>
          <w:p w14:paraId="2CFE7C80"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0C587D">
              <w:rPr>
                <w:b/>
                <w:smallCaps/>
                <w:spacing w:val="-2"/>
                <w:sz w:val="22"/>
                <w:szCs w:val="28"/>
              </w:rPr>
              <w:lastRenderedPageBreak/>
              <w:t>The Board</w:t>
            </w:r>
          </w:p>
        </w:tc>
        <w:tc>
          <w:tcPr>
            <w:tcW w:w="11349" w:type="dxa"/>
          </w:tcPr>
          <w:p w14:paraId="2CFE7C81" w14:textId="77777777" w:rsidR="000C587D" w:rsidRPr="000C587D" w:rsidRDefault="000C587D" w:rsidP="000C587D">
            <w:pPr>
              <w:tabs>
                <w:tab w:val="left" w:pos="-1440"/>
                <w:tab w:val="left" w:pos="-720"/>
                <w:tab w:val="left" w:pos="1517"/>
                <w:tab w:val="left" w:pos="2160"/>
              </w:tabs>
              <w:suppressAutoHyphens/>
              <w:spacing w:line="240" w:lineRule="auto"/>
              <w:jc w:val="both"/>
              <w:rPr>
                <w:b/>
                <w:sz w:val="22"/>
                <w:szCs w:val="28"/>
              </w:rPr>
            </w:pPr>
            <w:r w:rsidRPr="000C587D">
              <w:rPr>
                <w:b/>
                <w:sz w:val="22"/>
                <w:szCs w:val="28"/>
              </w:rPr>
              <w:t>Appointments/ Dismissal</w:t>
            </w:r>
          </w:p>
          <w:p w14:paraId="2CFE7C82" w14:textId="77777777" w:rsidR="000C587D" w:rsidRPr="000C587D" w:rsidRDefault="000C587D" w:rsidP="00C97027">
            <w:pPr>
              <w:numPr>
                <w:ilvl w:val="0"/>
                <w:numId w:val="81"/>
              </w:numPr>
              <w:tabs>
                <w:tab w:val="left" w:pos="-1440"/>
                <w:tab w:val="left" w:pos="-720"/>
                <w:tab w:val="left" w:pos="1517"/>
                <w:tab w:val="left" w:pos="2160"/>
              </w:tabs>
              <w:suppressAutoHyphens/>
              <w:spacing w:line="240" w:lineRule="auto"/>
              <w:contextualSpacing/>
              <w:jc w:val="both"/>
              <w:rPr>
                <w:rFonts w:eastAsia="Calibri"/>
                <w:sz w:val="22"/>
                <w:szCs w:val="28"/>
                <w:lang w:val="en-US"/>
              </w:rPr>
            </w:pPr>
            <w:r w:rsidRPr="000C587D">
              <w:rPr>
                <w:rFonts w:eastAsia="Calibri"/>
                <w:sz w:val="22"/>
                <w:szCs w:val="28"/>
                <w:lang w:val="en-US"/>
              </w:rPr>
              <w:t>Appoint the vice Chair of the Board.</w:t>
            </w:r>
          </w:p>
          <w:p w14:paraId="2CFE7C83" w14:textId="77777777" w:rsidR="000C587D" w:rsidRPr="000C587D" w:rsidRDefault="000C587D" w:rsidP="00C97027">
            <w:pPr>
              <w:numPr>
                <w:ilvl w:val="0"/>
                <w:numId w:val="81"/>
              </w:numPr>
              <w:tabs>
                <w:tab w:val="left" w:pos="-1440"/>
                <w:tab w:val="left" w:pos="-720"/>
                <w:tab w:val="left" w:pos="720"/>
                <w:tab w:val="left" w:pos="1517"/>
                <w:tab w:val="left" w:pos="2160"/>
              </w:tabs>
              <w:suppressAutoHyphens/>
              <w:spacing w:after="0" w:line="240" w:lineRule="auto"/>
              <w:contextualSpacing/>
              <w:jc w:val="both"/>
              <w:rPr>
                <w:rFonts w:eastAsia="Calibri"/>
                <w:sz w:val="22"/>
                <w:szCs w:val="28"/>
                <w:lang w:val="en-US"/>
              </w:rPr>
            </w:pPr>
            <w:r w:rsidRPr="000C587D">
              <w:rPr>
                <w:rFonts w:eastAsia="Calibri"/>
                <w:sz w:val="22"/>
                <w:szCs w:val="28"/>
                <w:lang w:val="en-US"/>
              </w:rPr>
              <w:t>Appoint and dismiss committees (and individual members) that are directly accountable to the Board.</w:t>
            </w:r>
          </w:p>
          <w:p w14:paraId="2CFE7C84" w14:textId="77777777" w:rsidR="000C587D" w:rsidRPr="000C587D" w:rsidRDefault="000C587D" w:rsidP="00C97027">
            <w:pPr>
              <w:numPr>
                <w:ilvl w:val="0"/>
                <w:numId w:val="81"/>
              </w:numPr>
              <w:tabs>
                <w:tab w:val="left" w:pos="-1440"/>
                <w:tab w:val="left" w:pos="-720"/>
                <w:tab w:val="left" w:pos="720"/>
                <w:tab w:val="left" w:pos="1517"/>
                <w:tab w:val="left" w:pos="2160"/>
              </w:tabs>
              <w:suppressAutoHyphens/>
              <w:spacing w:after="0" w:line="240" w:lineRule="auto"/>
              <w:contextualSpacing/>
              <w:jc w:val="both"/>
              <w:rPr>
                <w:rFonts w:eastAsia="Calibri"/>
                <w:sz w:val="22"/>
                <w:szCs w:val="28"/>
                <w:lang w:val="en-US"/>
              </w:rPr>
            </w:pPr>
            <w:r w:rsidRPr="000C587D">
              <w:rPr>
                <w:rFonts w:eastAsia="Calibri"/>
                <w:sz w:val="22"/>
                <w:szCs w:val="28"/>
                <w:lang w:val="en-US"/>
              </w:rPr>
              <w:t>Appoint, appraise, discipline and dismiss executive directors (subject to committee functions)</w:t>
            </w:r>
          </w:p>
          <w:p w14:paraId="2CFE7C85" w14:textId="77777777" w:rsidR="000C587D" w:rsidRPr="000C587D" w:rsidRDefault="000C587D" w:rsidP="00C97027">
            <w:pPr>
              <w:numPr>
                <w:ilvl w:val="0"/>
                <w:numId w:val="81"/>
              </w:numPr>
              <w:tabs>
                <w:tab w:val="left" w:pos="-1440"/>
                <w:tab w:val="left" w:pos="-720"/>
                <w:tab w:val="left" w:pos="720"/>
                <w:tab w:val="left" w:pos="1517"/>
                <w:tab w:val="left" w:pos="2160"/>
              </w:tabs>
              <w:suppressAutoHyphens/>
              <w:spacing w:after="0" w:line="240" w:lineRule="auto"/>
              <w:contextualSpacing/>
              <w:jc w:val="both"/>
              <w:rPr>
                <w:rFonts w:eastAsia="Calibri"/>
                <w:sz w:val="22"/>
                <w:szCs w:val="28"/>
                <w:lang w:val="en-US"/>
              </w:rPr>
            </w:pPr>
            <w:r w:rsidRPr="000C587D">
              <w:rPr>
                <w:rFonts w:eastAsia="Calibri"/>
                <w:sz w:val="22"/>
                <w:szCs w:val="28"/>
                <w:lang w:val="en-US"/>
              </w:rPr>
              <w:t>Confirm appointment of members of any committee of the Trust as representatives on outside bodies.</w:t>
            </w:r>
          </w:p>
        </w:tc>
      </w:tr>
      <w:tr w:rsidR="000C587D" w:rsidRPr="000C587D" w14:paraId="2CFE7C97" w14:textId="77777777" w:rsidTr="000C587D">
        <w:trPr>
          <w:trHeight w:val="4640"/>
        </w:trPr>
        <w:tc>
          <w:tcPr>
            <w:tcW w:w="2118" w:type="dxa"/>
          </w:tcPr>
          <w:p w14:paraId="2CFE7C87"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0C587D">
              <w:rPr>
                <w:b/>
                <w:smallCaps/>
                <w:spacing w:val="-2"/>
                <w:sz w:val="22"/>
                <w:szCs w:val="28"/>
              </w:rPr>
              <w:t>The Board</w:t>
            </w:r>
          </w:p>
        </w:tc>
        <w:tc>
          <w:tcPr>
            <w:tcW w:w="11349" w:type="dxa"/>
          </w:tcPr>
          <w:p w14:paraId="2CFE7C88" w14:textId="77777777" w:rsidR="000C587D" w:rsidRPr="000C587D" w:rsidRDefault="000C587D" w:rsidP="000C587D">
            <w:pPr>
              <w:tabs>
                <w:tab w:val="left" w:pos="-1440"/>
                <w:tab w:val="left" w:pos="-720"/>
                <w:tab w:val="left" w:pos="1517"/>
                <w:tab w:val="left" w:pos="2160"/>
              </w:tabs>
              <w:suppressAutoHyphens/>
              <w:spacing w:after="0" w:line="240" w:lineRule="auto"/>
              <w:jc w:val="both"/>
              <w:outlineLvl w:val="4"/>
              <w:rPr>
                <w:rFonts w:eastAsia="Times New Roman"/>
                <w:bCs/>
                <w:sz w:val="22"/>
                <w:szCs w:val="26"/>
                <w:lang w:val="en-US" w:eastAsia="en-GB"/>
              </w:rPr>
            </w:pPr>
            <w:r w:rsidRPr="000C587D">
              <w:rPr>
                <w:rFonts w:eastAsia="Times New Roman"/>
                <w:b/>
                <w:bCs/>
                <w:sz w:val="22"/>
                <w:szCs w:val="26"/>
                <w:lang w:eastAsia="en-GB"/>
              </w:rPr>
              <w:t>Strategy, Plans and Budgets</w:t>
            </w:r>
          </w:p>
          <w:p w14:paraId="2CFE7C89" w14:textId="77777777" w:rsidR="000C587D" w:rsidRPr="000C587D" w:rsidRDefault="000C587D" w:rsidP="000C587D">
            <w:pPr>
              <w:numPr>
                <w:ilvl w:val="0"/>
                <w:numId w:val="51"/>
              </w:numPr>
              <w:tabs>
                <w:tab w:val="left" w:pos="-1440"/>
                <w:tab w:val="left" w:pos="-720"/>
                <w:tab w:val="num" w:pos="456"/>
                <w:tab w:val="left" w:pos="720"/>
                <w:tab w:val="left" w:pos="1517"/>
                <w:tab w:val="left" w:pos="2160"/>
              </w:tabs>
              <w:suppressAutoHyphens/>
              <w:spacing w:after="0" w:line="240" w:lineRule="auto"/>
              <w:jc w:val="both"/>
              <w:rPr>
                <w:sz w:val="22"/>
                <w:szCs w:val="28"/>
              </w:rPr>
            </w:pPr>
            <w:r w:rsidRPr="000C587D">
              <w:rPr>
                <w:sz w:val="22"/>
                <w:szCs w:val="28"/>
              </w:rPr>
              <w:t>Define the strategic aims and objectives of the Trust and approve the Business Plan (and associated strategic documents) and the Annual Plan</w:t>
            </w:r>
          </w:p>
          <w:p w14:paraId="2CFE7C8A" w14:textId="77777777" w:rsidR="000C587D" w:rsidRPr="000C587D" w:rsidRDefault="000C587D" w:rsidP="000C587D">
            <w:pPr>
              <w:numPr>
                <w:ilvl w:val="0"/>
                <w:numId w:val="51"/>
              </w:numPr>
              <w:tabs>
                <w:tab w:val="left" w:pos="-1440"/>
                <w:tab w:val="left" w:pos="-720"/>
                <w:tab w:val="num" w:pos="456"/>
                <w:tab w:val="left" w:pos="720"/>
                <w:tab w:val="left" w:pos="1517"/>
                <w:tab w:val="left" w:pos="2160"/>
              </w:tabs>
              <w:suppressAutoHyphens/>
              <w:spacing w:after="0" w:line="240" w:lineRule="auto"/>
              <w:ind w:left="456" w:hanging="456"/>
              <w:jc w:val="both"/>
              <w:rPr>
                <w:sz w:val="22"/>
                <w:szCs w:val="28"/>
              </w:rPr>
            </w:pPr>
            <w:r w:rsidRPr="000C587D">
              <w:rPr>
                <w:sz w:val="22"/>
                <w:szCs w:val="28"/>
              </w:rPr>
              <w:t>Approve proposals for ensuring quality and developing integrated governance in services provided by the Trust, having regard to any guidance issued by the Secretary of State.</w:t>
            </w:r>
          </w:p>
          <w:p w14:paraId="2CFE7C8B" w14:textId="77777777" w:rsidR="000C587D" w:rsidRPr="000C587D" w:rsidRDefault="000C587D" w:rsidP="000C587D">
            <w:pPr>
              <w:numPr>
                <w:ilvl w:val="0"/>
                <w:numId w:val="51"/>
              </w:numPr>
              <w:tabs>
                <w:tab w:val="left" w:pos="-1440"/>
                <w:tab w:val="left" w:pos="-720"/>
                <w:tab w:val="left" w:pos="0"/>
                <w:tab w:val="num" w:pos="456"/>
                <w:tab w:val="left" w:pos="720"/>
                <w:tab w:val="left" w:pos="1517"/>
                <w:tab w:val="left" w:pos="2160"/>
              </w:tabs>
              <w:suppressAutoHyphens/>
              <w:spacing w:after="0" w:line="240" w:lineRule="auto"/>
              <w:jc w:val="both"/>
              <w:rPr>
                <w:sz w:val="22"/>
                <w:szCs w:val="28"/>
              </w:rPr>
            </w:pPr>
            <w:r w:rsidRPr="000C587D">
              <w:rPr>
                <w:sz w:val="22"/>
                <w:szCs w:val="28"/>
              </w:rPr>
              <w:t>Approve the Trust’s policies and procedures for the management of risk.</w:t>
            </w:r>
          </w:p>
          <w:p w14:paraId="2CFE7C8C" w14:textId="77777777" w:rsidR="000C587D" w:rsidRPr="000C587D" w:rsidRDefault="000C587D" w:rsidP="000C587D">
            <w:pPr>
              <w:numPr>
                <w:ilvl w:val="0"/>
                <w:numId w:val="51"/>
              </w:numPr>
              <w:tabs>
                <w:tab w:val="left" w:pos="-1440"/>
                <w:tab w:val="left" w:pos="-720"/>
                <w:tab w:val="left" w:pos="0"/>
                <w:tab w:val="num" w:pos="456"/>
                <w:tab w:val="left" w:pos="720"/>
                <w:tab w:val="left" w:pos="1517"/>
                <w:tab w:val="left" w:pos="2160"/>
              </w:tabs>
              <w:suppressAutoHyphens/>
              <w:spacing w:after="0" w:line="240" w:lineRule="auto"/>
              <w:jc w:val="both"/>
              <w:rPr>
                <w:sz w:val="22"/>
                <w:szCs w:val="28"/>
              </w:rPr>
            </w:pPr>
            <w:r w:rsidRPr="000C587D">
              <w:rPr>
                <w:sz w:val="22"/>
                <w:szCs w:val="28"/>
              </w:rPr>
              <w:t>Approve the Trust’s Capital Programme.</w:t>
            </w:r>
          </w:p>
          <w:p w14:paraId="2CFE7C8D" w14:textId="77777777" w:rsidR="000C587D" w:rsidRPr="000C587D" w:rsidRDefault="000C587D" w:rsidP="000C587D">
            <w:pPr>
              <w:numPr>
                <w:ilvl w:val="0"/>
                <w:numId w:val="51"/>
              </w:numPr>
              <w:tabs>
                <w:tab w:val="left" w:pos="-1440"/>
                <w:tab w:val="left" w:pos="-720"/>
                <w:tab w:val="num" w:pos="456"/>
                <w:tab w:val="left" w:pos="720"/>
                <w:tab w:val="left" w:pos="1517"/>
                <w:tab w:val="left" w:pos="2160"/>
              </w:tabs>
              <w:suppressAutoHyphens/>
              <w:spacing w:after="0" w:line="240" w:lineRule="auto"/>
              <w:ind w:left="462" w:hanging="462"/>
              <w:rPr>
                <w:sz w:val="22"/>
                <w:szCs w:val="28"/>
              </w:rPr>
            </w:pPr>
            <w:r w:rsidRPr="000C587D">
              <w:rPr>
                <w:sz w:val="22"/>
                <w:szCs w:val="28"/>
              </w:rPr>
              <w:t>Approve Outline and Final Business Cases for Capital Investment (subject to detailed Scheme of Delegation)</w:t>
            </w:r>
          </w:p>
          <w:p w14:paraId="2CFE7C8E" w14:textId="77777777" w:rsidR="000C587D" w:rsidRPr="000C587D" w:rsidRDefault="000C587D" w:rsidP="000C587D">
            <w:pPr>
              <w:numPr>
                <w:ilvl w:val="0"/>
                <w:numId w:val="51"/>
              </w:numPr>
              <w:tabs>
                <w:tab w:val="left" w:pos="-1440"/>
                <w:tab w:val="left" w:pos="-720"/>
                <w:tab w:val="num" w:pos="456"/>
                <w:tab w:val="left" w:pos="720"/>
                <w:tab w:val="left" w:pos="1517"/>
                <w:tab w:val="left" w:pos="2160"/>
              </w:tabs>
              <w:suppressAutoHyphens/>
              <w:spacing w:after="0" w:line="240" w:lineRule="auto"/>
              <w:rPr>
                <w:sz w:val="22"/>
                <w:szCs w:val="28"/>
              </w:rPr>
            </w:pPr>
            <w:r w:rsidRPr="000C587D">
              <w:rPr>
                <w:sz w:val="22"/>
                <w:szCs w:val="28"/>
              </w:rPr>
              <w:t xml:space="preserve">Approve budgets. </w:t>
            </w:r>
          </w:p>
          <w:p w14:paraId="2CFE7C8F" w14:textId="77777777" w:rsidR="000C587D" w:rsidRPr="000C587D" w:rsidRDefault="000C587D" w:rsidP="000C587D">
            <w:pPr>
              <w:numPr>
                <w:ilvl w:val="0"/>
                <w:numId w:val="51"/>
              </w:numPr>
              <w:tabs>
                <w:tab w:val="left" w:pos="-1440"/>
                <w:tab w:val="left" w:pos="-720"/>
                <w:tab w:val="num" w:pos="456"/>
                <w:tab w:val="left" w:pos="720"/>
                <w:tab w:val="left" w:pos="1517"/>
                <w:tab w:val="left" w:pos="2160"/>
              </w:tabs>
              <w:suppressAutoHyphens/>
              <w:spacing w:after="0" w:line="240" w:lineRule="auto"/>
              <w:rPr>
                <w:sz w:val="22"/>
                <w:szCs w:val="28"/>
              </w:rPr>
            </w:pPr>
            <w:r w:rsidRPr="000C587D">
              <w:rPr>
                <w:sz w:val="22"/>
                <w:szCs w:val="28"/>
              </w:rPr>
              <w:t>Approve annually the Trust’s proposed organisational development proposals.</w:t>
            </w:r>
          </w:p>
          <w:p w14:paraId="2CFE7C90" w14:textId="77777777" w:rsidR="000C587D" w:rsidRPr="000C587D" w:rsidRDefault="000C587D" w:rsidP="000C587D">
            <w:pPr>
              <w:numPr>
                <w:ilvl w:val="0"/>
                <w:numId w:val="51"/>
              </w:numPr>
              <w:tabs>
                <w:tab w:val="left" w:pos="-1440"/>
                <w:tab w:val="left" w:pos="-720"/>
                <w:tab w:val="num" w:pos="456"/>
                <w:tab w:val="left" w:pos="720"/>
                <w:tab w:val="left" w:pos="1517"/>
                <w:tab w:val="left" w:pos="2160"/>
              </w:tabs>
              <w:suppressAutoHyphens/>
              <w:spacing w:after="0" w:line="240" w:lineRule="auto"/>
              <w:ind w:left="456" w:hanging="456"/>
              <w:rPr>
                <w:sz w:val="22"/>
                <w:szCs w:val="28"/>
              </w:rPr>
            </w:pPr>
            <w:r w:rsidRPr="000C587D">
              <w:rPr>
                <w:sz w:val="22"/>
                <w:szCs w:val="28"/>
              </w:rPr>
              <w:t>Approve proposals for acquisition, disposal or otherwise legal change of use of land and/or buildings.</w:t>
            </w:r>
          </w:p>
          <w:p w14:paraId="2CFE7C91" w14:textId="77777777" w:rsidR="000C587D" w:rsidRPr="000C587D" w:rsidRDefault="000C587D" w:rsidP="000C587D">
            <w:pPr>
              <w:numPr>
                <w:ilvl w:val="0"/>
                <w:numId w:val="51"/>
              </w:numPr>
              <w:tabs>
                <w:tab w:val="left" w:pos="-1440"/>
                <w:tab w:val="left" w:pos="-720"/>
                <w:tab w:val="num" w:pos="456"/>
                <w:tab w:val="left" w:pos="720"/>
                <w:tab w:val="left" w:pos="1517"/>
                <w:tab w:val="left" w:pos="2160"/>
              </w:tabs>
              <w:suppressAutoHyphens/>
              <w:spacing w:after="0" w:line="240" w:lineRule="auto"/>
              <w:ind w:left="456" w:hanging="456"/>
              <w:rPr>
                <w:sz w:val="22"/>
                <w:szCs w:val="28"/>
              </w:rPr>
            </w:pPr>
            <w:r w:rsidRPr="000C587D">
              <w:rPr>
                <w:sz w:val="22"/>
                <w:szCs w:val="28"/>
              </w:rPr>
              <w:t>Approve PFI proposals (subject to national rules).</w:t>
            </w:r>
          </w:p>
          <w:p w14:paraId="2CFE7C92" w14:textId="77777777" w:rsidR="000C587D" w:rsidRPr="000C587D" w:rsidRDefault="000C587D" w:rsidP="000C587D">
            <w:pPr>
              <w:numPr>
                <w:ilvl w:val="0"/>
                <w:numId w:val="51"/>
              </w:numPr>
              <w:tabs>
                <w:tab w:val="left" w:pos="-1440"/>
                <w:tab w:val="left" w:pos="-720"/>
                <w:tab w:val="num" w:pos="456"/>
                <w:tab w:val="left" w:pos="720"/>
                <w:tab w:val="left" w:pos="1517"/>
                <w:tab w:val="left" w:pos="2160"/>
              </w:tabs>
              <w:suppressAutoHyphens/>
              <w:spacing w:after="0" w:line="240" w:lineRule="auto"/>
              <w:ind w:left="456" w:hanging="456"/>
              <w:rPr>
                <w:sz w:val="22"/>
                <w:szCs w:val="28"/>
              </w:rPr>
            </w:pPr>
            <w:r w:rsidRPr="000C587D">
              <w:rPr>
                <w:sz w:val="22"/>
                <w:szCs w:val="28"/>
              </w:rPr>
              <w:t>Approve the opening of bank accounts.</w:t>
            </w:r>
          </w:p>
          <w:p w14:paraId="2CFE7C93" w14:textId="77777777" w:rsidR="000C587D" w:rsidRPr="000C587D" w:rsidRDefault="000C587D" w:rsidP="000C587D">
            <w:pPr>
              <w:numPr>
                <w:ilvl w:val="0"/>
                <w:numId w:val="51"/>
              </w:numPr>
              <w:tabs>
                <w:tab w:val="left" w:pos="-1440"/>
                <w:tab w:val="left" w:pos="-720"/>
                <w:tab w:val="num" w:pos="456"/>
                <w:tab w:val="left" w:pos="720"/>
                <w:tab w:val="left" w:pos="1517"/>
                <w:tab w:val="left" w:pos="2160"/>
              </w:tabs>
              <w:suppressAutoHyphens/>
              <w:spacing w:after="0" w:line="240" w:lineRule="auto"/>
              <w:ind w:left="456" w:hanging="456"/>
              <w:rPr>
                <w:sz w:val="22"/>
                <w:szCs w:val="28"/>
              </w:rPr>
            </w:pPr>
            <w:r w:rsidRPr="000C587D">
              <w:rPr>
                <w:sz w:val="22"/>
                <w:szCs w:val="28"/>
              </w:rPr>
              <w:t>Approve proposals in individual cases for the write off of losses or making of special payments above the limits of delegation to the specified officers (for losses and special payments) previously approved by the Board.</w:t>
            </w:r>
          </w:p>
          <w:p w14:paraId="2CFE7C94" w14:textId="77777777" w:rsidR="000C587D" w:rsidRPr="000C587D" w:rsidRDefault="000C587D" w:rsidP="000C587D">
            <w:pPr>
              <w:numPr>
                <w:ilvl w:val="0"/>
                <w:numId w:val="51"/>
              </w:numPr>
              <w:tabs>
                <w:tab w:val="left" w:pos="-1440"/>
                <w:tab w:val="left" w:pos="-720"/>
                <w:tab w:val="left" w:pos="456"/>
                <w:tab w:val="left" w:pos="1517"/>
                <w:tab w:val="left" w:pos="2160"/>
              </w:tabs>
              <w:suppressAutoHyphens/>
              <w:spacing w:after="0" w:line="240" w:lineRule="auto"/>
              <w:ind w:left="456" w:hanging="456"/>
              <w:rPr>
                <w:sz w:val="22"/>
                <w:szCs w:val="28"/>
              </w:rPr>
            </w:pPr>
            <w:r w:rsidRPr="000C587D">
              <w:rPr>
                <w:sz w:val="22"/>
                <w:szCs w:val="28"/>
              </w:rPr>
              <w:t>Approve individual compensation payments above delegated limits</w:t>
            </w:r>
          </w:p>
          <w:p w14:paraId="2CFE7C95" w14:textId="77777777" w:rsidR="000C587D" w:rsidRPr="000C587D" w:rsidRDefault="000C587D" w:rsidP="000C587D">
            <w:pPr>
              <w:numPr>
                <w:ilvl w:val="0"/>
                <w:numId w:val="51"/>
              </w:numPr>
              <w:tabs>
                <w:tab w:val="left" w:pos="-1440"/>
                <w:tab w:val="left" w:pos="-720"/>
                <w:tab w:val="num" w:pos="456"/>
                <w:tab w:val="left" w:pos="720"/>
                <w:tab w:val="left" w:pos="1517"/>
                <w:tab w:val="left" w:pos="2160"/>
              </w:tabs>
              <w:suppressAutoHyphens/>
              <w:spacing w:after="0" w:line="240" w:lineRule="auto"/>
              <w:ind w:left="456" w:hanging="456"/>
              <w:rPr>
                <w:sz w:val="22"/>
                <w:szCs w:val="28"/>
              </w:rPr>
            </w:pPr>
            <w:r w:rsidRPr="000C587D">
              <w:rPr>
                <w:sz w:val="22"/>
                <w:szCs w:val="28"/>
              </w:rPr>
              <w:t>Approve proposals for action on litigation against or on behalf of the Trust.</w:t>
            </w:r>
          </w:p>
          <w:p w14:paraId="2CFE7C96" w14:textId="77777777" w:rsidR="000C587D" w:rsidRPr="000C587D" w:rsidRDefault="000C587D" w:rsidP="000C587D">
            <w:pPr>
              <w:tabs>
                <w:tab w:val="left" w:pos="-1440"/>
                <w:tab w:val="left" w:pos="-720"/>
                <w:tab w:val="left" w:pos="720"/>
                <w:tab w:val="left" w:pos="1517"/>
                <w:tab w:val="left" w:pos="2160"/>
              </w:tabs>
              <w:suppressAutoHyphens/>
              <w:rPr>
                <w:sz w:val="22"/>
                <w:szCs w:val="28"/>
              </w:rPr>
            </w:pPr>
            <w:r w:rsidRPr="000C587D">
              <w:rPr>
                <w:sz w:val="22"/>
                <w:szCs w:val="28"/>
              </w:rPr>
              <w:t xml:space="preserve">14. Review use of NHS Resolution risk pooling schemes (LTPS/CNST/RPST). </w:t>
            </w:r>
          </w:p>
        </w:tc>
      </w:tr>
      <w:tr w:rsidR="000C587D" w:rsidRPr="000C587D" w14:paraId="2CFE7C9B" w14:textId="77777777" w:rsidTr="000C587D">
        <w:tc>
          <w:tcPr>
            <w:tcW w:w="2118" w:type="dxa"/>
          </w:tcPr>
          <w:p w14:paraId="2CFE7C98"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The Board</w:t>
            </w:r>
          </w:p>
        </w:tc>
        <w:tc>
          <w:tcPr>
            <w:tcW w:w="11349" w:type="dxa"/>
          </w:tcPr>
          <w:p w14:paraId="2CFE7C99" w14:textId="77777777" w:rsidR="000C587D" w:rsidRPr="000C587D" w:rsidRDefault="000C587D" w:rsidP="000C587D">
            <w:pPr>
              <w:tabs>
                <w:tab w:val="left" w:pos="-1440"/>
                <w:tab w:val="left" w:pos="-720"/>
                <w:tab w:val="left" w:pos="1517"/>
                <w:tab w:val="left" w:pos="2160"/>
              </w:tabs>
              <w:suppressAutoHyphens/>
              <w:jc w:val="both"/>
              <w:rPr>
                <w:b/>
                <w:sz w:val="22"/>
                <w:szCs w:val="28"/>
              </w:rPr>
            </w:pPr>
            <w:r w:rsidRPr="000C587D">
              <w:rPr>
                <w:b/>
                <w:sz w:val="22"/>
                <w:szCs w:val="28"/>
              </w:rPr>
              <w:t>Policy Determination</w:t>
            </w:r>
          </w:p>
          <w:p w14:paraId="2CFE7C9A" w14:textId="77777777" w:rsidR="000C587D" w:rsidRPr="000C587D" w:rsidRDefault="000C587D" w:rsidP="00C97027">
            <w:pPr>
              <w:numPr>
                <w:ilvl w:val="0"/>
                <w:numId w:val="79"/>
              </w:numPr>
              <w:tabs>
                <w:tab w:val="left" w:pos="-1440"/>
                <w:tab w:val="left" w:pos="-720"/>
                <w:tab w:val="left" w:pos="1517"/>
                <w:tab w:val="left" w:pos="2160"/>
              </w:tabs>
              <w:suppressAutoHyphens/>
              <w:contextualSpacing/>
              <w:jc w:val="both"/>
              <w:rPr>
                <w:rFonts w:eastAsia="Calibri"/>
                <w:b/>
                <w:sz w:val="22"/>
                <w:szCs w:val="22"/>
                <w:lang w:val="en-US"/>
              </w:rPr>
            </w:pPr>
            <w:r w:rsidRPr="000C587D">
              <w:rPr>
                <w:rFonts w:eastAsia="Calibri"/>
                <w:sz w:val="22"/>
                <w:szCs w:val="22"/>
                <w:lang w:val="en-US"/>
              </w:rPr>
              <w:t xml:space="preserve">Approve significant management policies including human resources policies incorporating the arrangements for the appointment, removal and remuneration of staff. </w:t>
            </w:r>
          </w:p>
        </w:tc>
      </w:tr>
      <w:tr w:rsidR="000C587D" w:rsidRPr="000C587D" w14:paraId="2CFE7CA1" w14:textId="77777777" w:rsidTr="000C587D">
        <w:tc>
          <w:tcPr>
            <w:tcW w:w="2118" w:type="dxa"/>
          </w:tcPr>
          <w:p w14:paraId="2CFE7C9C"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0C587D">
              <w:rPr>
                <w:b/>
                <w:smallCaps/>
                <w:spacing w:val="-2"/>
                <w:sz w:val="22"/>
                <w:szCs w:val="28"/>
              </w:rPr>
              <w:t>The Board</w:t>
            </w:r>
          </w:p>
        </w:tc>
        <w:tc>
          <w:tcPr>
            <w:tcW w:w="11349" w:type="dxa"/>
          </w:tcPr>
          <w:p w14:paraId="2CFE7C9D" w14:textId="77777777" w:rsidR="000C587D" w:rsidRPr="000C587D" w:rsidRDefault="000C587D" w:rsidP="000C587D">
            <w:pPr>
              <w:keepNext/>
              <w:keepLines/>
              <w:spacing w:before="200" w:after="0" w:line="240" w:lineRule="auto"/>
              <w:outlineLvl w:val="7"/>
              <w:rPr>
                <w:rFonts w:eastAsiaTheme="majorEastAsia"/>
                <w:b/>
                <w:sz w:val="22"/>
                <w:szCs w:val="28"/>
              </w:rPr>
            </w:pPr>
            <w:r w:rsidRPr="000C587D">
              <w:rPr>
                <w:rFonts w:eastAsiaTheme="majorEastAsia"/>
                <w:b/>
                <w:sz w:val="22"/>
                <w:szCs w:val="28"/>
              </w:rPr>
              <w:t>Audit</w:t>
            </w:r>
          </w:p>
          <w:p w14:paraId="2CFE7C9E" w14:textId="77777777" w:rsidR="000C587D" w:rsidRPr="000C587D" w:rsidRDefault="000C587D" w:rsidP="00C97027">
            <w:pPr>
              <w:numPr>
                <w:ilvl w:val="0"/>
                <w:numId w:val="80"/>
              </w:num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iCs/>
                <w:color w:val="000000"/>
                <w:sz w:val="22"/>
                <w:szCs w:val="28"/>
                <w:lang w:eastAsia="en-GB"/>
              </w:rPr>
            </w:pPr>
            <w:r w:rsidRPr="000C587D">
              <w:rPr>
                <w:rFonts w:eastAsia="Times New Roman"/>
                <w:iCs/>
                <w:color w:val="000000"/>
                <w:sz w:val="22"/>
                <w:szCs w:val="28"/>
                <w:lang w:eastAsia="en-GB"/>
              </w:rPr>
              <w:t xml:space="preserve">Approve the audit arrangements for the Trust.  </w:t>
            </w:r>
          </w:p>
          <w:p w14:paraId="2CFE7C9F" w14:textId="77777777" w:rsidR="000C587D" w:rsidRPr="000C587D" w:rsidRDefault="000C587D" w:rsidP="00C97027">
            <w:pPr>
              <w:numPr>
                <w:ilvl w:val="0"/>
                <w:numId w:val="80"/>
              </w:numPr>
              <w:spacing w:after="120" w:line="240" w:lineRule="auto"/>
              <w:jc w:val="both"/>
              <w:rPr>
                <w:rFonts w:eastAsia="Times New Roman"/>
                <w:color w:val="000000"/>
                <w:sz w:val="22"/>
                <w:szCs w:val="28"/>
                <w:lang w:val="en-US" w:eastAsia="en-GB"/>
              </w:rPr>
            </w:pPr>
            <w:r w:rsidRPr="000C587D">
              <w:rPr>
                <w:rFonts w:eastAsia="Times New Roman"/>
                <w:color w:val="000000"/>
                <w:sz w:val="22"/>
                <w:szCs w:val="28"/>
                <w:lang w:val="en-US" w:eastAsia="en-GB"/>
              </w:rPr>
              <w:t xml:space="preserve">Receive the annual management letter from the external auditor and agree proposed action, taking account of </w:t>
            </w:r>
            <w:r w:rsidRPr="000C587D">
              <w:rPr>
                <w:rFonts w:eastAsia="Times New Roman"/>
                <w:color w:val="000000"/>
                <w:sz w:val="22"/>
                <w:szCs w:val="28"/>
                <w:lang w:val="en-US" w:eastAsia="en-GB"/>
              </w:rPr>
              <w:lastRenderedPageBreak/>
              <w:t>the advice, where appropriate, of the Audit Committee.</w:t>
            </w:r>
          </w:p>
          <w:p w14:paraId="2CFE7CA0" w14:textId="77777777" w:rsidR="000C587D" w:rsidRPr="000C587D" w:rsidRDefault="000C587D" w:rsidP="00C97027">
            <w:pPr>
              <w:numPr>
                <w:ilvl w:val="0"/>
                <w:numId w:val="80"/>
              </w:numPr>
              <w:spacing w:after="120" w:line="240" w:lineRule="auto"/>
              <w:jc w:val="both"/>
              <w:rPr>
                <w:rFonts w:eastAsia="Times New Roman"/>
                <w:color w:val="000000"/>
                <w:sz w:val="22"/>
                <w:szCs w:val="28"/>
                <w:lang w:val="en-US" w:eastAsia="en-GB"/>
              </w:rPr>
            </w:pPr>
            <w:r w:rsidRPr="000C587D">
              <w:rPr>
                <w:rFonts w:eastAsia="Times New Roman"/>
                <w:color w:val="000000"/>
                <w:sz w:val="22"/>
                <w:szCs w:val="28"/>
                <w:lang w:val="en-US" w:eastAsia="en-GB"/>
              </w:rPr>
              <w:t>Receive an annual report from the Internal Auditor and agree action on recommendations where appropriate of the Audit Committee.</w:t>
            </w:r>
          </w:p>
        </w:tc>
      </w:tr>
      <w:tr w:rsidR="000C587D" w:rsidRPr="000C587D" w14:paraId="2CFE7CA5" w14:textId="77777777" w:rsidTr="000C587D">
        <w:tc>
          <w:tcPr>
            <w:tcW w:w="2118" w:type="dxa"/>
          </w:tcPr>
          <w:p w14:paraId="2CFE7CA2"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0C587D">
              <w:rPr>
                <w:b/>
                <w:smallCaps/>
                <w:spacing w:val="-2"/>
                <w:sz w:val="22"/>
                <w:szCs w:val="28"/>
              </w:rPr>
              <w:lastRenderedPageBreak/>
              <w:t>The Board</w:t>
            </w:r>
          </w:p>
        </w:tc>
        <w:tc>
          <w:tcPr>
            <w:tcW w:w="11349" w:type="dxa"/>
          </w:tcPr>
          <w:p w14:paraId="2CFE7CA3" w14:textId="14D5C417" w:rsidR="000C587D" w:rsidRPr="000C587D" w:rsidRDefault="00B741B6" w:rsidP="000C587D">
            <w:pPr>
              <w:keepNext/>
              <w:spacing w:before="240" w:after="60" w:line="240" w:lineRule="auto"/>
              <w:outlineLvl w:val="3"/>
              <w:rPr>
                <w:rFonts w:eastAsia="Times New Roman"/>
                <w:b/>
                <w:bCs/>
                <w:sz w:val="22"/>
                <w:szCs w:val="28"/>
                <w:lang w:val="en-US" w:eastAsia="en-GB"/>
              </w:rPr>
            </w:pPr>
            <w:r>
              <w:rPr>
                <w:rFonts w:eastAsia="Times New Roman"/>
                <w:b/>
                <w:bCs/>
                <w:sz w:val="22"/>
                <w:szCs w:val="28"/>
                <w:lang w:val="en-US" w:eastAsia="en-GB"/>
              </w:rPr>
              <w:t>Self-Certification</w:t>
            </w:r>
          </w:p>
          <w:p w14:paraId="2CFE7CA4" w14:textId="17645ED7" w:rsidR="000C587D" w:rsidRPr="000C587D" w:rsidRDefault="000C587D" w:rsidP="000C587D">
            <w:pPr>
              <w:numPr>
                <w:ilvl w:val="0"/>
                <w:numId w:val="52"/>
              </w:numPr>
              <w:tabs>
                <w:tab w:val="left" w:pos="-1440"/>
                <w:tab w:val="left" w:pos="-720"/>
                <w:tab w:val="left" w:pos="0"/>
                <w:tab w:val="left" w:pos="456"/>
              </w:tabs>
              <w:suppressAutoHyphens/>
              <w:spacing w:after="0" w:line="240" w:lineRule="auto"/>
              <w:ind w:left="456" w:hanging="456"/>
              <w:jc w:val="both"/>
              <w:rPr>
                <w:sz w:val="22"/>
                <w:szCs w:val="28"/>
              </w:rPr>
            </w:pPr>
            <w:r w:rsidRPr="000C587D">
              <w:rPr>
                <w:sz w:val="22"/>
                <w:szCs w:val="28"/>
              </w:rPr>
              <w:t>Receipt and approval of the Trust's Self Certification.</w:t>
            </w:r>
          </w:p>
        </w:tc>
      </w:tr>
      <w:tr w:rsidR="000C587D" w:rsidRPr="000C587D" w14:paraId="2CFE7CAC" w14:textId="77777777" w:rsidTr="000C587D">
        <w:trPr>
          <w:trHeight w:val="2022"/>
        </w:trPr>
        <w:tc>
          <w:tcPr>
            <w:tcW w:w="2118" w:type="dxa"/>
          </w:tcPr>
          <w:p w14:paraId="2CFE7CA6"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0C587D">
              <w:rPr>
                <w:b/>
                <w:smallCaps/>
                <w:spacing w:val="-2"/>
                <w:sz w:val="22"/>
                <w:szCs w:val="28"/>
              </w:rPr>
              <w:t>The Board</w:t>
            </w:r>
          </w:p>
        </w:tc>
        <w:tc>
          <w:tcPr>
            <w:tcW w:w="11349" w:type="dxa"/>
          </w:tcPr>
          <w:p w14:paraId="2CFE7CA7" w14:textId="77777777" w:rsidR="000C587D" w:rsidRPr="000C587D" w:rsidRDefault="000C587D" w:rsidP="000C587D">
            <w:pPr>
              <w:keepNext/>
              <w:spacing w:before="240" w:after="60" w:line="240" w:lineRule="auto"/>
              <w:outlineLvl w:val="3"/>
              <w:rPr>
                <w:rFonts w:eastAsia="Times New Roman"/>
                <w:b/>
                <w:bCs/>
                <w:sz w:val="22"/>
                <w:szCs w:val="28"/>
                <w:lang w:val="en-US" w:eastAsia="en-GB"/>
              </w:rPr>
            </w:pPr>
            <w:r w:rsidRPr="000C587D">
              <w:rPr>
                <w:rFonts w:eastAsia="Times New Roman"/>
                <w:b/>
                <w:bCs/>
                <w:sz w:val="22"/>
                <w:szCs w:val="28"/>
                <w:lang w:val="en-US" w:eastAsia="en-GB"/>
              </w:rPr>
              <w:t>Monitoring</w:t>
            </w:r>
          </w:p>
          <w:p w14:paraId="2CFE7CA8" w14:textId="77777777" w:rsidR="000C587D" w:rsidRPr="000C587D" w:rsidRDefault="000C587D" w:rsidP="000C587D">
            <w:pPr>
              <w:numPr>
                <w:ilvl w:val="0"/>
                <w:numId w:val="53"/>
              </w:numPr>
              <w:tabs>
                <w:tab w:val="left" w:pos="-1440"/>
                <w:tab w:val="left" w:pos="-720"/>
                <w:tab w:val="left" w:pos="0"/>
                <w:tab w:val="left" w:pos="1517"/>
                <w:tab w:val="left" w:pos="1710"/>
                <w:tab w:val="left" w:pos="2160"/>
              </w:tabs>
              <w:suppressAutoHyphens/>
              <w:spacing w:after="0" w:line="240" w:lineRule="auto"/>
              <w:rPr>
                <w:sz w:val="22"/>
                <w:szCs w:val="28"/>
              </w:rPr>
            </w:pPr>
            <w:r w:rsidRPr="000C587D">
              <w:rPr>
                <w:sz w:val="22"/>
                <w:szCs w:val="28"/>
              </w:rPr>
              <w:t>Receive such reports as the Board sees fit from committees in respect of their exercise of powers delegated.</w:t>
            </w:r>
          </w:p>
          <w:p w14:paraId="2CFE7CA9" w14:textId="77777777" w:rsidR="000C587D" w:rsidRPr="000C587D" w:rsidRDefault="000C587D" w:rsidP="000C587D">
            <w:pPr>
              <w:numPr>
                <w:ilvl w:val="0"/>
                <w:numId w:val="53"/>
              </w:numPr>
              <w:tabs>
                <w:tab w:val="left" w:pos="-1440"/>
                <w:tab w:val="left" w:pos="-720"/>
                <w:tab w:val="left" w:pos="1517"/>
                <w:tab w:val="left" w:pos="2160"/>
              </w:tabs>
              <w:suppressAutoHyphens/>
              <w:spacing w:after="0" w:line="240" w:lineRule="auto"/>
              <w:rPr>
                <w:sz w:val="22"/>
                <w:szCs w:val="28"/>
              </w:rPr>
            </w:pPr>
            <w:r w:rsidRPr="000C587D">
              <w:rPr>
                <w:sz w:val="22"/>
                <w:szCs w:val="28"/>
              </w:rPr>
              <w:t xml:space="preserve">Continuous appraisal of the affairs of the Trust by means of the provision to the Board as the Board may require from directors, committees, and officers of the Trust as set out in management policy statements.  </w:t>
            </w:r>
          </w:p>
          <w:p w14:paraId="2CFE7CAA" w14:textId="77777777" w:rsidR="000C587D" w:rsidRPr="000C587D" w:rsidRDefault="000C587D" w:rsidP="000C587D">
            <w:pPr>
              <w:numPr>
                <w:ilvl w:val="0"/>
                <w:numId w:val="53"/>
              </w:numPr>
              <w:tabs>
                <w:tab w:val="left" w:pos="-1440"/>
                <w:tab w:val="left" w:pos="-720"/>
                <w:tab w:val="left" w:pos="0"/>
                <w:tab w:val="left" w:pos="1517"/>
                <w:tab w:val="left" w:pos="1710"/>
                <w:tab w:val="left" w:pos="2160"/>
              </w:tabs>
              <w:suppressAutoHyphens/>
              <w:spacing w:after="0" w:line="240" w:lineRule="auto"/>
              <w:rPr>
                <w:sz w:val="22"/>
                <w:szCs w:val="28"/>
              </w:rPr>
            </w:pPr>
            <w:r w:rsidRPr="000C587D">
              <w:rPr>
                <w:sz w:val="22"/>
                <w:szCs w:val="28"/>
              </w:rPr>
              <w:t>Receive reports from Director of Finance on financial performance against budget and plans.</w:t>
            </w:r>
          </w:p>
          <w:p w14:paraId="2CFE7CAB" w14:textId="77777777" w:rsidR="000C587D" w:rsidRPr="000C587D" w:rsidRDefault="000C587D" w:rsidP="000C587D">
            <w:pPr>
              <w:tabs>
                <w:tab w:val="left" w:pos="-1440"/>
                <w:tab w:val="left" w:pos="-720"/>
                <w:tab w:val="left" w:pos="314"/>
                <w:tab w:val="left" w:pos="1517"/>
                <w:tab w:val="left" w:pos="1710"/>
                <w:tab w:val="left" w:pos="2160"/>
              </w:tabs>
              <w:suppressAutoHyphens/>
              <w:ind w:left="314" w:hanging="314"/>
              <w:rPr>
                <w:sz w:val="22"/>
                <w:szCs w:val="28"/>
              </w:rPr>
            </w:pPr>
            <w:r w:rsidRPr="000C587D">
              <w:rPr>
                <w:sz w:val="22"/>
                <w:szCs w:val="28"/>
              </w:rPr>
              <w:t>4.  Receive reports from Director of Finance on actual and forecast income from activity contracts</w:t>
            </w:r>
          </w:p>
        </w:tc>
      </w:tr>
    </w:tbl>
    <w:p w14:paraId="2CFE7CAD" w14:textId="77777777" w:rsidR="000C587D" w:rsidRPr="000C587D" w:rsidRDefault="000C587D" w:rsidP="000C587D">
      <w:pPr>
        <w:keepNext/>
        <w:keepLines/>
        <w:spacing w:before="200" w:after="0"/>
        <w:jc w:val="center"/>
        <w:outlineLvl w:val="2"/>
        <w:rPr>
          <w:rFonts w:eastAsiaTheme="majorEastAsia"/>
          <w:b/>
          <w:bCs/>
          <w:iCs/>
          <w:szCs w:val="28"/>
        </w:rPr>
      </w:pPr>
      <w:r w:rsidRPr="000C587D">
        <w:rPr>
          <w:rFonts w:eastAsiaTheme="majorEastAsia"/>
          <w:b/>
          <w:bCs/>
          <w:iCs/>
          <w:szCs w:val="28"/>
        </w:rPr>
        <w:t>DECISIONS/DUTIES DELEGATED BY THE BOARD TO COMMITTEES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18"/>
        <w:gridCol w:w="11349"/>
      </w:tblGrid>
      <w:tr w:rsidR="000C587D" w:rsidRPr="000C587D" w14:paraId="2CFE7CB0" w14:textId="77777777" w:rsidTr="000C587D">
        <w:trPr>
          <w:tblHeader/>
        </w:trPr>
        <w:tc>
          <w:tcPr>
            <w:tcW w:w="2118" w:type="dxa"/>
            <w:tcBorders>
              <w:top w:val="single" w:sz="4" w:space="0" w:color="auto"/>
              <w:left w:val="single" w:sz="4" w:space="0" w:color="auto"/>
              <w:bottom w:val="single" w:sz="4" w:space="0" w:color="auto"/>
              <w:right w:val="single" w:sz="4" w:space="0" w:color="auto"/>
            </w:tcBorders>
          </w:tcPr>
          <w:p w14:paraId="2CFE7CAE" w14:textId="77777777" w:rsidR="000C587D" w:rsidRPr="000C587D" w:rsidRDefault="000C587D" w:rsidP="000C587D">
            <w:pPr>
              <w:tabs>
                <w:tab w:val="left" w:pos="-1440"/>
                <w:tab w:val="left" w:pos="-720"/>
                <w:tab w:val="left" w:pos="-34"/>
                <w:tab w:val="left" w:pos="0"/>
                <w:tab w:val="left" w:pos="1418"/>
                <w:tab w:val="left" w:pos="1517"/>
                <w:tab w:val="left" w:pos="1560"/>
              </w:tabs>
              <w:suppressAutoHyphens/>
              <w:spacing w:before="120" w:after="120"/>
              <w:jc w:val="center"/>
              <w:rPr>
                <w:b/>
                <w:i/>
                <w:spacing w:val="-2"/>
                <w:sz w:val="22"/>
                <w:szCs w:val="28"/>
                <w:u w:val="single"/>
              </w:rPr>
            </w:pPr>
            <w:r w:rsidRPr="000C587D">
              <w:rPr>
                <w:b/>
                <w:spacing w:val="-2"/>
                <w:sz w:val="22"/>
                <w:szCs w:val="28"/>
              </w:rPr>
              <w:t>COMMITTEE</w:t>
            </w:r>
          </w:p>
        </w:tc>
        <w:tc>
          <w:tcPr>
            <w:tcW w:w="11349" w:type="dxa"/>
            <w:tcBorders>
              <w:top w:val="single" w:sz="4" w:space="0" w:color="auto"/>
              <w:left w:val="single" w:sz="4" w:space="0" w:color="auto"/>
              <w:bottom w:val="single" w:sz="4" w:space="0" w:color="auto"/>
              <w:right w:val="single" w:sz="4" w:space="0" w:color="auto"/>
            </w:tcBorders>
          </w:tcPr>
          <w:p w14:paraId="2CFE7CAF" w14:textId="77777777" w:rsidR="000C587D" w:rsidRPr="000C587D" w:rsidRDefault="000C587D" w:rsidP="000C587D">
            <w:pPr>
              <w:tabs>
                <w:tab w:val="left" w:pos="-1440"/>
                <w:tab w:val="left" w:pos="-720"/>
                <w:tab w:val="left" w:pos="0"/>
                <w:tab w:val="left" w:pos="720"/>
                <w:tab w:val="left" w:pos="1517"/>
                <w:tab w:val="left" w:pos="2160"/>
              </w:tabs>
              <w:suppressAutoHyphens/>
              <w:spacing w:before="120" w:after="120"/>
              <w:rPr>
                <w:b/>
                <w:spacing w:val="-2"/>
                <w:sz w:val="22"/>
                <w:szCs w:val="28"/>
              </w:rPr>
            </w:pPr>
            <w:r w:rsidRPr="000C587D">
              <w:rPr>
                <w:b/>
                <w:spacing w:val="-2"/>
                <w:sz w:val="22"/>
                <w:szCs w:val="28"/>
              </w:rPr>
              <w:t xml:space="preserve">DECISIONS/DUTIES DELEGATED BY THE BOARD TO COMMITTEES </w:t>
            </w:r>
          </w:p>
        </w:tc>
      </w:tr>
      <w:tr w:rsidR="000C587D" w:rsidRPr="000C587D" w14:paraId="2CFE7CB3" w14:textId="77777777" w:rsidTr="000C587D">
        <w:tc>
          <w:tcPr>
            <w:tcW w:w="2118" w:type="dxa"/>
            <w:tcBorders>
              <w:top w:val="nil"/>
            </w:tcBorders>
          </w:tcPr>
          <w:p w14:paraId="2CFE7CB1"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Audit Committee</w:t>
            </w:r>
          </w:p>
        </w:tc>
        <w:tc>
          <w:tcPr>
            <w:tcW w:w="11349" w:type="dxa"/>
            <w:tcBorders>
              <w:top w:val="nil"/>
            </w:tcBorders>
          </w:tcPr>
          <w:p w14:paraId="2CFE7CB2" w14:textId="77777777" w:rsidR="000C587D" w:rsidRPr="000C587D" w:rsidRDefault="000C587D" w:rsidP="000C587D">
            <w:pPr>
              <w:tabs>
                <w:tab w:val="left" w:pos="-720"/>
                <w:tab w:val="left" w:pos="0"/>
                <w:tab w:val="left" w:pos="2316"/>
                <w:tab w:val="left" w:pos="2880"/>
                <w:tab w:val="left" w:pos="3600"/>
                <w:tab w:val="left" w:pos="4320"/>
                <w:tab w:val="left" w:pos="5040"/>
                <w:tab w:val="left" w:pos="5760"/>
                <w:tab w:val="left" w:pos="6480"/>
                <w:tab w:val="left" w:pos="7200"/>
                <w:tab w:val="left" w:pos="7920"/>
                <w:tab w:val="left" w:pos="8640"/>
              </w:tabs>
              <w:jc w:val="both"/>
              <w:rPr>
                <w:sz w:val="22"/>
                <w:szCs w:val="28"/>
              </w:rPr>
            </w:pPr>
            <w:r w:rsidRPr="000C587D">
              <w:rPr>
                <w:sz w:val="22"/>
                <w:szCs w:val="28"/>
              </w:rPr>
              <w:t xml:space="preserve">Current Terms of Reference held by Executive Board Secretary  </w:t>
            </w:r>
          </w:p>
        </w:tc>
      </w:tr>
      <w:tr w:rsidR="004F787D" w:rsidRPr="000C587D" w14:paraId="0B02CB69" w14:textId="77777777" w:rsidTr="000C587D">
        <w:tc>
          <w:tcPr>
            <w:tcW w:w="2118" w:type="dxa"/>
            <w:tcBorders>
              <w:top w:val="nil"/>
            </w:tcBorders>
          </w:tcPr>
          <w:p w14:paraId="457B0DCD" w14:textId="0FEB487E" w:rsidR="004F787D" w:rsidRPr="000C587D" w:rsidRDefault="004F7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Pr>
                <w:b/>
                <w:smallCaps/>
                <w:spacing w:val="-2"/>
                <w:sz w:val="22"/>
                <w:szCs w:val="28"/>
              </w:rPr>
              <w:t>AUDIT committee</w:t>
            </w:r>
          </w:p>
        </w:tc>
        <w:tc>
          <w:tcPr>
            <w:tcW w:w="11349" w:type="dxa"/>
            <w:tcBorders>
              <w:top w:val="nil"/>
            </w:tcBorders>
          </w:tcPr>
          <w:p w14:paraId="1CCD4CAA" w14:textId="49776649" w:rsidR="004F787D" w:rsidRPr="000C587D" w:rsidRDefault="004F787D" w:rsidP="000C587D">
            <w:pPr>
              <w:tabs>
                <w:tab w:val="left" w:pos="-720"/>
                <w:tab w:val="left" w:pos="0"/>
                <w:tab w:val="left" w:pos="2316"/>
                <w:tab w:val="left" w:pos="2880"/>
                <w:tab w:val="left" w:pos="3600"/>
                <w:tab w:val="left" w:pos="4320"/>
                <w:tab w:val="left" w:pos="5040"/>
                <w:tab w:val="left" w:pos="5760"/>
                <w:tab w:val="left" w:pos="6480"/>
                <w:tab w:val="left" w:pos="7200"/>
                <w:tab w:val="left" w:pos="7920"/>
                <w:tab w:val="left" w:pos="8640"/>
              </w:tabs>
              <w:jc w:val="both"/>
              <w:rPr>
                <w:sz w:val="22"/>
                <w:szCs w:val="28"/>
              </w:rPr>
            </w:pPr>
            <w:r>
              <w:rPr>
                <w:sz w:val="22"/>
                <w:szCs w:val="28"/>
              </w:rPr>
              <w:t>Approve the Trust’s Annual Report and Annual Accounts</w:t>
            </w:r>
          </w:p>
        </w:tc>
      </w:tr>
      <w:tr w:rsidR="007F7325" w:rsidRPr="000C587D" w14:paraId="634BABB3" w14:textId="77777777" w:rsidTr="000C587D">
        <w:tc>
          <w:tcPr>
            <w:tcW w:w="2118" w:type="dxa"/>
            <w:tcBorders>
              <w:top w:val="nil"/>
            </w:tcBorders>
          </w:tcPr>
          <w:p w14:paraId="38335C10" w14:textId="573AA505" w:rsidR="007F7325" w:rsidRDefault="00586845"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Pr>
                <w:b/>
                <w:smallCaps/>
                <w:spacing w:val="-2"/>
                <w:sz w:val="22"/>
                <w:szCs w:val="28"/>
              </w:rPr>
              <w:t xml:space="preserve">GROUP clinical </w:t>
            </w:r>
            <w:r w:rsidR="007F7325">
              <w:rPr>
                <w:b/>
                <w:smallCaps/>
                <w:spacing w:val="-2"/>
                <w:sz w:val="22"/>
                <w:szCs w:val="28"/>
              </w:rPr>
              <w:t>QUALITY</w:t>
            </w:r>
            <w:r>
              <w:rPr>
                <w:b/>
                <w:smallCaps/>
                <w:spacing w:val="-2"/>
                <w:sz w:val="22"/>
                <w:szCs w:val="28"/>
              </w:rPr>
              <w:t>, safety and performance</w:t>
            </w:r>
            <w:r w:rsidR="007F7325">
              <w:rPr>
                <w:b/>
                <w:smallCaps/>
                <w:spacing w:val="-2"/>
                <w:sz w:val="22"/>
                <w:szCs w:val="28"/>
              </w:rPr>
              <w:t xml:space="preserve"> COMMITTEE</w:t>
            </w:r>
          </w:p>
        </w:tc>
        <w:tc>
          <w:tcPr>
            <w:tcW w:w="11349" w:type="dxa"/>
            <w:tcBorders>
              <w:top w:val="nil"/>
            </w:tcBorders>
          </w:tcPr>
          <w:p w14:paraId="255FB266" w14:textId="1CF5D8ED" w:rsidR="007F7325" w:rsidRDefault="007F7325" w:rsidP="000C587D">
            <w:pPr>
              <w:tabs>
                <w:tab w:val="left" w:pos="-720"/>
                <w:tab w:val="left" w:pos="0"/>
                <w:tab w:val="left" w:pos="2316"/>
                <w:tab w:val="left" w:pos="2880"/>
                <w:tab w:val="left" w:pos="3600"/>
                <w:tab w:val="left" w:pos="4320"/>
                <w:tab w:val="left" w:pos="5040"/>
                <w:tab w:val="left" w:pos="5760"/>
                <w:tab w:val="left" w:pos="6480"/>
                <w:tab w:val="left" w:pos="7200"/>
                <w:tab w:val="left" w:pos="7920"/>
                <w:tab w:val="left" w:pos="8640"/>
              </w:tabs>
              <w:jc w:val="both"/>
              <w:rPr>
                <w:sz w:val="22"/>
                <w:szCs w:val="28"/>
              </w:rPr>
            </w:pPr>
            <w:r>
              <w:rPr>
                <w:sz w:val="22"/>
                <w:szCs w:val="28"/>
              </w:rPr>
              <w:t>Approve the Trust’s Quality Account</w:t>
            </w:r>
          </w:p>
        </w:tc>
      </w:tr>
      <w:tr w:rsidR="000C587D" w:rsidRPr="000C587D" w14:paraId="2CFE7CB6" w14:textId="77777777" w:rsidTr="000C587D">
        <w:tc>
          <w:tcPr>
            <w:tcW w:w="2118" w:type="dxa"/>
          </w:tcPr>
          <w:p w14:paraId="2CFE7CB4" w14:textId="5D3E72A1"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 xml:space="preserve">Remuneration and </w:t>
            </w:r>
            <w:r w:rsidR="00B11FFE">
              <w:rPr>
                <w:b/>
                <w:smallCaps/>
                <w:spacing w:val="-2"/>
                <w:sz w:val="22"/>
                <w:szCs w:val="28"/>
              </w:rPr>
              <w:t>APPOINTMENTS</w:t>
            </w:r>
            <w:r w:rsidRPr="000C587D">
              <w:rPr>
                <w:b/>
                <w:smallCaps/>
                <w:spacing w:val="-2"/>
                <w:sz w:val="22"/>
                <w:szCs w:val="28"/>
              </w:rPr>
              <w:t xml:space="preserve"> </w:t>
            </w:r>
            <w:r w:rsidRPr="000C587D">
              <w:rPr>
                <w:b/>
                <w:smallCaps/>
                <w:spacing w:val="-2"/>
                <w:sz w:val="22"/>
                <w:szCs w:val="28"/>
              </w:rPr>
              <w:lastRenderedPageBreak/>
              <w:t>Committee</w:t>
            </w:r>
          </w:p>
        </w:tc>
        <w:tc>
          <w:tcPr>
            <w:tcW w:w="11349" w:type="dxa"/>
          </w:tcPr>
          <w:p w14:paraId="2CFE7CB5" w14:textId="77777777" w:rsidR="000C587D" w:rsidRPr="000C587D" w:rsidRDefault="000C587D" w:rsidP="000C587D">
            <w:pPr>
              <w:tabs>
                <w:tab w:val="left" w:pos="-1440"/>
                <w:tab w:val="left" w:pos="-720"/>
                <w:tab w:val="left" w:pos="720"/>
                <w:tab w:val="left" w:pos="1517"/>
                <w:tab w:val="left" w:pos="2160"/>
              </w:tabs>
              <w:suppressAutoHyphens/>
              <w:jc w:val="both"/>
              <w:rPr>
                <w:spacing w:val="-2"/>
                <w:sz w:val="22"/>
                <w:szCs w:val="28"/>
              </w:rPr>
            </w:pPr>
            <w:r w:rsidRPr="000C587D">
              <w:rPr>
                <w:spacing w:val="-2"/>
                <w:sz w:val="22"/>
                <w:szCs w:val="28"/>
              </w:rPr>
              <w:lastRenderedPageBreak/>
              <w:t xml:space="preserve">Current Terms of Reference held by Executive Board Secretary </w:t>
            </w:r>
          </w:p>
        </w:tc>
      </w:tr>
      <w:tr w:rsidR="000C587D" w:rsidRPr="000C587D" w14:paraId="2CFE7CB9" w14:textId="77777777" w:rsidTr="000C587D">
        <w:tc>
          <w:tcPr>
            <w:tcW w:w="2118" w:type="dxa"/>
          </w:tcPr>
          <w:p w14:paraId="2CFE7CB7"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other committees of the board</w:t>
            </w:r>
          </w:p>
        </w:tc>
        <w:tc>
          <w:tcPr>
            <w:tcW w:w="11349" w:type="dxa"/>
          </w:tcPr>
          <w:p w14:paraId="2CFE7CB8" w14:textId="4A9DB218"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z w:val="22"/>
                <w:szCs w:val="28"/>
              </w:rPr>
            </w:pPr>
            <w:r w:rsidRPr="000C587D">
              <w:rPr>
                <w:spacing w:val="-2"/>
                <w:sz w:val="22"/>
                <w:szCs w:val="28"/>
              </w:rPr>
              <w:t xml:space="preserve">Current Terms of Reference held by </w:t>
            </w:r>
            <w:r w:rsidR="00B11FFE">
              <w:rPr>
                <w:spacing w:val="-2"/>
                <w:sz w:val="22"/>
                <w:szCs w:val="28"/>
              </w:rPr>
              <w:t>Trust</w:t>
            </w:r>
            <w:r w:rsidRPr="000C587D">
              <w:rPr>
                <w:spacing w:val="-2"/>
                <w:sz w:val="22"/>
                <w:szCs w:val="28"/>
              </w:rPr>
              <w:t xml:space="preserve"> Board Secretary</w:t>
            </w:r>
            <w:r w:rsidR="00B11FFE">
              <w:rPr>
                <w:spacing w:val="-2"/>
                <w:sz w:val="22"/>
                <w:szCs w:val="28"/>
              </w:rPr>
              <w:t xml:space="preserve"> and specified in Appendix 4 below.</w:t>
            </w:r>
          </w:p>
        </w:tc>
      </w:tr>
    </w:tbl>
    <w:p w14:paraId="2CFE7CBA" w14:textId="77777777" w:rsidR="000C587D" w:rsidRPr="000C587D" w:rsidRDefault="000C587D" w:rsidP="000C587D">
      <w:pPr>
        <w:spacing w:after="0" w:line="240" w:lineRule="auto"/>
        <w:rPr>
          <w:b/>
          <w:szCs w:val="28"/>
        </w:rPr>
      </w:pPr>
      <w:bookmarkStart w:id="0" w:name="_Toc466898748"/>
    </w:p>
    <w:p w14:paraId="2CFE7CBB" w14:textId="77777777" w:rsidR="000C587D" w:rsidRDefault="000C587D" w:rsidP="000C587D">
      <w:pPr>
        <w:spacing w:after="0" w:line="240" w:lineRule="auto"/>
        <w:jc w:val="center"/>
        <w:rPr>
          <w:b/>
          <w:szCs w:val="28"/>
        </w:rPr>
      </w:pPr>
    </w:p>
    <w:p w14:paraId="2CFE7CBC" w14:textId="77777777" w:rsidR="000C587D" w:rsidRDefault="000C587D" w:rsidP="000C587D">
      <w:pPr>
        <w:spacing w:after="0" w:line="240" w:lineRule="auto"/>
        <w:jc w:val="center"/>
        <w:rPr>
          <w:b/>
          <w:szCs w:val="28"/>
        </w:rPr>
      </w:pPr>
    </w:p>
    <w:p w14:paraId="2CFE7CBD" w14:textId="77777777" w:rsidR="000C587D" w:rsidRPr="000C587D" w:rsidRDefault="000C587D" w:rsidP="000C587D">
      <w:pPr>
        <w:spacing w:after="0" w:line="240" w:lineRule="auto"/>
        <w:jc w:val="center"/>
        <w:rPr>
          <w:b/>
          <w:sz w:val="22"/>
          <w:szCs w:val="28"/>
        </w:rPr>
      </w:pPr>
      <w:r w:rsidRPr="000C587D">
        <w:rPr>
          <w:b/>
          <w:sz w:val="22"/>
          <w:szCs w:val="28"/>
        </w:rPr>
        <w:t>SCHEME OF DELEGATION DERIVED FROM THE ACCOUNTABLE OFFICER MEMORANDUM</w:t>
      </w:r>
      <w:bookmarkEnd w:id="0"/>
    </w:p>
    <w:p w14:paraId="2CFE7CBE" w14:textId="77777777" w:rsidR="000C587D" w:rsidRPr="000C587D" w:rsidRDefault="000C587D" w:rsidP="000C587D">
      <w:pPr>
        <w:spacing w:after="0" w:line="240" w:lineRule="auto"/>
        <w:rPr>
          <w:b/>
          <w:sz w:val="22"/>
          <w:szCs w:val="28"/>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10915"/>
      </w:tblGrid>
      <w:tr w:rsidR="000C587D" w:rsidRPr="000C587D" w14:paraId="2CFE7CC1" w14:textId="77777777" w:rsidTr="000C587D">
        <w:trPr>
          <w:tblHeader/>
        </w:trPr>
        <w:tc>
          <w:tcPr>
            <w:tcW w:w="2552" w:type="dxa"/>
          </w:tcPr>
          <w:p w14:paraId="2CFE7CBF" w14:textId="77777777" w:rsidR="000C587D" w:rsidRPr="000C587D" w:rsidRDefault="000C587D" w:rsidP="000C587D">
            <w:pPr>
              <w:tabs>
                <w:tab w:val="left" w:pos="-1440"/>
                <w:tab w:val="left" w:pos="-720"/>
                <w:tab w:val="left" w:pos="0"/>
                <w:tab w:val="left" w:pos="720"/>
                <w:tab w:val="left" w:pos="1517"/>
                <w:tab w:val="left" w:pos="2160"/>
              </w:tabs>
              <w:suppressAutoHyphens/>
              <w:spacing w:before="120" w:after="120"/>
              <w:jc w:val="center"/>
              <w:rPr>
                <w:b/>
                <w:spacing w:val="-2"/>
                <w:sz w:val="22"/>
                <w:szCs w:val="28"/>
              </w:rPr>
            </w:pPr>
            <w:r w:rsidRPr="000C587D">
              <w:rPr>
                <w:b/>
                <w:spacing w:val="-2"/>
                <w:sz w:val="22"/>
                <w:szCs w:val="28"/>
              </w:rPr>
              <w:t>DELEGATED TO</w:t>
            </w:r>
          </w:p>
        </w:tc>
        <w:tc>
          <w:tcPr>
            <w:tcW w:w="10915" w:type="dxa"/>
          </w:tcPr>
          <w:p w14:paraId="2CFE7CC0" w14:textId="77777777" w:rsidR="000C587D" w:rsidRPr="000C587D" w:rsidRDefault="000C587D" w:rsidP="000C587D">
            <w:pPr>
              <w:tabs>
                <w:tab w:val="left" w:pos="-1440"/>
                <w:tab w:val="left" w:pos="-720"/>
                <w:tab w:val="left" w:pos="0"/>
                <w:tab w:val="left" w:pos="720"/>
                <w:tab w:val="left" w:pos="1517"/>
                <w:tab w:val="left" w:pos="2160"/>
              </w:tabs>
              <w:suppressAutoHyphens/>
              <w:spacing w:before="120" w:after="120"/>
              <w:jc w:val="center"/>
              <w:rPr>
                <w:b/>
                <w:spacing w:val="-2"/>
                <w:sz w:val="22"/>
                <w:szCs w:val="28"/>
              </w:rPr>
            </w:pPr>
            <w:r w:rsidRPr="000C587D">
              <w:rPr>
                <w:b/>
                <w:spacing w:val="-2"/>
                <w:sz w:val="22"/>
                <w:szCs w:val="28"/>
              </w:rPr>
              <w:t>DUTIES DELEGATED</w:t>
            </w:r>
          </w:p>
        </w:tc>
      </w:tr>
      <w:tr w:rsidR="000C587D" w:rsidRPr="000C587D" w14:paraId="2CFE7CC4" w14:textId="77777777" w:rsidTr="000C587D">
        <w:tc>
          <w:tcPr>
            <w:tcW w:w="2552" w:type="dxa"/>
          </w:tcPr>
          <w:p w14:paraId="2CFE7CC2"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Chief Executive (CE)</w:t>
            </w:r>
          </w:p>
        </w:tc>
        <w:tc>
          <w:tcPr>
            <w:tcW w:w="10915" w:type="dxa"/>
          </w:tcPr>
          <w:p w14:paraId="2CFE7CC3"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Accountable through NHS Accounting Officer to Parliament for stewardship of Trust resources</w:t>
            </w:r>
          </w:p>
        </w:tc>
      </w:tr>
      <w:tr w:rsidR="000C587D" w:rsidRPr="000C587D" w14:paraId="2CFE7CC7" w14:textId="77777777" w:rsidTr="000C587D">
        <w:tc>
          <w:tcPr>
            <w:tcW w:w="2552" w:type="dxa"/>
          </w:tcPr>
          <w:p w14:paraId="2CFE7CC5"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CE and Director of Finance AND PROCUREMENT (</w:t>
            </w:r>
            <w:proofErr w:type="spellStart"/>
            <w:r w:rsidRPr="000C587D">
              <w:rPr>
                <w:b/>
                <w:smallCaps/>
                <w:spacing w:val="-2"/>
                <w:sz w:val="22"/>
                <w:szCs w:val="28"/>
              </w:rPr>
              <w:t>DoF</w:t>
            </w:r>
            <w:proofErr w:type="spellEnd"/>
            <w:r w:rsidRPr="000C587D">
              <w:rPr>
                <w:b/>
                <w:smallCaps/>
                <w:spacing w:val="-2"/>
                <w:sz w:val="22"/>
                <w:szCs w:val="28"/>
              </w:rPr>
              <w:t>)</w:t>
            </w:r>
          </w:p>
        </w:tc>
        <w:tc>
          <w:tcPr>
            <w:tcW w:w="10915" w:type="dxa"/>
          </w:tcPr>
          <w:p w14:paraId="2CFE7CC6"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0C587D">
              <w:rPr>
                <w:spacing w:val="-2"/>
                <w:sz w:val="22"/>
                <w:szCs w:val="28"/>
              </w:rPr>
              <w:t>Ensure the accounts of the Trust are prepared under principles and in a format directed by the Secretary of State. Accounts must disclose a true and fair view of the Trust’s income and expenditure and its state of affairs.  Sign the accounts on behalf of the Board.</w:t>
            </w:r>
          </w:p>
        </w:tc>
      </w:tr>
      <w:tr w:rsidR="000C587D" w:rsidRPr="000C587D" w14:paraId="2CFE7CCB" w14:textId="77777777" w:rsidTr="000C587D">
        <w:tc>
          <w:tcPr>
            <w:tcW w:w="2552" w:type="dxa"/>
          </w:tcPr>
          <w:p w14:paraId="2CFE7CC8"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Chief Executive</w:t>
            </w:r>
          </w:p>
        </w:tc>
        <w:tc>
          <w:tcPr>
            <w:tcW w:w="10915" w:type="dxa"/>
          </w:tcPr>
          <w:p w14:paraId="2CFE7CC9"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Sign a statement in the accounts outlining responsibilities as the Accountable Officer.</w:t>
            </w:r>
          </w:p>
          <w:p w14:paraId="2CFE7CCA"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Sign a statement in the accounts outlining responsibilities in respect of Internal Control.</w:t>
            </w:r>
          </w:p>
        </w:tc>
      </w:tr>
      <w:tr w:rsidR="000C587D" w:rsidRPr="000C587D" w14:paraId="2CFE7CD1" w14:textId="77777777" w:rsidTr="000C587D">
        <w:tc>
          <w:tcPr>
            <w:tcW w:w="2552" w:type="dxa"/>
          </w:tcPr>
          <w:p w14:paraId="2CFE7CCC"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Chief Executive</w:t>
            </w:r>
          </w:p>
        </w:tc>
        <w:tc>
          <w:tcPr>
            <w:tcW w:w="10915" w:type="dxa"/>
          </w:tcPr>
          <w:p w14:paraId="2CFE7CCD" w14:textId="77777777" w:rsidR="000C587D" w:rsidRPr="000C587D" w:rsidRDefault="000C587D" w:rsidP="000C587D">
            <w:pPr>
              <w:tabs>
                <w:tab w:val="left" w:pos="-720"/>
                <w:tab w:val="left" w:pos="0"/>
                <w:tab w:val="left" w:pos="72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spacing w:before="90" w:after="54" w:line="240" w:lineRule="auto"/>
              <w:rPr>
                <w:rFonts w:eastAsia="Times New Roman"/>
                <w:iCs/>
                <w:color w:val="000000"/>
                <w:spacing w:val="-2"/>
                <w:sz w:val="22"/>
                <w:szCs w:val="28"/>
                <w:lang w:eastAsia="en-GB"/>
              </w:rPr>
            </w:pPr>
            <w:r w:rsidRPr="000C587D">
              <w:rPr>
                <w:rFonts w:eastAsia="Times New Roman"/>
                <w:iCs/>
                <w:color w:val="000000"/>
                <w:spacing w:val="-2"/>
                <w:sz w:val="22"/>
                <w:szCs w:val="28"/>
                <w:lang w:eastAsia="en-GB"/>
              </w:rPr>
              <w:t xml:space="preserve">Ensure effective management systems that safeguard public funds and assist the Trust Chair to implement requirements of corporate governance including ensuring managers: </w:t>
            </w:r>
          </w:p>
          <w:p w14:paraId="2CFE7CCE" w14:textId="77777777" w:rsidR="000C587D" w:rsidRPr="000C587D" w:rsidRDefault="000C587D" w:rsidP="000C587D">
            <w:pPr>
              <w:numPr>
                <w:ilvl w:val="0"/>
                <w:numId w:val="55"/>
              </w:numPr>
              <w:tabs>
                <w:tab w:val="left" w:pos="-1440"/>
                <w:tab w:val="left" w:pos="-720"/>
                <w:tab w:val="left" w:pos="0"/>
                <w:tab w:val="left" w:pos="720"/>
                <w:tab w:val="left" w:pos="1517"/>
                <w:tab w:val="left" w:pos="2160"/>
              </w:tabs>
              <w:suppressAutoHyphens/>
              <w:spacing w:before="90" w:after="54" w:line="240" w:lineRule="auto"/>
              <w:jc w:val="both"/>
              <w:rPr>
                <w:spacing w:val="-2"/>
                <w:sz w:val="22"/>
                <w:szCs w:val="28"/>
              </w:rPr>
            </w:pPr>
            <w:r w:rsidRPr="000C587D">
              <w:rPr>
                <w:spacing w:val="-2"/>
                <w:sz w:val="22"/>
                <w:szCs w:val="28"/>
              </w:rPr>
              <w:t>“have a clear view of their objectives and the means to assess achievements in relation to those objectives</w:t>
            </w:r>
          </w:p>
          <w:p w14:paraId="2CFE7CCF" w14:textId="77777777" w:rsidR="000C587D" w:rsidRPr="000C587D" w:rsidRDefault="000C587D" w:rsidP="000C587D">
            <w:pPr>
              <w:numPr>
                <w:ilvl w:val="0"/>
                <w:numId w:val="55"/>
              </w:numPr>
              <w:tabs>
                <w:tab w:val="left" w:pos="-1440"/>
                <w:tab w:val="left" w:pos="-720"/>
                <w:tab w:val="left" w:pos="0"/>
                <w:tab w:val="left" w:pos="720"/>
                <w:tab w:val="left" w:pos="1517"/>
                <w:tab w:val="left" w:pos="2160"/>
              </w:tabs>
              <w:suppressAutoHyphens/>
              <w:spacing w:before="90" w:after="54" w:line="240" w:lineRule="auto"/>
              <w:jc w:val="both"/>
              <w:rPr>
                <w:spacing w:val="-2"/>
                <w:sz w:val="22"/>
                <w:szCs w:val="28"/>
              </w:rPr>
            </w:pPr>
            <w:r w:rsidRPr="000C587D">
              <w:rPr>
                <w:spacing w:val="-2"/>
                <w:sz w:val="22"/>
                <w:szCs w:val="28"/>
              </w:rPr>
              <w:t>be assigned well defined responsibilities for making best use of resources</w:t>
            </w:r>
          </w:p>
          <w:p w14:paraId="2CFE7CD0" w14:textId="77777777" w:rsidR="000C587D" w:rsidRPr="000C587D" w:rsidRDefault="000C587D" w:rsidP="000C587D">
            <w:pPr>
              <w:numPr>
                <w:ilvl w:val="0"/>
                <w:numId w:val="55"/>
              </w:numPr>
              <w:tabs>
                <w:tab w:val="left" w:pos="720"/>
              </w:tabs>
              <w:spacing w:after="120" w:line="240" w:lineRule="auto"/>
              <w:jc w:val="both"/>
              <w:rPr>
                <w:rFonts w:eastAsia="Times New Roman"/>
                <w:color w:val="000000"/>
                <w:spacing w:val="-2"/>
                <w:sz w:val="22"/>
                <w:szCs w:val="28"/>
                <w:lang w:val="en-US" w:eastAsia="en-GB"/>
              </w:rPr>
            </w:pPr>
            <w:r w:rsidRPr="000C587D">
              <w:rPr>
                <w:rFonts w:eastAsia="Times New Roman"/>
                <w:color w:val="000000"/>
                <w:sz w:val="22"/>
                <w:szCs w:val="28"/>
                <w:lang w:val="en-US" w:eastAsia="en-GB"/>
              </w:rPr>
              <w:t>have the information, training and access to the expert advice they need to exercise their responsibilities effectively.”</w:t>
            </w:r>
          </w:p>
        </w:tc>
      </w:tr>
      <w:tr w:rsidR="000C587D" w:rsidRPr="000C587D" w14:paraId="2CFE7CD4" w14:textId="77777777" w:rsidTr="000C587D">
        <w:tc>
          <w:tcPr>
            <w:tcW w:w="2552" w:type="dxa"/>
          </w:tcPr>
          <w:p w14:paraId="2CFE7CD2"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Chair</w:t>
            </w:r>
          </w:p>
        </w:tc>
        <w:tc>
          <w:tcPr>
            <w:tcW w:w="10915" w:type="dxa"/>
          </w:tcPr>
          <w:p w14:paraId="2CFE7CD3"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Implement requirements of corporate governance.</w:t>
            </w:r>
          </w:p>
        </w:tc>
      </w:tr>
      <w:tr w:rsidR="000C587D" w:rsidRPr="000C587D" w14:paraId="2CFE7CD8" w14:textId="77777777" w:rsidTr="000C587D">
        <w:tc>
          <w:tcPr>
            <w:tcW w:w="2552" w:type="dxa"/>
          </w:tcPr>
          <w:p w14:paraId="2CFE7CD5"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z w:val="22"/>
                <w:szCs w:val="28"/>
              </w:rPr>
            </w:pPr>
            <w:r w:rsidRPr="000C587D">
              <w:rPr>
                <w:b/>
                <w:smallCaps/>
                <w:spacing w:val="-2"/>
                <w:sz w:val="22"/>
                <w:szCs w:val="28"/>
              </w:rPr>
              <w:lastRenderedPageBreak/>
              <w:t>Chief Executive</w:t>
            </w:r>
          </w:p>
        </w:tc>
        <w:tc>
          <w:tcPr>
            <w:tcW w:w="10915" w:type="dxa"/>
          </w:tcPr>
          <w:p w14:paraId="2CFE7CD6"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z w:val="22"/>
                <w:szCs w:val="28"/>
              </w:rPr>
            </w:pPr>
            <w:r w:rsidRPr="000C587D">
              <w:rPr>
                <w:sz w:val="22"/>
                <w:szCs w:val="28"/>
              </w:rPr>
              <w:t xml:space="preserve">Achieve value for money from the resources available to the </w:t>
            </w:r>
            <w:r w:rsidRPr="000C587D">
              <w:rPr>
                <w:spacing w:val="-2"/>
                <w:sz w:val="22"/>
                <w:szCs w:val="28"/>
              </w:rPr>
              <w:t>Trust</w:t>
            </w:r>
            <w:r w:rsidRPr="000C587D">
              <w:rPr>
                <w:sz w:val="22"/>
                <w:szCs w:val="28"/>
              </w:rPr>
              <w:t xml:space="preserve"> and avoid waste and extravagance in the organisation's activities.</w:t>
            </w:r>
          </w:p>
          <w:p w14:paraId="2CFE7CD7"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z w:val="22"/>
                <w:szCs w:val="28"/>
              </w:rPr>
            </w:pPr>
            <w:r w:rsidRPr="000C587D">
              <w:rPr>
                <w:sz w:val="22"/>
                <w:szCs w:val="28"/>
              </w:rPr>
              <w:t>Follow through the implementation of any recommendations affecting good practice as set out on reports from national or regulatory bodies.</w:t>
            </w:r>
          </w:p>
        </w:tc>
      </w:tr>
      <w:tr w:rsidR="000C587D" w:rsidRPr="000C587D" w14:paraId="2CFE7CDB" w14:textId="77777777" w:rsidTr="000C587D">
        <w:tc>
          <w:tcPr>
            <w:tcW w:w="2552" w:type="dxa"/>
          </w:tcPr>
          <w:p w14:paraId="2CFE7CD9"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proofErr w:type="spellStart"/>
            <w:r w:rsidRPr="000C587D">
              <w:rPr>
                <w:b/>
                <w:smallCaps/>
                <w:sz w:val="22"/>
                <w:szCs w:val="28"/>
              </w:rPr>
              <w:t>DoF</w:t>
            </w:r>
            <w:proofErr w:type="spellEnd"/>
          </w:p>
        </w:tc>
        <w:tc>
          <w:tcPr>
            <w:tcW w:w="10915" w:type="dxa"/>
          </w:tcPr>
          <w:p w14:paraId="2CFE7CDA"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z w:val="22"/>
                <w:szCs w:val="28"/>
              </w:rPr>
              <w:t xml:space="preserve">Operational responsibility for effective and sound financial management and information. </w:t>
            </w:r>
          </w:p>
        </w:tc>
      </w:tr>
      <w:tr w:rsidR="000C587D" w:rsidRPr="000C587D" w14:paraId="2CFE7CDE" w14:textId="77777777" w:rsidTr="000C587D">
        <w:tc>
          <w:tcPr>
            <w:tcW w:w="2552" w:type="dxa"/>
          </w:tcPr>
          <w:p w14:paraId="2CFE7CDC"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Chief Executive</w:t>
            </w:r>
          </w:p>
        </w:tc>
        <w:tc>
          <w:tcPr>
            <w:tcW w:w="10915" w:type="dxa"/>
          </w:tcPr>
          <w:p w14:paraId="2CFE7CDD"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z w:val="22"/>
                <w:szCs w:val="28"/>
              </w:rPr>
            </w:pPr>
            <w:r w:rsidRPr="000C587D">
              <w:rPr>
                <w:sz w:val="22"/>
                <w:szCs w:val="28"/>
              </w:rPr>
              <w:t xml:space="preserve">Primary duty to see that </w:t>
            </w:r>
            <w:proofErr w:type="spellStart"/>
            <w:r w:rsidRPr="000C587D">
              <w:rPr>
                <w:sz w:val="22"/>
                <w:szCs w:val="28"/>
              </w:rPr>
              <w:t>DoF</w:t>
            </w:r>
            <w:proofErr w:type="spellEnd"/>
            <w:r w:rsidRPr="000C587D">
              <w:rPr>
                <w:sz w:val="22"/>
                <w:szCs w:val="28"/>
              </w:rPr>
              <w:t xml:space="preserve"> discharges this function.</w:t>
            </w:r>
          </w:p>
        </w:tc>
      </w:tr>
      <w:tr w:rsidR="000C587D" w:rsidRPr="000C587D" w14:paraId="2CFE7CE1" w14:textId="77777777" w:rsidTr="000C587D">
        <w:tc>
          <w:tcPr>
            <w:tcW w:w="2552" w:type="dxa"/>
          </w:tcPr>
          <w:p w14:paraId="2CFE7CDF"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Chief Executive</w:t>
            </w:r>
          </w:p>
        </w:tc>
        <w:tc>
          <w:tcPr>
            <w:tcW w:w="10915" w:type="dxa"/>
          </w:tcPr>
          <w:p w14:paraId="2CFE7CE0"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z w:val="22"/>
                <w:szCs w:val="28"/>
              </w:rPr>
              <w:t xml:space="preserve">Ensuring that expenditure by the </w:t>
            </w:r>
            <w:r w:rsidRPr="000C587D">
              <w:rPr>
                <w:spacing w:val="-2"/>
                <w:sz w:val="22"/>
                <w:szCs w:val="28"/>
              </w:rPr>
              <w:t>Trust</w:t>
            </w:r>
            <w:r w:rsidRPr="000C587D">
              <w:rPr>
                <w:sz w:val="22"/>
                <w:szCs w:val="28"/>
              </w:rPr>
              <w:t xml:space="preserve"> complies with Parliamentary requirements.</w:t>
            </w:r>
          </w:p>
        </w:tc>
      </w:tr>
      <w:tr w:rsidR="000C587D" w:rsidRPr="000C587D" w14:paraId="2CFE7CE4" w14:textId="77777777" w:rsidTr="000C587D">
        <w:tc>
          <w:tcPr>
            <w:tcW w:w="2552" w:type="dxa"/>
          </w:tcPr>
          <w:p w14:paraId="2CFE7CE2"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0C587D">
              <w:rPr>
                <w:b/>
                <w:spacing w:val="-2"/>
                <w:sz w:val="22"/>
                <w:szCs w:val="28"/>
              </w:rPr>
              <w:t xml:space="preserve">CE and </w:t>
            </w:r>
            <w:proofErr w:type="spellStart"/>
            <w:r w:rsidRPr="000C587D">
              <w:rPr>
                <w:b/>
                <w:spacing w:val="-2"/>
                <w:sz w:val="22"/>
                <w:szCs w:val="28"/>
              </w:rPr>
              <w:t>DoF</w:t>
            </w:r>
            <w:proofErr w:type="spellEnd"/>
          </w:p>
        </w:tc>
        <w:tc>
          <w:tcPr>
            <w:tcW w:w="10915" w:type="dxa"/>
          </w:tcPr>
          <w:p w14:paraId="2CFE7CE3"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0C587D">
              <w:rPr>
                <w:spacing w:val="-2"/>
                <w:sz w:val="22"/>
                <w:szCs w:val="28"/>
              </w:rPr>
              <w:t xml:space="preserve">Chief Executive, supported by </w:t>
            </w:r>
            <w:r w:rsidRPr="000C587D">
              <w:rPr>
                <w:sz w:val="22"/>
                <w:szCs w:val="28"/>
              </w:rPr>
              <w:t>Director of Finance,</w:t>
            </w:r>
            <w:r w:rsidRPr="000C587D">
              <w:rPr>
                <w:spacing w:val="-2"/>
                <w:sz w:val="22"/>
                <w:szCs w:val="28"/>
              </w:rPr>
              <w:t xml:space="preserve"> to ensure appropriate advice is given to the Board on all matters of probity, regularity, prudent and economical administration, efficiency and effectiveness.</w:t>
            </w:r>
          </w:p>
        </w:tc>
      </w:tr>
      <w:tr w:rsidR="000C587D" w:rsidRPr="000C587D" w14:paraId="2CFE7CE7" w14:textId="77777777" w:rsidTr="000C587D">
        <w:tc>
          <w:tcPr>
            <w:tcW w:w="2552" w:type="dxa"/>
          </w:tcPr>
          <w:p w14:paraId="2CFE7CE5"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0C587D">
              <w:rPr>
                <w:b/>
                <w:smallCaps/>
                <w:spacing w:val="-2"/>
                <w:sz w:val="22"/>
                <w:szCs w:val="28"/>
              </w:rPr>
              <w:t>Chief Executive</w:t>
            </w:r>
          </w:p>
        </w:tc>
        <w:tc>
          <w:tcPr>
            <w:tcW w:w="10915" w:type="dxa"/>
          </w:tcPr>
          <w:p w14:paraId="2CFE7CE6"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0C587D">
              <w:rPr>
                <w:spacing w:val="-2"/>
                <w:sz w:val="22"/>
                <w:szCs w:val="28"/>
              </w:rPr>
              <w:t>If Chief Executive considers the Board or Chair is doing something that might infringe probity or regularity, they should set this out in writing to the Chair and the Senior Independent Director/ Board. If the matter is unresolved, they should ask the Audit Committee to inquire and if necessary the NHSE/I and Department of Health.</w:t>
            </w:r>
          </w:p>
        </w:tc>
      </w:tr>
    </w:tbl>
    <w:p w14:paraId="2CFE7CE8" w14:textId="77777777" w:rsidR="000C587D" w:rsidRPr="000C587D" w:rsidRDefault="000C587D" w:rsidP="000C587D">
      <w:pPr>
        <w:spacing w:after="0" w:line="240" w:lineRule="auto"/>
        <w:rPr>
          <w:sz w:val="18"/>
          <w:szCs w:val="22"/>
        </w:rPr>
      </w:pPr>
    </w:p>
    <w:p w14:paraId="2CFE7CE9" w14:textId="77777777" w:rsidR="000C587D" w:rsidRPr="000C587D" w:rsidRDefault="000C587D" w:rsidP="000C587D">
      <w:pPr>
        <w:spacing w:after="0" w:line="240" w:lineRule="auto"/>
        <w:rPr>
          <w:sz w:val="18"/>
          <w:szCs w:val="22"/>
        </w:rPr>
      </w:pPr>
    </w:p>
    <w:p w14:paraId="2CFE7CEA" w14:textId="77777777" w:rsidR="000C587D" w:rsidRPr="000C587D" w:rsidRDefault="000C587D" w:rsidP="000C587D">
      <w:pPr>
        <w:spacing w:after="0" w:line="240" w:lineRule="auto"/>
        <w:jc w:val="center"/>
        <w:rPr>
          <w:b/>
          <w:iCs/>
          <w:sz w:val="22"/>
          <w:szCs w:val="28"/>
        </w:rPr>
      </w:pPr>
      <w:r w:rsidRPr="000C587D">
        <w:rPr>
          <w:b/>
          <w:iCs/>
          <w:sz w:val="22"/>
          <w:szCs w:val="28"/>
        </w:rPr>
        <w:t>SCHEME OF DELEGATION DERIVED FROM THE CODES OF CONDUCT AND ACCOUNTABILITY</w:t>
      </w:r>
    </w:p>
    <w:p w14:paraId="2CFE7CEB" w14:textId="77777777" w:rsidR="000C587D" w:rsidRPr="000C587D" w:rsidRDefault="000C587D" w:rsidP="000C587D">
      <w:pPr>
        <w:spacing w:after="0" w:line="240" w:lineRule="auto"/>
        <w:rPr>
          <w:b/>
          <w:iCs/>
          <w:sz w:val="22"/>
          <w:szCs w:val="28"/>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118"/>
        <w:gridCol w:w="11349"/>
      </w:tblGrid>
      <w:tr w:rsidR="000C587D" w:rsidRPr="000C587D" w14:paraId="2CFE7CEE" w14:textId="77777777" w:rsidTr="000C587D">
        <w:trPr>
          <w:tblHeader/>
        </w:trPr>
        <w:tc>
          <w:tcPr>
            <w:tcW w:w="2118" w:type="dxa"/>
          </w:tcPr>
          <w:p w14:paraId="2CFE7CEC" w14:textId="77777777" w:rsidR="000C587D" w:rsidRPr="000C587D" w:rsidRDefault="000C587D" w:rsidP="000C587D">
            <w:pPr>
              <w:tabs>
                <w:tab w:val="left" w:pos="-1440"/>
                <w:tab w:val="left" w:pos="-720"/>
                <w:tab w:val="left" w:pos="0"/>
                <w:tab w:val="left" w:pos="720"/>
                <w:tab w:val="left" w:pos="1517"/>
                <w:tab w:val="left" w:pos="2160"/>
              </w:tabs>
              <w:suppressAutoHyphens/>
              <w:spacing w:before="120" w:after="120"/>
              <w:jc w:val="center"/>
              <w:rPr>
                <w:b/>
                <w:spacing w:val="-2"/>
                <w:sz w:val="22"/>
                <w:szCs w:val="28"/>
              </w:rPr>
            </w:pPr>
            <w:r w:rsidRPr="000C587D">
              <w:rPr>
                <w:b/>
                <w:spacing w:val="-2"/>
                <w:sz w:val="22"/>
                <w:szCs w:val="28"/>
              </w:rPr>
              <w:t>DELEGATED TO</w:t>
            </w:r>
          </w:p>
        </w:tc>
        <w:tc>
          <w:tcPr>
            <w:tcW w:w="11349" w:type="dxa"/>
          </w:tcPr>
          <w:p w14:paraId="2CFE7CED" w14:textId="77777777" w:rsidR="000C587D" w:rsidRPr="000C587D" w:rsidRDefault="000C587D" w:rsidP="000C587D">
            <w:pPr>
              <w:tabs>
                <w:tab w:val="left" w:pos="-1440"/>
                <w:tab w:val="left" w:pos="-720"/>
                <w:tab w:val="left" w:pos="0"/>
                <w:tab w:val="left" w:pos="720"/>
                <w:tab w:val="left" w:pos="1517"/>
                <w:tab w:val="left" w:pos="2160"/>
              </w:tabs>
              <w:suppressAutoHyphens/>
              <w:spacing w:before="120" w:after="120"/>
              <w:ind w:right="60"/>
              <w:jc w:val="center"/>
              <w:rPr>
                <w:b/>
                <w:spacing w:val="-2"/>
                <w:sz w:val="22"/>
                <w:szCs w:val="28"/>
              </w:rPr>
            </w:pPr>
            <w:r w:rsidRPr="000C587D">
              <w:rPr>
                <w:b/>
                <w:spacing w:val="-2"/>
                <w:sz w:val="22"/>
                <w:szCs w:val="28"/>
              </w:rPr>
              <w:t>AUTHORITIES/DUTIES DELEGATED</w:t>
            </w:r>
          </w:p>
        </w:tc>
      </w:tr>
      <w:tr w:rsidR="000C587D" w:rsidRPr="000C587D" w14:paraId="2CFE7CF1" w14:textId="77777777" w:rsidTr="000C587D">
        <w:tc>
          <w:tcPr>
            <w:tcW w:w="2118" w:type="dxa"/>
          </w:tcPr>
          <w:p w14:paraId="2CFE7CEF"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Board</w:t>
            </w:r>
          </w:p>
        </w:tc>
        <w:tc>
          <w:tcPr>
            <w:tcW w:w="11349" w:type="dxa"/>
          </w:tcPr>
          <w:p w14:paraId="2CFE7CF0"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ind w:right="60"/>
              <w:jc w:val="both"/>
              <w:rPr>
                <w:spacing w:val="-2"/>
                <w:sz w:val="22"/>
                <w:szCs w:val="28"/>
              </w:rPr>
            </w:pPr>
            <w:r w:rsidRPr="000C587D">
              <w:rPr>
                <w:spacing w:val="-2"/>
                <w:sz w:val="22"/>
                <w:szCs w:val="28"/>
              </w:rPr>
              <w:t>Approve procedure for compliance with the Conflict of Interest Policy.</w:t>
            </w:r>
          </w:p>
        </w:tc>
      </w:tr>
      <w:tr w:rsidR="000C587D" w:rsidRPr="000C587D" w14:paraId="2CFE7CF4" w14:textId="77777777" w:rsidTr="000C587D">
        <w:tc>
          <w:tcPr>
            <w:tcW w:w="2118" w:type="dxa"/>
          </w:tcPr>
          <w:p w14:paraId="2CFE7CF2"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Board</w:t>
            </w:r>
          </w:p>
        </w:tc>
        <w:tc>
          <w:tcPr>
            <w:tcW w:w="11349" w:type="dxa"/>
          </w:tcPr>
          <w:p w14:paraId="2CFE7CF3"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ind w:right="60"/>
              <w:jc w:val="both"/>
              <w:rPr>
                <w:spacing w:val="-2"/>
                <w:sz w:val="22"/>
                <w:szCs w:val="28"/>
              </w:rPr>
            </w:pPr>
            <w:r w:rsidRPr="000C587D">
              <w:rPr>
                <w:spacing w:val="-2"/>
                <w:sz w:val="22"/>
                <w:szCs w:val="28"/>
              </w:rPr>
              <w:t xml:space="preserve">Ensure proper and widely publicised procedures for voicing complaints, concerns about misadministration, public interest disclosures and breaches of </w:t>
            </w:r>
            <w:r w:rsidRPr="000C587D">
              <w:rPr>
                <w:sz w:val="22"/>
                <w:szCs w:val="28"/>
              </w:rPr>
              <w:t>S</w:t>
            </w:r>
            <w:r w:rsidRPr="000C587D">
              <w:rPr>
                <w:bCs/>
                <w:sz w:val="22"/>
                <w:szCs w:val="28"/>
              </w:rPr>
              <w:t>tandards for Members of NHS Boards and Clinical Commissioning Group Governing Bodies in England</w:t>
            </w:r>
            <w:r w:rsidRPr="000C587D">
              <w:rPr>
                <w:spacing w:val="-2"/>
                <w:sz w:val="22"/>
                <w:szCs w:val="28"/>
              </w:rPr>
              <w:t xml:space="preserve"> and other ethical concerns.</w:t>
            </w:r>
          </w:p>
        </w:tc>
      </w:tr>
      <w:tr w:rsidR="000C587D" w:rsidRPr="000C587D" w14:paraId="2CFE7CF7" w14:textId="77777777" w:rsidTr="000C587D">
        <w:tc>
          <w:tcPr>
            <w:tcW w:w="2118" w:type="dxa"/>
          </w:tcPr>
          <w:p w14:paraId="2CFE7CF5"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 xml:space="preserve">ALL Board </w:t>
            </w:r>
            <w:r w:rsidRPr="000C587D">
              <w:rPr>
                <w:b/>
                <w:smallCaps/>
                <w:spacing w:val="-2"/>
                <w:sz w:val="22"/>
                <w:szCs w:val="28"/>
              </w:rPr>
              <w:lastRenderedPageBreak/>
              <w:t xml:space="preserve">DIRECTORS </w:t>
            </w:r>
          </w:p>
        </w:tc>
        <w:tc>
          <w:tcPr>
            <w:tcW w:w="11349" w:type="dxa"/>
          </w:tcPr>
          <w:p w14:paraId="2CFE7CF6"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ind w:right="60"/>
              <w:jc w:val="both"/>
              <w:rPr>
                <w:spacing w:val="-2"/>
                <w:sz w:val="22"/>
                <w:szCs w:val="28"/>
              </w:rPr>
            </w:pPr>
            <w:r w:rsidRPr="000C587D">
              <w:rPr>
                <w:spacing w:val="-2"/>
                <w:sz w:val="22"/>
                <w:szCs w:val="28"/>
              </w:rPr>
              <w:lastRenderedPageBreak/>
              <w:t xml:space="preserve">Subscribe to </w:t>
            </w:r>
            <w:r w:rsidRPr="000C587D">
              <w:rPr>
                <w:sz w:val="22"/>
                <w:szCs w:val="28"/>
              </w:rPr>
              <w:t>S</w:t>
            </w:r>
            <w:r w:rsidRPr="000C587D">
              <w:rPr>
                <w:bCs/>
                <w:sz w:val="22"/>
                <w:szCs w:val="28"/>
              </w:rPr>
              <w:t xml:space="preserve">tandards for Members of NHS Boards and Clinical Commissioning Group Governing Bodies in </w:t>
            </w:r>
            <w:r w:rsidRPr="000C587D">
              <w:rPr>
                <w:bCs/>
                <w:sz w:val="22"/>
                <w:szCs w:val="28"/>
              </w:rPr>
              <w:lastRenderedPageBreak/>
              <w:t>England</w:t>
            </w:r>
            <w:r w:rsidRPr="000C587D">
              <w:rPr>
                <w:spacing w:val="-2"/>
                <w:sz w:val="22"/>
                <w:szCs w:val="28"/>
              </w:rPr>
              <w:t>.</w:t>
            </w:r>
          </w:p>
        </w:tc>
      </w:tr>
      <w:tr w:rsidR="000C587D" w:rsidRPr="000C587D" w14:paraId="2CFE7CFB" w14:textId="77777777" w:rsidTr="000C587D">
        <w:tc>
          <w:tcPr>
            <w:tcW w:w="2118" w:type="dxa"/>
          </w:tcPr>
          <w:p w14:paraId="2CFE7CF8"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lastRenderedPageBreak/>
              <w:t>Board</w:t>
            </w:r>
          </w:p>
        </w:tc>
        <w:tc>
          <w:tcPr>
            <w:tcW w:w="11349" w:type="dxa"/>
          </w:tcPr>
          <w:p w14:paraId="2CFE7CF9" w14:textId="77777777" w:rsidR="000C587D" w:rsidRPr="000C587D" w:rsidRDefault="000C587D" w:rsidP="000C587D">
            <w:pPr>
              <w:tabs>
                <w:tab w:val="left" w:pos="-1440"/>
                <w:tab w:val="left" w:pos="-720"/>
                <w:tab w:val="left" w:pos="0"/>
                <w:tab w:val="left" w:pos="720"/>
                <w:tab w:val="left" w:pos="1517"/>
                <w:tab w:val="left" w:pos="2160"/>
                <w:tab w:val="center" w:pos="4153"/>
                <w:tab w:val="right" w:pos="8306"/>
              </w:tabs>
              <w:suppressAutoHyphens/>
              <w:spacing w:after="0" w:line="240" w:lineRule="auto"/>
              <w:jc w:val="both"/>
              <w:rPr>
                <w:rFonts w:eastAsia="Times New Roman"/>
                <w:spacing w:val="-2"/>
                <w:sz w:val="22"/>
                <w:szCs w:val="28"/>
                <w:lang w:eastAsia="en-GB"/>
              </w:rPr>
            </w:pPr>
            <w:r w:rsidRPr="000C587D">
              <w:rPr>
                <w:rFonts w:eastAsia="Times New Roman"/>
                <w:spacing w:val="-2"/>
                <w:sz w:val="22"/>
                <w:szCs w:val="28"/>
                <w:lang w:eastAsia="en-GB"/>
              </w:rPr>
              <w:t>Board directors share corporate responsibility for all decisions of the Board.</w:t>
            </w:r>
          </w:p>
          <w:p w14:paraId="2CFE7CFA" w14:textId="77777777" w:rsidR="000C587D" w:rsidRPr="000C587D" w:rsidRDefault="000C587D" w:rsidP="000C587D">
            <w:pPr>
              <w:tabs>
                <w:tab w:val="left" w:pos="-1440"/>
                <w:tab w:val="left" w:pos="-720"/>
                <w:tab w:val="left" w:pos="0"/>
                <w:tab w:val="left" w:pos="720"/>
                <w:tab w:val="left" w:pos="1517"/>
                <w:tab w:val="left" w:pos="2160"/>
                <w:tab w:val="center" w:pos="4153"/>
                <w:tab w:val="right" w:pos="8306"/>
              </w:tabs>
              <w:suppressAutoHyphens/>
              <w:spacing w:after="0" w:line="240" w:lineRule="auto"/>
              <w:jc w:val="both"/>
              <w:rPr>
                <w:rFonts w:eastAsia="Times New Roman"/>
                <w:spacing w:val="-2"/>
                <w:sz w:val="22"/>
                <w:szCs w:val="28"/>
                <w:lang w:eastAsia="en-GB"/>
              </w:rPr>
            </w:pPr>
          </w:p>
        </w:tc>
      </w:tr>
      <w:tr w:rsidR="000C587D" w:rsidRPr="000C587D" w14:paraId="2CFE7CFE" w14:textId="77777777" w:rsidTr="000C587D">
        <w:tc>
          <w:tcPr>
            <w:tcW w:w="2118" w:type="dxa"/>
          </w:tcPr>
          <w:p w14:paraId="2CFE7CFC"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CHAIR AND NON EXECUTIVE DIRECTORS</w:t>
            </w:r>
          </w:p>
        </w:tc>
        <w:tc>
          <w:tcPr>
            <w:tcW w:w="11349" w:type="dxa"/>
          </w:tcPr>
          <w:p w14:paraId="2CFE7CFD" w14:textId="77777777" w:rsidR="000C587D" w:rsidRPr="000C587D" w:rsidRDefault="000C587D" w:rsidP="000C58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8"/>
              <w:rPr>
                <w:sz w:val="22"/>
                <w:szCs w:val="28"/>
              </w:rPr>
            </w:pPr>
            <w:r w:rsidRPr="000C587D">
              <w:rPr>
                <w:sz w:val="22"/>
                <w:szCs w:val="28"/>
              </w:rPr>
              <w:t>Chair and Non-Executive Directors are responsible for monitoring the executive management of the organisation and are responsible to the Secretary of State for the discharge of those responsibilities.</w:t>
            </w:r>
          </w:p>
        </w:tc>
      </w:tr>
      <w:tr w:rsidR="000C587D" w:rsidRPr="000C587D" w14:paraId="2CFE7D07" w14:textId="77777777" w:rsidTr="000C587D">
        <w:tc>
          <w:tcPr>
            <w:tcW w:w="2118" w:type="dxa"/>
          </w:tcPr>
          <w:p w14:paraId="2CFE7CFF"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Board</w:t>
            </w:r>
          </w:p>
        </w:tc>
        <w:tc>
          <w:tcPr>
            <w:tcW w:w="11349" w:type="dxa"/>
          </w:tcPr>
          <w:p w14:paraId="2CFE7D00" w14:textId="77777777" w:rsidR="000C587D" w:rsidRPr="000C587D" w:rsidRDefault="000C587D" w:rsidP="000C587D">
            <w:pPr>
              <w:spacing w:after="0" w:line="240" w:lineRule="auto"/>
              <w:rPr>
                <w:sz w:val="22"/>
                <w:szCs w:val="28"/>
              </w:rPr>
            </w:pPr>
            <w:r w:rsidRPr="000C587D">
              <w:rPr>
                <w:sz w:val="22"/>
                <w:szCs w:val="28"/>
              </w:rPr>
              <w:t>The Board has six key functions for which it is held accountable by the Department of Health on behalf of the Secretary of State:</w:t>
            </w:r>
          </w:p>
          <w:p w14:paraId="2CFE7D01" w14:textId="77777777" w:rsidR="000C587D" w:rsidRPr="000C587D" w:rsidRDefault="000C587D" w:rsidP="000C587D">
            <w:pPr>
              <w:numPr>
                <w:ilvl w:val="0"/>
                <w:numId w:val="76"/>
              </w:numPr>
              <w:spacing w:after="0" w:line="240" w:lineRule="auto"/>
              <w:rPr>
                <w:sz w:val="22"/>
                <w:szCs w:val="28"/>
              </w:rPr>
            </w:pPr>
            <w:r w:rsidRPr="000C587D">
              <w:rPr>
                <w:sz w:val="22"/>
                <w:szCs w:val="28"/>
              </w:rPr>
              <w:t>to ensure effective financial stewardship through value for money, financial control and financial  planning and strategy;</w:t>
            </w:r>
          </w:p>
          <w:p w14:paraId="2CFE7D02" w14:textId="77777777" w:rsidR="000C587D" w:rsidRPr="000C587D" w:rsidRDefault="000C587D" w:rsidP="000C587D">
            <w:pPr>
              <w:numPr>
                <w:ilvl w:val="0"/>
                <w:numId w:val="76"/>
              </w:numPr>
              <w:spacing w:after="0" w:line="240" w:lineRule="auto"/>
              <w:rPr>
                <w:sz w:val="22"/>
                <w:szCs w:val="28"/>
              </w:rPr>
            </w:pPr>
            <w:r w:rsidRPr="000C587D">
              <w:rPr>
                <w:sz w:val="22"/>
                <w:szCs w:val="28"/>
              </w:rPr>
              <w:t xml:space="preserve">to ensure (including through the Fit and Proper Persons Test) that high standards of corporate governance and personal behaviour are maintained in the conduct of the business of the whole organisation; </w:t>
            </w:r>
          </w:p>
          <w:p w14:paraId="2CFE7D03" w14:textId="77777777" w:rsidR="000C587D" w:rsidRPr="000C587D" w:rsidRDefault="000C587D" w:rsidP="000C587D">
            <w:pPr>
              <w:numPr>
                <w:ilvl w:val="0"/>
                <w:numId w:val="76"/>
              </w:numPr>
              <w:spacing w:after="0" w:line="240" w:lineRule="auto"/>
              <w:rPr>
                <w:sz w:val="22"/>
                <w:szCs w:val="28"/>
              </w:rPr>
            </w:pPr>
            <w:r w:rsidRPr="000C587D">
              <w:rPr>
                <w:sz w:val="22"/>
                <w:szCs w:val="28"/>
              </w:rPr>
              <w:t xml:space="preserve">to appoint, appraise and remunerate senior executives;  </w:t>
            </w:r>
          </w:p>
          <w:p w14:paraId="2CFE7D04" w14:textId="77777777" w:rsidR="000C587D" w:rsidRPr="000C587D" w:rsidRDefault="000C587D" w:rsidP="000C587D">
            <w:pPr>
              <w:numPr>
                <w:ilvl w:val="0"/>
                <w:numId w:val="76"/>
              </w:numPr>
              <w:spacing w:after="0" w:line="240" w:lineRule="auto"/>
              <w:rPr>
                <w:sz w:val="22"/>
                <w:szCs w:val="28"/>
              </w:rPr>
            </w:pPr>
            <w:r w:rsidRPr="000C587D">
              <w:rPr>
                <w:sz w:val="22"/>
                <w:szCs w:val="28"/>
              </w:rPr>
              <w:t xml:space="preserve">to ratify the strategic direction of the organisation within the overall policies and priorities of the Government and the NHS, define its annual and longer term objectives and agree plans to achieve them; </w:t>
            </w:r>
          </w:p>
          <w:p w14:paraId="2CFE7D05" w14:textId="77777777" w:rsidR="000C587D" w:rsidRPr="000C587D" w:rsidRDefault="000C587D" w:rsidP="000C587D">
            <w:pPr>
              <w:numPr>
                <w:ilvl w:val="0"/>
                <w:numId w:val="76"/>
              </w:numPr>
              <w:spacing w:after="0" w:line="240" w:lineRule="auto"/>
              <w:rPr>
                <w:sz w:val="22"/>
                <w:szCs w:val="28"/>
              </w:rPr>
            </w:pPr>
            <w:r w:rsidRPr="000C587D">
              <w:rPr>
                <w:sz w:val="22"/>
                <w:szCs w:val="28"/>
              </w:rPr>
              <w:t xml:space="preserve">to oversee the delivery of planned results by monitoring performance against objectives and ensuring corrective action is taken when necessary; </w:t>
            </w:r>
          </w:p>
          <w:p w14:paraId="2CFE7D06" w14:textId="77777777" w:rsidR="000C587D" w:rsidRPr="000C587D" w:rsidRDefault="000C587D" w:rsidP="000C587D">
            <w:pPr>
              <w:numPr>
                <w:ilvl w:val="0"/>
                <w:numId w:val="76"/>
              </w:numPr>
              <w:spacing w:after="0" w:line="240" w:lineRule="auto"/>
              <w:rPr>
                <w:rFonts w:asciiTheme="minorHAnsi" w:hAnsiTheme="minorHAnsi" w:cstheme="minorBidi"/>
                <w:spacing w:val="-2"/>
                <w:sz w:val="22"/>
                <w:szCs w:val="22"/>
              </w:rPr>
            </w:pPr>
            <w:r w:rsidRPr="000C587D">
              <w:rPr>
                <w:sz w:val="22"/>
                <w:szCs w:val="28"/>
              </w:rPr>
              <w:t>to ensure effective dialogue between the organisation and the local community on its plans and performance and that these are responsive to the community's needs.</w:t>
            </w:r>
            <w:r w:rsidRPr="000C587D">
              <w:rPr>
                <w:rFonts w:asciiTheme="minorHAnsi" w:hAnsiTheme="minorHAnsi" w:cstheme="minorBidi"/>
                <w:sz w:val="22"/>
                <w:szCs w:val="22"/>
              </w:rPr>
              <w:t xml:space="preserve"> </w:t>
            </w:r>
          </w:p>
        </w:tc>
      </w:tr>
      <w:tr w:rsidR="000C587D" w:rsidRPr="000C587D" w14:paraId="2CFE7D10" w14:textId="77777777" w:rsidTr="000C587D">
        <w:tc>
          <w:tcPr>
            <w:tcW w:w="2118" w:type="dxa"/>
          </w:tcPr>
          <w:p w14:paraId="2CFE7D08"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Board</w:t>
            </w:r>
          </w:p>
        </w:tc>
        <w:tc>
          <w:tcPr>
            <w:tcW w:w="11349" w:type="dxa"/>
          </w:tcPr>
          <w:p w14:paraId="2CFE7D09" w14:textId="77777777" w:rsidR="000C587D" w:rsidRPr="000C587D" w:rsidRDefault="000C587D" w:rsidP="000C58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sz w:val="22"/>
                <w:szCs w:val="28"/>
              </w:rPr>
            </w:pPr>
            <w:r w:rsidRPr="000C587D">
              <w:rPr>
                <w:sz w:val="22"/>
                <w:szCs w:val="28"/>
              </w:rPr>
              <w:t>It is the Board’s duty to:</w:t>
            </w:r>
          </w:p>
          <w:p w14:paraId="2CFE7D0A" w14:textId="77777777" w:rsidR="000C587D" w:rsidRPr="000C587D" w:rsidRDefault="000C587D" w:rsidP="000C587D">
            <w:pPr>
              <w:numPr>
                <w:ilvl w:val="0"/>
                <w:numId w:val="7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jc w:val="both"/>
              <w:rPr>
                <w:rFonts w:eastAsia="Calibri"/>
                <w:sz w:val="22"/>
                <w:szCs w:val="28"/>
                <w:lang w:val="en-US"/>
              </w:rPr>
            </w:pPr>
            <w:r w:rsidRPr="000C587D">
              <w:rPr>
                <w:rFonts w:eastAsia="Calibri"/>
                <w:sz w:val="22"/>
                <w:szCs w:val="28"/>
                <w:lang w:val="en-US"/>
              </w:rPr>
              <w:t xml:space="preserve">act within statutory financial and other constraints; </w:t>
            </w:r>
          </w:p>
          <w:p w14:paraId="2CFE7D0B" w14:textId="77777777" w:rsidR="000C587D" w:rsidRPr="000C587D" w:rsidRDefault="000C587D" w:rsidP="000C587D">
            <w:pPr>
              <w:numPr>
                <w:ilvl w:val="0"/>
                <w:numId w:val="5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eastAsia="Calibri"/>
                <w:sz w:val="22"/>
                <w:szCs w:val="28"/>
                <w:lang w:val="en-US"/>
              </w:rPr>
            </w:pPr>
            <w:r w:rsidRPr="000C587D">
              <w:rPr>
                <w:rFonts w:eastAsia="Calibri"/>
                <w:sz w:val="22"/>
                <w:szCs w:val="28"/>
                <w:lang w:val="en-US"/>
              </w:rPr>
              <w:t xml:space="preserve">be clear what decisions and information are appropriate to the Board and draw up Standing Orders, a schedule of decisions reserved to the Board and Standing Financial Instructions to reflect these, </w:t>
            </w:r>
          </w:p>
          <w:p w14:paraId="2CFE7D0C" w14:textId="77777777" w:rsidR="000C587D" w:rsidRPr="000C587D" w:rsidRDefault="000C587D" w:rsidP="000C587D">
            <w:pPr>
              <w:numPr>
                <w:ilvl w:val="0"/>
                <w:numId w:val="5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eastAsia="Calibri"/>
                <w:sz w:val="22"/>
                <w:szCs w:val="28"/>
                <w:lang w:val="en-US"/>
              </w:rPr>
            </w:pPr>
            <w:r w:rsidRPr="000C587D">
              <w:rPr>
                <w:rFonts w:eastAsia="Calibri"/>
                <w:sz w:val="22"/>
                <w:szCs w:val="28"/>
                <w:lang w:val="en-US"/>
              </w:rPr>
              <w:t xml:space="preserve">ensure that management arrangements are in place to enable responsibility to be clearly delegated to senior executives for the main </w:t>
            </w:r>
            <w:proofErr w:type="spellStart"/>
            <w:r w:rsidRPr="000C587D">
              <w:rPr>
                <w:rFonts w:eastAsia="Calibri"/>
                <w:sz w:val="22"/>
                <w:szCs w:val="28"/>
                <w:lang w:val="en-US"/>
              </w:rPr>
              <w:t>programmes</w:t>
            </w:r>
            <w:proofErr w:type="spellEnd"/>
            <w:r w:rsidRPr="000C587D">
              <w:rPr>
                <w:rFonts w:eastAsia="Calibri"/>
                <w:sz w:val="22"/>
                <w:szCs w:val="28"/>
                <w:lang w:val="en-US"/>
              </w:rPr>
              <w:t xml:space="preserve"> of action and for performance against </w:t>
            </w:r>
            <w:proofErr w:type="spellStart"/>
            <w:r w:rsidRPr="000C587D">
              <w:rPr>
                <w:rFonts w:eastAsia="Calibri"/>
                <w:sz w:val="22"/>
                <w:szCs w:val="28"/>
                <w:lang w:val="en-US"/>
              </w:rPr>
              <w:t>programmes</w:t>
            </w:r>
            <w:proofErr w:type="spellEnd"/>
            <w:r w:rsidRPr="000C587D">
              <w:rPr>
                <w:rFonts w:eastAsia="Calibri"/>
                <w:sz w:val="22"/>
                <w:szCs w:val="28"/>
                <w:lang w:val="en-US"/>
              </w:rPr>
              <w:t xml:space="preserve"> to be monitored and senior executives held to account;</w:t>
            </w:r>
          </w:p>
          <w:p w14:paraId="2CFE7D0D" w14:textId="77777777" w:rsidR="000C587D" w:rsidRPr="000C587D" w:rsidRDefault="000C587D" w:rsidP="000C587D">
            <w:pPr>
              <w:numPr>
                <w:ilvl w:val="0"/>
                <w:numId w:val="5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8"/>
              </w:rPr>
            </w:pPr>
            <w:r w:rsidRPr="000C587D">
              <w:rPr>
                <w:sz w:val="22"/>
                <w:szCs w:val="28"/>
              </w:rPr>
              <w:t>establish performance and quality measures that maintain the effective use of resources and provide value for money;</w:t>
            </w:r>
          </w:p>
          <w:p w14:paraId="2CFE7D0E" w14:textId="77777777" w:rsidR="000C587D" w:rsidRPr="000C587D" w:rsidRDefault="000C587D" w:rsidP="000C587D">
            <w:pPr>
              <w:numPr>
                <w:ilvl w:val="0"/>
                <w:numId w:val="5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8"/>
              </w:rPr>
            </w:pPr>
            <w:r w:rsidRPr="000C587D">
              <w:rPr>
                <w:sz w:val="22"/>
                <w:szCs w:val="28"/>
              </w:rPr>
              <w:t xml:space="preserve">specify its requirements in organising and presenting financial and other information succinctly and efficiently to ensure the Board can fully undertake its responsibilities; </w:t>
            </w:r>
          </w:p>
          <w:p w14:paraId="2CFE7D0F" w14:textId="77777777" w:rsidR="000C587D" w:rsidRPr="000C587D" w:rsidRDefault="000C587D" w:rsidP="000C587D">
            <w:pPr>
              <w:numPr>
                <w:ilvl w:val="0"/>
                <w:numId w:val="5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szCs w:val="28"/>
              </w:rPr>
            </w:pPr>
            <w:r w:rsidRPr="000C587D">
              <w:rPr>
                <w:sz w:val="22"/>
                <w:szCs w:val="28"/>
              </w:rPr>
              <w:lastRenderedPageBreak/>
              <w:t>establish Audit and Remuneration Committees on the basis of formally agreed terms of reference that set out the membership of the committee, the limit to their powers, and the arrangements for reporting back to the main Board.</w:t>
            </w:r>
          </w:p>
        </w:tc>
      </w:tr>
      <w:tr w:rsidR="000C587D" w:rsidRPr="000C587D" w14:paraId="2CFE7D19" w14:textId="77777777" w:rsidTr="000C587D">
        <w:trPr>
          <w:trHeight w:val="688"/>
        </w:trPr>
        <w:tc>
          <w:tcPr>
            <w:tcW w:w="2118" w:type="dxa"/>
          </w:tcPr>
          <w:p w14:paraId="2CFE7D11"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0"/>
                <w:szCs w:val="28"/>
              </w:rPr>
            </w:pPr>
            <w:r w:rsidRPr="000C587D">
              <w:rPr>
                <w:b/>
                <w:smallCaps/>
                <w:spacing w:val="-2"/>
                <w:sz w:val="20"/>
                <w:szCs w:val="28"/>
              </w:rPr>
              <w:lastRenderedPageBreak/>
              <w:t>Chair</w:t>
            </w:r>
          </w:p>
        </w:tc>
        <w:tc>
          <w:tcPr>
            <w:tcW w:w="11349" w:type="dxa"/>
          </w:tcPr>
          <w:p w14:paraId="2CFE7D12" w14:textId="77777777" w:rsidR="000C587D" w:rsidRPr="000C587D" w:rsidRDefault="000C587D" w:rsidP="000C58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jc w:val="both"/>
              <w:rPr>
                <w:sz w:val="20"/>
                <w:szCs w:val="28"/>
              </w:rPr>
            </w:pPr>
            <w:r w:rsidRPr="000C587D">
              <w:rPr>
                <w:sz w:val="20"/>
                <w:szCs w:val="28"/>
              </w:rPr>
              <w:t>It is the Chair's role to:</w:t>
            </w:r>
          </w:p>
          <w:p w14:paraId="2CFE7D13" w14:textId="77777777" w:rsidR="000C587D" w:rsidRPr="000C587D" w:rsidRDefault="000C587D" w:rsidP="00C97027">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contextualSpacing/>
              <w:jc w:val="both"/>
              <w:rPr>
                <w:rFonts w:eastAsia="Calibri"/>
                <w:sz w:val="20"/>
                <w:szCs w:val="28"/>
                <w:lang w:val="en-US"/>
              </w:rPr>
            </w:pPr>
            <w:r w:rsidRPr="000C587D">
              <w:rPr>
                <w:rFonts w:eastAsia="Calibri"/>
                <w:sz w:val="20"/>
                <w:szCs w:val="28"/>
                <w:lang w:val="en-US"/>
              </w:rPr>
              <w:t xml:space="preserve">provide leadership to the Board; </w:t>
            </w:r>
          </w:p>
          <w:p w14:paraId="2CFE7D14" w14:textId="77777777" w:rsidR="000C587D" w:rsidRPr="000C587D" w:rsidRDefault="000C587D" w:rsidP="00C97027">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contextualSpacing/>
              <w:jc w:val="both"/>
              <w:rPr>
                <w:rFonts w:eastAsia="Calibri"/>
                <w:sz w:val="20"/>
                <w:szCs w:val="28"/>
                <w:lang w:val="en-US"/>
              </w:rPr>
            </w:pPr>
            <w:r w:rsidRPr="000C587D">
              <w:rPr>
                <w:rFonts w:eastAsia="Calibri"/>
                <w:sz w:val="20"/>
                <w:szCs w:val="28"/>
                <w:lang w:val="en-US"/>
              </w:rPr>
              <w:t>enable all Board directors to make a full contribution to the Board's affairs and ensure that the Board acts as a team;</w:t>
            </w:r>
          </w:p>
          <w:p w14:paraId="2CFE7D15" w14:textId="77777777" w:rsidR="000C587D" w:rsidRPr="000C587D" w:rsidRDefault="000C587D" w:rsidP="00C97027">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contextualSpacing/>
              <w:jc w:val="both"/>
              <w:rPr>
                <w:rFonts w:eastAsia="Calibri"/>
                <w:sz w:val="20"/>
                <w:szCs w:val="28"/>
                <w:lang w:val="en-US"/>
              </w:rPr>
            </w:pPr>
            <w:r w:rsidRPr="000C587D">
              <w:rPr>
                <w:rFonts w:eastAsia="Calibri"/>
                <w:sz w:val="20"/>
                <w:szCs w:val="28"/>
                <w:lang w:val="en-US"/>
              </w:rPr>
              <w:t>ensure that key and appropriate issues are discussed by the Board in a timely manner,</w:t>
            </w:r>
          </w:p>
          <w:p w14:paraId="2CFE7D16" w14:textId="77777777" w:rsidR="000C587D" w:rsidRPr="000C587D" w:rsidRDefault="000C587D" w:rsidP="00C97027">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contextualSpacing/>
              <w:jc w:val="both"/>
              <w:rPr>
                <w:rFonts w:eastAsia="Calibri"/>
                <w:sz w:val="20"/>
                <w:szCs w:val="28"/>
                <w:lang w:val="en-US"/>
              </w:rPr>
            </w:pPr>
            <w:r w:rsidRPr="000C587D">
              <w:rPr>
                <w:rFonts w:eastAsia="Calibri"/>
                <w:sz w:val="20"/>
                <w:szCs w:val="28"/>
                <w:lang w:val="en-US"/>
              </w:rPr>
              <w:t>ensure the Board has adequate support and is provided efficiently with all the necessary data on which to base informed decisions;</w:t>
            </w:r>
          </w:p>
          <w:p w14:paraId="2CFE7D17" w14:textId="77777777" w:rsidR="000C587D" w:rsidRPr="000C587D" w:rsidRDefault="000C587D" w:rsidP="00C97027">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contextualSpacing/>
              <w:jc w:val="both"/>
              <w:rPr>
                <w:rFonts w:eastAsia="Calibri"/>
                <w:sz w:val="20"/>
                <w:szCs w:val="28"/>
                <w:lang w:val="en-US"/>
              </w:rPr>
            </w:pPr>
            <w:r w:rsidRPr="000C587D">
              <w:rPr>
                <w:rFonts w:eastAsia="Calibri"/>
                <w:sz w:val="20"/>
                <w:szCs w:val="28"/>
                <w:lang w:val="en-US"/>
              </w:rPr>
              <w:t>lead Non Executive Board directors through a formally appointed Remuneration Committee of the main Board on the appointment, appraisal and remuneration of the Chief Executive and (with the latter) other executive Board directors;</w:t>
            </w:r>
          </w:p>
          <w:p w14:paraId="2CFE7D18" w14:textId="77777777" w:rsidR="000C587D" w:rsidRPr="000C587D" w:rsidRDefault="000C587D" w:rsidP="00C97027">
            <w:pPr>
              <w:numPr>
                <w:ilvl w:val="0"/>
                <w:numId w:val="8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
              <w:contextualSpacing/>
              <w:jc w:val="both"/>
              <w:rPr>
                <w:rFonts w:eastAsia="Calibri"/>
                <w:sz w:val="20"/>
                <w:szCs w:val="28"/>
                <w:lang w:val="en-US"/>
              </w:rPr>
            </w:pPr>
            <w:r w:rsidRPr="000C587D">
              <w:rPr>
                <w:rFonts w:eastAsia="Calibri"/>
                <w:sz w:val="20"/>
                <w:szCs w:val="28"/>
                <w:lang w:val="en-US"/>
              </w:rPr>
              <w:t>advise the NHSE/I on the performance of Non-Executive Board directors.</w:t>
            </w:r>
          </w:p>
        </w:tc>
      </w:tr>
      <w:tr w:rsidR="000C587D" w:rsidRPr="000C587D" w14:paraId="2CFE7D1C" w14:textId="77777777" w:rsidTr="000C587D">
        <w:tc>
          <w:tcPr>
            <w:tcW w:w="2118" w:type="dxa"/>
          </w:tcPr>
          <w:p w14:paraId="2CFE7D1A"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rPr>
            </w:pPr>
            <w:r w:rsidRPr="000C587D">
              <w:rPr>
                <w:b/>
                <w:smallCaps/>
                <w:spacing w:val="-2"/>
                <w:sz w:val="22"/>
              </w:rPr>
              <w:t>Chief Executive</w:t>
            </w:r>
          </w:p>
        </w:tc>
        <w:tc>
          <w:tcPr>
            <w:tcW w:w="11349" w:type="dxa"/>
          </w:tcPr>
          <w:p w14:paraId="2CFE7D1B" w14:textId="77777777" w:rsidR="000C587D" w:rsidRPr="000C587D" w:rsidRDefault="000C587D" w:rsidP="000C587D">
            <w:pPr>
              <w:tabs>
                <w:tab w:val="left" w:pos="-1440"/>
                <w:tab w:val="left" w:pos="-720"/>
                <w:tab w:val="left" w:pos="0"/>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spacing w:after="0" w:line="240" w:lineRule="auto"/>
              <w:ind w:right="60"/>
              <w:rPr>
                <w:rFonts w:eastAsia="Times New Roman"/>
                <w:spacing w:val="-2"/>
                <w:sz w:val="22"/>
                <w:szCs w:val="28"/>
                <w:lang w:val="en-US" w:eastAsia="en-GB"/>
              </w:rPr>
            </w:pPr>
            <w:r w:rsidRPr="000C587D">
              <w:rPr>
                <w:rFonts w:eastAsia="Times New Roman"/>
                <w:sz w:val="22"/>
                <w:szCs w:val="28"/>
                <w:lang w:eastAsia="en-GB"/>
              </w:rPr>
              <w:t>The Chief Executive is accountable to the Chair and Non-Executive Directors of the Board for ensuring that its decisions are implemented, that the organisation works effectively, in accordance with Government policy and public service values and for the maintenance of proper financial stewardship.  The Chief Executive should be allowed full scope, within clearly defined delegated powers, for action in fulfilling the decisions of the Board.  The other duties of the Chief Executive as Accountable Officer are laid out in the Trust’s Annual Governance Statement.</w:t>
            </w:r>
          </w:p>
        </w:tc>
      </w:tr>
      <w:tr w:rsidR="000C587D" w:rsidRPr="000C587D" w14:paraId="2CFE7D1F" w14:textId="77777777" w:rsidTr="000C587D">
        <w:tc>
          <w:tcPr>
            <w:tcW w:w="2118" w:type="dxa"/>
          </w:tcPr>
          <w:p w14:paraId="2CFE7D1D"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rPr>
            </w:pPr>
            <w:r w:rsidRPr="000C587D">
              <w:rPr>
                <w:b/>
                <w:smallCaps/>
                <w:spacing w:val="-2"/>
                <w:sz w:val="22"/>
              </w:rPr>
              <w:t>Non-Executive  Directors</w:t>
            </w:r>
          </w:p>
        </w:tc>
        <w:tc>
          <w:tcPr>
            <w:tcW w:w="11349" w:type="dxa"/>
          </w:tcPr>
          <w:p w14:paraId="2CFE7D1E" w14:textId="77777777" w:rsidR="000C587D" w:rsidRPr="000C587D" w:rsidRDefault="000C587D" w:rsidP="000C587D">
            <w:pPr>
              <w:tabs>
                <w:tab w:val="left" w:pos="-1440"/>
                <w:tab w:val="left" w:pos="-720"/>
                <w:tab w:val="left" w:pos="0"/>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spacing w:after="0" w:line="240" w:lineRule="auto"/>
              <w:ind w:right="60"/>
              <w:rPr>
                <w:rFonts w:eastAsia="Times New Roman"/>
                <w:spacing w:val="-2"/>
                <w:sz w:val="22"/>
                <w:szCs w:val="28"/>
                <w:lang w:val="en-US" w:eastAsia="en-GB"/>
              </w:rPr>
            </w:pPr>
            <w:r w:rsidRPr="000C587D">
              <w:rPr>
                <w:rFonts w:eastAsia="Times New Roman"/>
                <w:sz w:val="22"/>
                <w:szCs w:val="28"/>
                <w:lang w:eastAsia="en-GB"/>
              </w:rPr>
              <w:t>Non-Executive Directors are appointed by NHSI to bring independent judgement to bear on issues of strategy, performance, key appointments and accountability through the Department of Health to Ministers and to the local community.</w:t>
            </w:r>
          </w:p>
        </w:tc>
      </w:tr>
      <w:tr w:rsidR="000C587D" w:rsidRPr="000C587D" w14:paraId="2CFE7D22" w14:textId="77777777" w:rsidTr="000C587D">
        <w:tc>
          <w:tcPr>
            <w:tcW w:w="2118" w:type="dxa"/>
          </w:tcPr>
          <w:p w14:paraId="2CFE7D20"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rPr>
            </w:pPr>
            <w:r w:rsidRPr="000C587D">
              <w:rPr>
                <w:b/>
                <w:smallCaps/>
                <w:spacing w:val="-2"/>
                <w:sz w:val="22"/>
              </w:rPr>
              <w:t>CHAIR AND DIRECTORS</w:t>
            </w:r>
          </w:p>
        </w:tc>
        <w:tc>
          <w:tcPr>
            <w:tcW w:w="11349" w:type="dxa"/>
          </w:tcPr>
          <w:p w14:paraId="2CFE7D21" w14:textId="77777777" w:rsidR="000C587D" w:rsidRPr="000C587D" w:rsidRDefault="000C587D" w:rsidP="000C587D">
            <w:pPr>
              <w:tabs>
                <w:tab w:val="left" w:pos="-1440"/>
                <w:tab w:val="left" w:pos="-720"/>
                <w:tab w:val="left" w:pos="0"/>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spacing w:after="0" w:line="240" w:lineRule="auto"/>
              <w:ind w:right="60"/>
              <w:jc w:val="both"/>
              <w:rPr>
                <w:rFonts w:eastAsia="Times New Roman"/>
                <w:sz w:val="22"/>
                <w:szCs w:val="28"/>
                <w:lang w:eastAsia="en-GB"/>
              </w:rPr>
            </w:pPr>
            <w:r w:rsidRPr="000C587D">
              <w:rPr>
                <w:rFonts w:eastAsia="Times New Roman"/>
                <w:sz w:val="22"/>
                <w:szCs w:val="28"/>
                <w:lang w:eastAsia="en-GB"/>
              </w:rPr>
              <w:t>Declaration of relevant and material interests.</w:t>
            </w:r>
          </w:p>
        </w:tc>
      </w:tr>
      <w:tr w:rsidR="000C587D" w:rsidRPr="000C587D" w14:paraId="2CFE7D25" w14:textId="77777777" w:rsidTr="000C587D">
        <w:tc>
          <w:tcPr>
            <w:tcW w:w="2118" w:type="dxa"/>
          </w:tcPr>
          <w:p w14:paraId="2CFE7D23"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rPr>
            </w:pPr>
            <w:r w:rsidRPr="000C587D">
              <w:rPr>
                <w:b/>
                <w:smallCaps/>
                <w:spacing w:val="-2"/>
                <w:sz w:val="22"/>
              </w:rPr>
              <w:t>BOARD</w:t>
            </w:r>
          </w:p>
        </w:tc>
        <w:tc>
          <w:tcPr>
            <w:tcW w:w="11349" w:type="dxa"/>
          </w:tcPr>
          <w:p w14:paraId="2CFE7D24" w14:textId="77777777" w:rsidR="000C587D" w:rsidRPr="000C587D" w:rsidRDefault="000C587D" w:rsidP="000C587D">
            <w:pPr>
              <w:tabs>
                <w:tab w:val="left" w:pos="-1440"/>
                <w:tab w:val="left" w:pos="-720"/>
                <w:tab w:val="left" w:pos="0"/>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spacing w:after="0" w:line="240" w:lineRule="auto"/>
              <w:ind w:right="60"/>
              <w:rPr>
                <w:rFonts w:eastAsia="Times New Roman"/>
                <w:spacing w:val="-2"/>
                <w:sz w:val="22"/>
                <w:szCs w:val="28"/>
                <w:lang w:val="en-US" w:eastAsia="en-GB"/>
              </w:rPr>
            </w:pPr>
            <w:r w:rsidRPr="000C587D">
              <w:rPr>
                <w:rFonts w:eastAsia="Times New Roman"/>
                <w:sz w:val="22"/>
                <w:szCs w:val="28"/>
                <w:lang w:eastAsia="en-GB"/>
              </w:rPr>
              <w:t>NHS Boards must comply with legislation and guidance issued by the Department of Health on behalf of the Secretary of State, respect agreements entered into by themselves or on their behalf and establish terms and conditions of service that are fair to the staff and represent good value for taxpayers' money.</w:t>
            </w:r>
          </w:p>
        </w:tc>
      </w:tr>
    </w:tbl>
    <w:p w14:paraId="2CFE7D26" w14:textId="77777777" w:rsidR="000C587D" w:rsidRPr="000C587D" w:rsidRDefault="000C587D" w:rsidP="000C587D">
      <w:pPr>
        <w:spacing w:after="0" w:line="240" w:lineRule="auto"/>
        <w:rPr>
          <w:b/>
          <w:sz w:val="18"/>
          <w:szCs w:val="22"/>
        </w:rPr>
      </w:pPr>
    </w:p>
    <w:p w14:paraId="2CFE7D27" w14:textId="77777777" w:rsidR="000C587D" w:rsidRPr="000C587D" w:rsidRDefault="000C587D" w:rsidP="000C587D">
      <w:pPr>
        <w:spacing w:after="0" w:line="240" w:lineRule="auto"/>
        <w:rPr>
          <w:b/>
          <w:sz w:val="22"/>
          <w:szCs w:val="22"/>
        </w:rPr>
      </w:pPr>
    </w:p>
    <w:p w14:paraId="2CFE7D28" w14:textId="77777777" w:rsidR="000C587D" w:rsidRPr="000C587D" w:rsidRDefault="000C587D" w:rsidP="000C587D">
      <w:pPr>
        <w:spacing w:after="0" w:line="240" w:lineRule="auto"/>
        <w:jc w:val="center"/>
        <w:rPr>
          <w:b/>
          <w:sz w:val="22"/>
          <w:szCs w:val="28"/>
        </w:rPr>
      </w:pPr>
      <w:bookmarkStart w:id="1" w:name="_Toc466898751"/>
      <w:r w:rsidRPr="000C587D">
        <w:rPr>
          <w:b/>
          <w:sz w:val="22"/>
          <w:szCs w:val="28"/>
        </w:rPr>
        <w:t>SCHEME OF DELEGATION FROM STANDING ORDERS</w:t>
      </w:r>
      <w:bookmarkEnd w:id="1"/>
    </w:p>
    <w:p w14:paraId="2CFE7D29" w14:textId="77777777" w:rsidR="000C587D" w:rsidRPr="000C587D" w:rsidRDefault="000C587D" w:rsidP="000C587D">
      <w:pPr>
        <w:spacing w:after="0" w:line="240" w:lineRule="auto"/>
        <w:jc w:val="center"/>
        <w:rPr>
          <w:b/>
          <w:sz w:val="22"/>
          <w:szCs w:val="28"/>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118"/>
        <w:gridCol w:w="11349"/>
      </w:tblGrid>
      <w:tr w:rsidR="000C587D" w:rsidRPr="000C587D" w14:paraId="2CFE7D2C" w14:textId="77777777" w:rsidTr="000C587D">
        <w:trPr>
          <w:tblHeader/>
        </w:trPr>
        <w:tc>
          <w:tcPr>
            <w:tcW w:w="2118" w:type="dxa"/>
          </w:tcPr>
          <w:p w14:paraId="2CFE7D2A" w14:textId="77777777" w:rsidR="000C587D" w:rsidRPr="000C587D" w:rsidRDefault="000C587D" w:rsidP="000C587D">
            <w:pPr>
              <w:tabs>
                <w:tab w:val="left" w:pos="-1440"/>
                <w:tab w:val="left" w:pos="-720"/>
                <w:tab w:val="left" w:pos="0"/>
                <w:tab w:val="left" w:pos="720"/>
                <w:tab w:val="left" w:pos="1517"/>
                <w:tab w:val="left" w:pos="2160"/>
              </w:tabs>
              <w:suppressAutoHyphens/>
              <w:spacing w:before="120" w:after="120"/>
              <w:jc w:val="center"/>
              <w:rPr>
                <w:b/>
                <w:spacing w:val="-2"/>
                <w:sz w:val="22"/>
                <w:szCs w:val="28"/>
              </w:rPr>
            </w:pPr>
            <w:r w:rsidRPr="000C587D">
              <w:rPr>
                <w:b/>
                <w:spacing w:val="-2"/>
                <w:sz w:val="22"/>
                <w:szCs w:val="28"/>
              </w:rPr>
              <w:lastRenderedPageBreak/>
              <w:t>DELEGATED TO</w:t>
            </w:r>
          </w:p>
        </w:tc>
        <w:tc>
          <w:tcPr>
            <w:tcW w:w="11349" w:type="dxa"/>
          </w:tcPr>
          <w:p w14:paraId="2CFE7D2B" w14:textId="77777777" w:rsidR="000C587D" w:rsidRPr="000C587D" w:rsidRDefault="000C587D" w:rsidP="000C587D">
            <w:pPr>
              <w:tabs>
                <w:tab w:val="left" w:pos="-1440"/>
                <w:tab w:val="left" w:pos="-720"/>
                <w:tab w:val="left" w:pos="0"/>
                <w:tab w:val="left" w:pos="720"/>
                <w:tab w:val="left" w:pos="1517"/>
                <w:tab w:val="left" w:pos="2160"/>
              </w:tabs>
              <w:suppressAutoHyphens/>
              <w:spacing w:before="120" w:after="120"/>
              <w:jc w:val="center"/>
              <w:rPr>
                <w:b/>
                <w:spacing w:val="-2"/>
                <w:sz w:val="22"/>
                <w:szCs w:val="28"/>
              </w:rPr>
            </w:pPr>
            <w:r w:rsidRPr="000C587D">
              <w:rPr>
                <w:b/>
                <w:spacing w:val="-2"/>
                <w:sz w:val="22"/>
                <w:szCs w:val="28"/>
              </w:rPr>
              <w:t>AUTHORITIES/DUTIES DELEGATED</w:t>
            </w:r>
          </w:p>
        </w:tc>
      </w:tr>
      <w:tr w:rsidR="000C587D" w:rsidRPr="000C587D" w14:paraId="2CFE7D2F" w14:textId="77777777" w:rsidTr="000C587D">
        <w:tc>
          <w:tcPr>
            <w:tcW w:w="2118" w:type="dxa"/>
          </w:tcPr>
          <w:p w14:paraId="2CFE7D2D"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0C587D">
              <w:rPr>
                <w:b/>
                <w:smallCaps/>
                <w:spacing w:val="-2"/>
                <w:sz w:val="22"/>
                <w:szCs w:val="28"/>
              </w:rPr>
              <w:t>Chair</w:t>
            </w:r>
          </w:p>
        </w:tc>
        <w:tc>
          <w:tcPr>
            <w:tcW w:w="11349" w:type="dxa"/>
          </w:tcPr>
          <w:p w14:paraId="2CFE7D2E" w14:textId="77777777" w:rsidR="000C587D" w:rsidRPr="000C587D"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jc w:val="both"/>
              <w:rPr>
                <w:rFonts w:eastAsia="Times New Roman"/>
                <w:spacing w:val="-2"/>
                <w:sz w:val="22"/>
                <w:szCs w:val="28"/>
                <w:lang w:eastAsia="en-GB"/>
              </w:rPr>
            </w:pPr>
            <w:r w:rsidRPr="000C587D">
              <w:rPr>
                <w:rFonts w:eastAsia="Times New Roman"/>
                <w:spacing w:val="-2"/>
                <w:sz w:val="22"/>
                <w:szCs w:val="28"/>
                <w:lang w:eastAsia="en-GB"/>
              </w:rPr>
              <w:t>Final authority in interpretation of Standing Orders</w:t>
            </w:r>
          </w:p>
        </w:tc>
      </w:tr>
      <w:tr w:rsidR="000C587D" w:rsidRPr="000C587D" w14:paraId="2CFE7D32" w14:textId="77777777" w:rsidTr="000C587D">
        <w:tc>
          <w:tcPr>
            <w:tcW w:w="2118" w:type="dxa"/>
          </w:tcPr>
          <w:p w14:paraId="2CFE7D30"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Board</w:t>
            </w:r>
          </w:p>
        </w:tc>
        <w:tc>
          <w:tcPr>
            <w:tcW w:w="11349" w:type="dxa"/>
          </w:tcPr>
          <w:p w14:paraId="2CFE7D31"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Appointment of Vice Chair</w:t>
            </w:r>
          </w:p>
        </w:tc>
      </w:tr>
      <w:tr w:rsidR="000C587D" w:rsidRPr="000C587D" w14:paraId="2CFE7D35" w14:textId="77777777" w:rsidTr="000C587D">
        <w:tc>
          <w:tcPr>
            <w:tcW w:w="2118" w:type="dxa"/>
          </w:tcPr>
          <w:p w14:paraId="2CFE7D33"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0C587D">
              <w:rPr>
                <w:b/>
                <w:smallCaps/>
                <w:spacing w:val="-2"/>
                <w:sz w:val="22"/>
                <w:szCs w:val="28"/>
              </w:rPr>
              <w:t>Chair</w:t>
            </w:r>
          </w:p>
        </w:tc>
        <w:tc>
          <w:tcPr>
            <w:tcW w:w="11349" w:type="dxa"/>
          </w:tcPr>
          <w:p w14:paraId="2CFE7D34"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Call meetings.</w:t>
            </w:r>
          </w:p>
        </w:tc>
      </w:tr>
      <w:tr w:rsidR="000C587D" w:rsidRPr="000C587D" w14:paraId="2CFE7D38" w14:textId="77777777" w:rsidTr="000C587D">
        <w:tc>
          <w:tcPr>
            <w:tcW w:w="2118" w:type="dxa"/>
          </w:tcPr>
          <w:p w14:paraId="2CFE7D36"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0C587D">
              <w:rPr>
                <w:b/>
                <w:smallCaps/>
                <w:spacing w:val="-2"/>
                <w:sz w:val="22"/>
                <w:szCs w:val="28"/>
              </w:rPr>
              <w:t>Chair</w:t>
            </w:r>
          </w:p>
        </w:tc>
        <w:tc>
          <w:tcPr>
            <w:tcW w:w="11349" w:type="dxa"/>
          </w:tcPr>
          <w:p w14:paraId="2CFE7D37"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Chair all Board meetings and associated responsibilities.</w:t>
            </w:r>
          </w:p>
        </w:tc>
      </w:tr>
      <w:tr w:rsidR="000C587D" w:rsidRPr="000C587D" w14:paraId="2CFE7D3B" w14:textId="77777777" w:rsidTr="000C587D">
        <w:tc>
          <w:tcPr>
            <w:tcW w:w="2118" w:type="dxa"/>
          </w:tcPr>
          <w:p w14:paraId="2CFE7D39"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Cs w:val="28"/>
              </w:rPr>
            </w:pPr>
            <w:r w:rsidRPr="000C587D">
              <w:rPr>
                <w:b/>
                <w:smallCaps/>
                <w:spacing w:val="-2"/>
                <w:szCs w:val="28"/>
              </w:rPr>
              <w:t>Chair</w:t>
            </w:r>
          </w:p>
        </w:tc>
        <w:tc>
          <w:tcPr>
            <w:tcW w:w="11349" w:type="dxa"/>
          </w:tcPr>
          <w:p w14:paraId="2CFE7D3A"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Give final ruling in questions of order, relevancy and regularity of meetings.</w:t>
            </w:r>
          </w:p>
        </w:tc>
      </w:tr>
      <w:tr w:rsidR="000C587D" w:rsidRPr="000C587D" w14:paraId="2CFE7D3E" w14:textId="77777777" w:rsidTr="000C587D">
        <w:tc>
          <w:tcPr>
            <w:tcW w:w="2118" w:type="dxa"/>
          </w:tcPr>
          <w:p w14:paraId="2CFE7D3C"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Cs w:val="28"/>
              </w:rPr>
            </w:pPr>
            <w:r w:rsidRPr="000C587D">
              <w:rPr>
                <w:b/>
                <w:smallCaps/>
                <w:spacing w:val="-2"/>
                <w:szCs w:val="28"/>
              </w:rPr>
              <w:t>Chair</w:t>
            </w:r>
          </w:p>
        </w:tc>
        <w:tc>
          <w:tcPr>
            <w:tcW w:w="11349" w:type="dxa"/>
          </w:tcPr>
          <w:p w14:paraId="2CFE7D3D"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Having a second or casting vote</w:t>
            </w:r>
          </w:p>
        </w:tc>
      </w:tr>
      <w:tr w:rsidR="000C587D" w:rsidRPr="000C587D" w14:paraId="2CFE7D41" w14:textId="77777777" w:rsidTr="000C587D">
        <w:tc>
          <w:tcPr>
            <w:tcW w:w="2118" w:type="dxa"/>
          </w:tcPr>
          <w:p w14:paraId="2CFE7D3F"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Cs w:val="28"/>
              </w:rPr>
            </w:pPr>
            <w:r w:rsidRPr="000C587D">
              <w:rPr>
                <w:b/>
                <w:smallCaps/>
                <w:spacing w:val="-2"/>
                <w:szCs w:val="28"/>
              </w:rPr>
              <w:t>Board</w:t>
            </w:r>
          </w:p>
        </w:tc>
        <w:tc>
          <w:tcPr>
            <w:tcW w:w="11349" w:type="dxa"/>
          </w:tcPr>
          <w:p w14:paraId="2CFE7D40"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Suspension of Standing Orders</w:t>
            </w:r>
          </w:p>
        </w:tc>
      </w:tr>
      <w:tr w:rsidR="000C587D" w:rsidRPr="000C587D" w14:paraId="2CFE7D44" w14:textId="77777777" w:rsidTr="000C587D">
        <w:tc>
          <w:tcPr>
            <w:tcW w:w="2118" w:type="dxa"/>
          </w:tcPr>
          <w:p w14:paraId="2CFE7D42"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Cs w:val="28"/>
              </w:rPr>
            </w:pPr>
            <w:r w:rsidRPr="000C587D">
              <w:rPr>
                <w:b/>
                <w:smallCaps/>
                <w:spacing w:val="-2"/>
                <w:szCs w:val="28"/>
              </w:rPr>
              <w:t>Audit Committee</w:t>
            </w:r>
          </w:p>
        </w:tc>
        <w:tc>
          <w:tcPr>
            <w:tcW w:w="11349" w:type="dxa"/>
          </w:tcPr>
          <w:p w14:paraId="2CFE7D43"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0C587D">
              <w:rPr>
                <w:spacing w:val="-2"/>
                <w:sz w:val="22"/>
                <w:szCs w:val="28"/>
              </w:rPr>
              <w:t xml:space="preserve">Audit Committee to review every decision to suspend Standing Orders (power to suspend Standing Orders is reserved to the Board) </w:t>
            </w:r>
          </w:p>
        </w:tc>
      </w:tr>
      <w:tr w:rsidR="000C587D" w:rsidRPr="000C587D" w14:paraId="2CFE7D47" w14:textId="77777777" w:rsidTr="000C587D">
        <w:tc>
          <w:tcPr>
            <w:tcW w:w="2118" w:type="dxa"/>
          </w:tcPr>
          <w:p w14:paraId="2CFE7D45"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Cs w:val="28"/>
              </w:rPr>
            </w:pPr>
            <w:r w:rsidRPr="000C587D">
              <w:rPr>
                <w:b/>
                <w:smallCaps/>
                <w:spacing w:val="-2"/>
                <w:szCs w:val="28"/>
              </w:rPr>
              <w:t>Board</w:t>
            </w:r>
          </w:p>
        </w:tc>
        <w:tc>
          <w:tcPr>
            <w:tcW w:w="11349" w:type="dxa"/>
          </w:tcPr>
          <w:p w14:paraId="2CFE7D46"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line="240" w:lineRule="auto"/>
              <w:outlineLvl w:val="4"/>
              <w:rPr>
                <w:rFonts w:eastAsia="Times New Roman"/>
                <w:bCs/>
                <w:iCs/>
                <w:spacing w:val="-2"/>
                <w:sz w:val="22"/>
                <w:szCs w:val="28"/>
                <w:lang w:eastAsia="en-GB"/>
              </w:rPr>
            </w:pPr>
            <w:r w:rsidRPr="000C587D">
              <w:rPr>
                <w:rFonts w:eastAsia="Times New Roman"/>
                <w:bCs/>
                <w:iCs/>
                <w:spacing w:val="-2"/>
                <w:sz w:val="22"/>
                <w:szCs w:val="28"/>
                <w:lang w:eastAsia="en-GB"/>
              </w:rPr>
              <w:t>Variation or amendment of Standing Orders</w:t>
            </w:r>
          </w:p>
        </w:tc>
      </w:tr>
      <w:tr w:rsidR="000C587D" w:rsidRPr="000C587D" w14:paraId="2CFE7D4A" w14:textId="77777777" w:rsidTr="000C587D">
        <w:tc>
          <w:tcPr>
            <w:tcW w:w="2118" w:type="dxa"/>
          </w:tcPr>
          <w:p w14:paraId="2CFE7D48"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Cs w:val="28"/>
              </w:rPr>
            </w:pPr>
            <w:r w:rsidRPr="000C587D">
              <w:rPr>
                <w:b/>
                <w:smallCaps/>
                <w:spacing w:val="-2"/>
                <w:szCs w:val="28"/>
              </w:rPr>
              <w:t>Board</w:t>
            </w:r>
          </w:p>
        </w:tc>
        <w:tc>
          <w:tcPr>
            <w:tcW w:w="11349" w:type="dxa"/>
          </w:tcPr>
          <w:p w14:paraId="2CFE7D49"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0C587D">
              <w:rPr>
                <w:spacing w:val="-2"/>
                <w:sz w:val="22"/>
                <w:szCs w:val="28"/>
              </w:rPr>
              <w:t xml:space="preserve">Formal delegation of powers to committees or joint committees and approval of their constitution and terms of reference. </w:t>
            </w:r>
          </w:p>
        </w:tc>
      </w:tr>
      <w:tr w:rsidR="000C587D" w:rsidRPr="000C587D" w14:paraId="2CFE7D4D" w14:textId="77777777" w:rsidTr="000C587D">
        <w:tc>
          <w:tcPr>
            <w:tcW w:w="2118" w:type="dxa"/>
          </w:tcPr>
          <w:p w14:paraId="2CFE7D4B"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Cs w:val="28"/>
              </w:rPr>
            </w:pPr>
            <w:r w:rsidRPr="000C587D">
              <w:rPr>
                <w:b/>
                <w:smallCaps/>
                <w:spacing w:val="-2"/>
                <w:szCs w:val="28"/>
              </w:rPr>
              <w:t>Chair &amp; Chief Executive</w:t>
            </w:r>
          </w:p>
        </w:tc>
        <w:tc>
          <w:tcPr>
            <w:tcW w:w="11349" w:type="dxa"/>
          </w:tcPr>
          <w:p w14:paraId="2CFE7D4C" w14:textId="77777777" w:rsidR="000C587D" w:rsidRPr="000C587D"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rPr>
                <w:rFonts w:eastAsia="Times New Roman"/>
                <w:spacing w:val="-2"/>
                <w:sz w:val="22"/>
                <w:szCs w:val="28"/>
                <w:lang w:eastAsia="en-GB"/>
              </w:rPr>
            </w:pPr>
            <w:r w:rsidRPr="000C587D">
              <w:rPr>
                <w:rFonts w:eastAsia="Times New Roman"/>
                <w:spacing w:val="-2"/>
                <w:sz w:val="22"/>
                <w:szCs w:val="28"/>
                <w:lang w:eastAsia="en-GB"/>
              </w:rPr>
              <w:t>The powers which the Board has retained to itself within these Standing Orders may in emergency be exercised by the Chair and Chief Executive after having consulted at least two Non-Executive Directors.</w:t>
            </w:r>
          </w:p>
        </w:tc>
      </w:tr>
      <w:tr w:rsidR="000C587D" w:rsidRPr="000C587D" w14:paraId="2CFE7D50" w14:textId="77777777" w:rsidTr="000C587D">
        <w:tc>
          <w:tcPr>
            <w:tcW w:w="2118" w:type="dxa"/>
          </w:tcPr>
          <w:p w14:paraId="2CFE7D4E"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Cs w:val="28"/>
              </w:rPr>
            </w:pPr>
            <w:r w:rsidRPr="000C587D">
              <w:rPr>
                <w:b/>
                <w:smallCaps/>
                <w:spacing w:val="-2"/>
                <w:szCs w:val="28"/>
              </w:rPr>
              <w:t>Chief Executive</w:t>
            </w:r>
          </w:p>
        </w:tc>
        <w:tc>
          <w:tcPr>
            <w:tcW w:w="11349" w:type="dxa"/>
          </w:tcPr>
          <w:p w14:paraId="2CFE7D4F"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0C587D">
              <w:rPr>
                <w:spacing w:val="-2"/>
                <w:sz w:val="22"/>
                <w:szCs w:val="28"/>
              </w:rPr>
              <w:t>The Chief Executive shall prepare a Scheme of Delegation identifying his proposals that shall be considered and approved by the Board, subject to any amendment agreed during the discussion</w:t>
            </w:r>
            <w:r w:rsidRPr="000C587D">
              <w:rPr>
                <w:sz w:val="22"/>
                <w:szCs w:val="28"/>
              </w:rPr>
              <w:t>.</w:t>
            </w:r>
          </w:p>
        </w:tc>
      </w:tr>
      <w:tr w:rsidR="000C587D" w:rsidRPr="000C587D" w14:paraId="2CFE7D53" w14:textId="77777777" w:rsidTr="000C587D">
        <w:tc>
          <w:tcPr>
            <w:tcW w:w="2118" w:type="dxa"/>
          </w:tcPr>
          <w:p w14:paraId="2CFE7D51"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 xml:space="preserve">All </w:t>
            </w:r>
          </w:p>
        </w:tc>
        <w:tc>
          <w:tcPr>
            <w:tcW w:w="11349" w:type="dxa"/>
          </w:tcPr>
          <w:p w14:paraId="2CFE7D52" w14:textId="77777777" w:rsidR="000C587D" w:rsidRPr="000C587D" w:rsidRDefault="000C587D" w:rsidP="000C587D">
            <w:pPr>
              <w:tabs>
                <w:tab w:val="left" w:pos="-1440"/>
                <w:tab w:val="left" w:pos="-720"/>
                <w:tab w:val="left" w:pos="0"/>
                <w:tab w:val="left" w:pos="720"/>
                <w:tab w:val="left" w:pos="1517"/>
                <w:tab w:val="left" w:pos="2160"/>
                <w:tab w:val="center" w:pos="4153"/>
                <w:tab w:val="right" w:pos="8306"/>
              </w:tabs>
              <w:suppressAutoHyphens/>
              <w:spacing w:after="0" w:line="240" w:lineRule="auto"/>
              <w:jc w:val="both"/>
              <w:rPr>
                <w:rFonts w:eastAsia="Times New Roman"/>
                <w:sz w:val="22"/>
                <w:szCs w:val="28"/>
                <w:lang w:eastAsia="en-GB"/>
              </w:rPr>
            </w:pPr>
            <w:r w:rsidRPr="000C587D">
              <w:rPr>
                <w:rFonts w:eastAsia="Times New Roman"/>
                <w:sz w:val="22"/>
                <w:szCs w:val="28"/>
                <w:lang w:eastAsia="en-GB"/>
              </w:rPr>
              <w:t>Disclosure of non-compliance with Standing Orders to the Chief Executive as soon as possible.</w:t>
            </w:r>
          </w:p>
        </w:tc>
      </w:tr>
      <w:tr w:rsidR="000C587D" w:rsidRPr="000C587D" w14:paraId="2CFE7D56" w14:textId="77777777" w:rsidTr="000C587D">
        <w:tc>
          <w:tcPr>
            <w:tcW w:w="2118" w:type="dxa"/>
          </w:tcPr>
          <w:p w14:paraId="2CFE7D54"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 xml:space="preserve">the Board </w:t>
            </w:r>
          </w:p>
        </w:tc>
        <w:tc>
          <w:tcPr>
            <w:tcW w:w="11349" w:type="dxa"/>
          </w:tcPr>
          <w:p w14:paraId="2CFE7D55"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Declare relevant and material interests.</w:t>
            </w:r>
          </w:p>
        </w:tc>
      </w:tr>
      <w:tr w:rsidR="000C587D" w:rsidRPr="000C587D" w14:paraId="2CFE7D59" w14:textId="77777777" w:rsidTr="000C587D">
        <w:tc>
          <w:tcPr>
            <w:tcW w:w="2118" w:type="dxa"/>
          </w:tcPr>
          <w:p w14:paraId="2CFE7D57"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0C587D">
              <w:rPr>
                <w:b/>
                <w:smallCaps/>
                <w:spacing w:val="-2"/>
                <w:sz w:val="22"/>
                <w:szCs w:val="28"/>
              </w:rPr>
              <w:t>Chief Executive</w:t>
            </w:r>
          </w:p>
        </w:tc>
        <w:tc>
          <w:tcPr>
            <w:tcW w:w="11349" w:type="dxa"/>
          </w:tcPr>
          <w:p w14:paraId="2CFE7D58"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Maintain Register(s) of Interests.</w:t>
            </w:r>
          </w:p>
        </w:tc>
      </w:tr>
      <w:tr w:rsidR="000C587D" w:rsidRPr="000C587D" w14:paraId="2CFE7D5C" w14:textId="77777777" w:rsidTr="000C587D">
        <w:tc>
          <w:tcPr>
            <w:tcW w:w="2118" w:type="dxa"/>
          </w:tcPr>
          <w:p w14:paraId="2CFE7D5A"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lastRenderedPageBreak/>
              <w:t>All staff</w:t>
            </w:r>
          </w:p>
        </w:tc>
        <w:tc>
          <w:tcPr>
            <w:tcW w:w="11349" w:type="dxa"/>
          </w:tcPr>
          <w:p w14:paraId="2CFE7D5B"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Comply with national guidance on Standards of Business Conduct for NHS Staff.</w:t>
            </w:r>
          </w:p>
        </w:tc>
      </w:tr>
      <w:tr w:rsidR="000C587D" w:rsidRPr="000C587D" w14:paraId="2CFE7D5F" w14:textId="77777777" w:rsidTr="000C587D">
        <w:tc>
          <w:tcPr>
            <w:tcW w:w="2118" w:type="dxa"/>
          </w:tcPr>
          <w:p w14:paraId="2CFE7D5D"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All</w:t>
            </w:r>
          </w:p>
        </w:tc>
        <w:tc>
          <w:tcPr>
            <w:tcW w:w="11349" w:type="dxa"/>
          </w:tcPr>
          <w:p w14:paraId="2CFE7D5E"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Disclose relationship between self and candidate for staff appointment. (CE to report the disclosure to the Board.)</w:t>
            </w:r>
          </w:p>
        </w:tc>
      </w:tr>
      <w:tr w:rsidR="000C587D" w:rsidRPr="000C587D" w14:paraId="2CFE7D62" w14:textId="77777777" w:rsidTr="000C587D">
        <w:tc>
          <w:tcPr>
            <w:tcW w:w="2118" w:type="dxa"/>
          </w:tcPr>
          <w:p w14:paraId="2CFE7D60"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Chief Executive</w:t>
            </w:r>
          </w:p>
        </w:tc>
        <w:tc>
          <w:tcPr>
            <w:tcW w:w="11349" w:type="dxa"/>
          </w:tcPr>
          <w:p w14:paraId="2CFE7D61"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Keep seal in safe place and maintain a register of sealing.</w:t>
            </w:r>
          </w:p>
        </w:tc>
      </w:tr>
      <w:tr w:rsidR="000C587D" w:rsidRPr="000C587D" w14:paraId="2CFE7D66" w14:textId="77777777" w:rsidTr="000C587D">
        <w:tc>
          <w:tcPr>
            <w:tcW w:w="2118" w:type="dxa"/>
          </w:tcPr>
          <w:p w14:paraId="2CFE7D63"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Chief Executive/</w:t>
            </w:r>
          </w:p>
          <w:p w14:paraId="2CFE7D64"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0C587D">
              <w:rPr>
                <w:b/>
                <w:smallCaps/>
                <w:spacing w:val="-2"/>
                <w:sz w:val="22"/>
                <w:szCs w:val="28"/>
              </w:rPr>
              <w:t>Executive Director</w:t>
            </w:r>
          </w:p>
        </w:tc>
        <w:tc>
          <w:tcPr>
            <w:tcW w:w="11349" w:type="dxa"/>
          </w:tcPr>
          <w:p w14:paraId="2CFE7D65"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0C587D">
              <w:rPr>
                <w:spacing w:val="-2"/>
                <w:sz w:val="22"/>
                <w:szCs w:val="28"/>
              </w:rPr>
              <w:t xml:space="preserve">Approve and sign all documents, which will be necessary in legal proceedings. </w:t>
            </w:r>
          </w:p>
        </w:tc>
      </w:tr>
    </w:tbl>
    <w:p w14:paraId="2CFE7D67" w14:textId="77777777" w:rsidR="000C587D" w:rsidRPr="000C587D" w:rsidRDefault="000C587D" w:rsidP="000C587D">
      <w:pPr>
        <w:spacing w:after="0" w:line="240" w:lineRule="auto"/>
        <w:jc w:val="center"/>
        <w:rPr>
          <w:b/>
          <w:iCs/>
          <w:sz w:val="22"/>
          <w:szCs w:val="22"/>
        </w:rPr>
      </w:pPr>
      <w:r w:rsidRPr="000C587D">
        <w:rPr>
          <w:b/>
          <w:iCs/>
          <w:sz w:val="22"/>
          <w:szCs w:val="22"/>
        </w:rPr>
        <w:t>SCHEME OF DELEGATION FROM STANDING FINANCIAL INSTRUCTIONS</w:t>
      </w:r>
    </w:p>
    <w:p w14:paraId="2CFE7D68" w14:textId="77777777" w:rsidR="000C587D" w:rsidRPr="000C587D" w:rsidRDefault="000C587D" w:rsidP="000C587D">
      <w:pPr>
        <w:spacing w:after="0" w:line="240" w:lineRule="auto"/>
        <w:jc w:val="center"/>
        <w:rPr>
          <w:b/>
          <w:iCs/>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61"/>
        <w:gridCol w:w="11189"/>
      </w:tblGrid>
      <w:tr w:rsidR="000C587D" w:rsidRPr="000C587D" w14:paraId="2CFE7D6B" w14:textId="77777777" w:rsidTr="000C587D">
        <w:trPr>
          <w:tblHeader/>
        </w:trPr>
        <w:tc>
          <w:tcPr>
            <w:tcW w:w="2561" w:type="dxa"/>
          </w:tcPr>
          <w:p w14:paraId="2CFE7D69" w14:textId="77777777" w:rsidR="000C587D" w:rsidRPr="000C587D" w:rsidRDefault="000C587D" w:rsidP="000C587D">
            <w:pPr>
              <w:tabs>
                <w:tab w:val="left" w:pos="-1440"/>
                <w:tab w:val="left" w:pos="-720"/>
                <w:tab w:val="left" w:pos="0"/>
                <w:tab w:val="left" w:pos="720"/>
                <w:tab w:val="left" w:pos="1517"/>
                <w:tab w:val="left" w:pos="2160"/>
              </w:tabs>
              <w:suppressAutoHyphens/>
              <w:spacing w:before="120" w:after="120"/>
              <w:jc w:val="center"/>
              <w:rPr>
                <w:b/>
                <w:spacing w:val="-2"/>
                <w:sz w:val="22"/>
                <w:szCs w:val="22"/>
              </w:rPr>
            </w:pPr>
            <w:r w:rsidRPr="000C587D">
              <w:rPr>
                <w:b/>
                <w:spacing w:val="-2"/>
                <w:sz w:val="22"/>
                <w:szCs w:val="22"/>
              </w:rPr>
              <w:t>DELEGATED TO</w:t>
            </w:r>
          </w:p>
        </w:tc>
        <w:tc>
          <w:tcPr>
            <w:tcW w:w="11189" w:type="dxa"/>
          </w:tcPr>
          <w:p w14:paraId="2CFE7D6A" w14:textId="77777777" w:rsidR="000C587D" w:rsidRPr="000C587D" w:rsidRDefault="000C587D" w:rsidP="000C587D">
            <w:pPr>
              <w:tabs>
                <w:tab w:val="left" w:pos="-1440"/>
                <w:tab w:val="left" w:pos="-720"/>
                <w:tab w:val="left" w:pos="0"/>
                <w:tab w:val="left" w:pos="720"/>
                <w:tab w:val="left" w:pos="1517"/>
                <w:tab w:val="left" w:pos="2160"/>
              </w:tabs>
              <w:suppressAutoHyphens/>
              <w:spacing w:before="120" w:after="120"/>
              <w:jc w:val="center"/>
              <w:rPr>
                <w:b/>
                <w:spacing w:val="-2"/>
                <w:sz w:val="22"/>
                <w:szCs w:val="22"/>
              </w:rPr>
            </w:pPr>
            <w:r w:rsidRPr="000C587D">
              <w:rPr>
                <w:b/>
                <w:spacing w:val="-2"/>
                <w:sz w:val="22"/>
                <w:szCs w:val="22"/>
              </w:rPr>
              <w:t>AUTHORITIES/DUTIES DELEGATED</w:t>
            </w:r>
          </w:p>
        </w:tc>
      </w:tr>
      <w:tr w:rsidR="000C587D" w:rsidRPr="000C587D" w14:paraId="2CFE7D6E" w14:textId="77777777" w:rsidTr="000C587D">
        <w:tc>
          <w:tcPr>
            <w:tcW w:w="2561" w:type="dxa"/>
          </w:tcPr>
          <w:p w14:paraId="2CFE7D6C"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2"/>
              </w:rPr>
            </w:pPr>
            <w:r w:rsidRPr="000C587D">
              <w:rPr>
                <w:b/>
                <w:smallCaps/>
                <w:spacing w:val="-2"/>
                <w:sz w:val="22"/>
                <w:szCs w:val="22"/>
              </w:rPr>
              <w:t>DOF</w:t>
            </w:r>
          </w:p>
        </w:tc>
        <w:tc>
          <w:tcPr>
            <w:tcW w:w="11189" w:type="dxa"/>
          </w:tcPr>
          <w:p w14:paraId="2CFE7D6D"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2"/>
              </w:rPr>
            </w:pPr>
            <w:r w:rsidRPr="000C587D">
              <w:rPr>
                <w:spacing w:val="-2"/>
                <w:sz w:val="22"/>
                <w:szCs w:val="22"/>
              </w:rPr>
              <w:t>Approval of all financial procedures.</w:t>
            </w:r>
          </w:p>
        </w:tc>
      </w:tr>
      <w:tr w:rsidR="000C587D" w:rsidRPr="000C587D" w14:paraId="2CFE7D71" w14:textId="77777777" w:rsidTr="000C587D">
        <w:tc>
          <w:tcPr>
            <w:tcW w:w="2561" w:type="dxa"/>
          </w:tcPr>
          <w:p w14:paraId="2CFE7D6F"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2"/>
              </w:rPr>
            </w:pPr>
            <w:r w:rsidRPr="000C587D">
              <w:rPr>
                <w:b/>
                <w:smallCaps/>
                <w:spacing w:val="-2"/>
                <w:sz w:val="22"/>
                <w:szCs w:val="22"/>
              </w:rPr>
              <w:t>DOF</w:t>
            </w:r>
          </w:p>
        </w:tc>
        <w:tc>
          <w:tcPr>
            <w:tcW w:w="11189" w:type="dxa"/>
          </w:tcPr>
          <w:p w14:paraId="2CFE7D70"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2"/>
              </w:rPr>
            </w:pPr>
            <w:r w:rsidRPr="000C587D">
              <w:rPr>
                <w:spacing w:val="-2"/>
                <w:sz w:val="22"/>
                <w:szCs w:val="22"/>
              </w:rPr>
              <w:t>Advice on interpretation or application of Standing Financial Instructions.</w:t>
            </w:r>
          </w:p>
        </w:tc>
      </w:tr>
      <w:tr w:rsidR="000C587D" w:rsidRPr="000C587D" w14:paraId="2CFE7D74" w14:textId="77777777" w:rsidTr="000C587D">
        <w:tc>
          <w:tcPr>
            <w:tcW w:w="2561" w:type="dxa"/>
          </w:tcPr>
          <w:p w14:paraId="2CFE7D72"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2"/>
              </w:rPr>
            </w:pPr>
            <w:r w:rsidRPr="000C587D">
              <w:rPr>
                <w:b/>
                <w:smallCaps/>
                <w:spacing w:val="-2"/>
                <w:sz w:val="22"/>
                <w:szCs w:val="22"/>
              </w:rPr>
              <w:t xml:space="preserve">All DIRECTORS OF THE BOARD AND OFFICERS  </w:t>
            </w:r>
          </w:p>
        </w:tc>
        <w:tc>
          <w:tcPr>
            <w:tcW w:w="11189" w:type="dxa"/>
          </w:tcPr>
          <w:p w14:paraId="2CFE7D73"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2"/>
              </w:rPr>
            </w:pPr>
            <w:r w:rsidRPr="000C587D">
              <w:rPr>
                <w:spacing w:val="-2"/>
                <w:sz w:val="22"/>
                <w:szCs w:val="22"/>
              </w:rPr>
              <w:t>Have a duty to disclose any non-compliance with these Standing Financial Instructions to the Director of Finance as soon as possible.</w:t>
            </w:r>
          </w:p>
        </w:tc>
      </w:tr>
      <w:tr w:rsidR="000C587D" w:rsidRPr="000C587D" w14:paraId="2CFE7D77" w14:textId="77777777" w:rsidTr="000C587D">
        <w:tc>
          <w:tcPr>
            <w:tcW w:w="2561" w:type="dxa"/>
          </w:tcPr>
          <w:p w14:paraId="2CFE7D75" w14:textId="77777777" w:rsidR="000C587D" w:rsidRPr="000C587D" w:rsidRDefault="000C587D" w:rsidP="000C587D">
            <w:pPr>
              <w:jc w:val="center"/>
              <w:rPr>
                <w:b/>
                <w:smallCaps/>
                <w:sz w:val="22"/>
                <w:szCs w:val="22"/>
              </w:rPr>
            </w:pPr>
            <w:r w:rsidRPr="000C587D">
              <w:rPr>
                <w:b/>
                <w:smallCaps/>
                <w:sz w:val="22"/>
                <w:szCs w:val="22"/>
              </w:rPr>
              <w:t>Chief Executive</w:t>
            </w:r>
          </w:p>
        </w:tc>
        <w:tc>
          <w:tcPr>
            <w:tcW w:w="11189" w:type="dxa"/>
          </w:tcPr>
          <w:p w14:paraId="2CFE7D76"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2"/>
              </w:rPr>
            </w:pPr>
            <w:r w:rsidRPr="000C587D">
              <w:rPr>
                <w:spacing w:val="-2"/>
                <w:sz w:val="22"/>
                <w:szCs w:val="22"/>
              </w:rPr>
              <w:t>Responsible as the Accountable Officer to ensure financial targets and obligations are met and have overall responsibility for the System of Internal Control.</w:t>
            </w:r>
          </w:p>
        </w:tc>
      </w:tr>
      <w:tr w:rsidR="000C587D" w:rsidRPr="000C587D" w14:paraId="2CFE7D7A" w14:textId="77777777" w:rsidTr="000C587D">
        <w:tc>
          <w:tcPr>
            <w:tcW w:w="2561" w:type="dxa"/>
          </w:tcPr>
          <w:p w14:paraId="2CFE7D78"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2"/>
              </w:rPr>
            </w:pPr>
            <w:r w:rsidRPr="000C587D">
              <w:rPr>
                <w:b/>
                <w:smallCaps/>
                <w:spacing w:val="-2"/>
                <w:sz w:val="22"/>
                <w:szCs w:val="22"/>
              </w:rPr>
              <w:t xml:space="preserve"> Chief Executive &amp; DOF</w:t>
            </w:r>
          </w:p>
        </w:tc>
        <w:tc>
          <w:tcPr>
            <w:tcW w:w="11189" w:type="dxa"/>
          </w:tcPr>
          <w:p w14:paraId="2CFE7D79"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2"/>
              </w:rPr>
            </w:pPr>
            <w:r w:rsidRPr="000C587D">
              <w:rPr>
                <w:spacing w:val="-2"/>
                <w:sz w:val="22"/>
                <w:szCs w:val="22"/>
              </w:rPr>
              <w:t>Accountable for financial control but will, as far as possible, delegate their detailed responsibilities.</w:t>
            </w:r>
          </w:p>
        </w:tc>
      </w:tr>
      <w:tr w:rsidR="000C587D" w:rsidRPr="000C587D" w14:paraId="2CFE7D7D" w14:textId="77777777" w:rsidTr="000C587D">
        <w:tc>
          <w:tcPr>
            <w:tcW w:w="2561" w:type="dxa"/>
          </w:tcPr>
          <w:p w14:paraId="2CFE7D7B"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2"/>
              </w:rPr>
            </w:pPr>
            <w:r w:rsidRPr="000C587D">
              <w:rPr>
                <w:b/>
                <w:smallCaps/>
                <w:spacing w:val="-2"/>
                <w:sz w:val="22"/>
                <w:szCs w:val="22"/>
              </w:rPr>
              <w:t>Chief Executive</w:t>
            </w:r>
          </w:p>
        </w:tc>
        <w:tc>
          <w:tcPr>
            <w:tcW w:w="11189" w:type="dxa"/>
          </w:tcPr>
          <w:p w14:paraId="2CFE7D7C" w14:textId="77777777" w:rsidR="000C587D" w:rsidRPr="000C587D"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rPr>
                <w:rFonts w:eastAsia="Times New Roman"/>
                <w:spacing w:val="-2"/>
                <w:sz w:val="22"/>
                <w:szCs w:val="22"/>
                <w:lang w:eastAsia="en-GB"/>
              </w:rPr>
            </w:pPr>
            <w:r w:rsidRPr="000C587D">
              <w:rPr>
                <w:rFonts w:eastAsia="Times New Roman"/>
                <w:spacing w:val="-2"/>
                <w:sz w:val="22"/>
                <w:szCs w:val="22"/>
                <w:lang w:eastAsia="en-GB"/>
              </w:rPr>
              <w:t>To ensure all Board directors and officers, present and future, are notified of and understand Standing Financial Instructions.</w:t>
            </w:r>
          </w:p>
        </w:tc>
      </w:tr>
      <w:tr w:rsidR="000C587D" w:rsidRPr="000C587D" w14:paraId="2CFE7D85" w14:textId="77777777" w:rsidTr="000C587D">
        <w:tc>
          <w:tcPr>
            <w:tcW w:w="2561" w:type="dxa"/>
          </w:tcPr>
          <w:p w14:paraId="2CFE7D7E"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2"/>
              </w:rPr>
            </w:pPr>
            <w:r w:rsidRPr="000C587D">
              <w:rPr>
                <w:b/>
                <w:smallCaps/>
                <w:spacing w:val="-2"/>
                <w:sz w:val="22"/>
                <w:szCs w:val="22"/>
              </w:rPr>
              <w:t>DOF</w:t>
            </w:r>
          </w:p>
        </w:tc>
        <w:tc>
          <w:tcPr>
            <w:tcW w:w="11189" w:type="dxa"/>
          </w:tcPr>
          <w:p w14:paraId="2CFE7D7F" w14:textId="77777777" w:rsidR="000C587D" w:rsidRPr="000C587D" w:rsidRDefault="000C587D" w:rsidP="000C587D">
            <w:pPr>
              <w:tabs>
                <w:tab w:val="left" w:pos="-1440"/>
                <w:tab w:val="left" w:pos="-720"/>
                <w:tab w:val="left" w:pos="0"/>
                <w:tab w:val="left" w:pos="720"/>
                <w:tab w:val="left" w:pos="1517"/>
                <w:tab w:val="left" w:pos="2160"/>
              </w:tabs>
              <w:suppressAutoHyphens/>
              <w:spacing w:before="90"/>
              <w:rPr>
                <w:spacing w:val="-2"/>
                <w:sz w:val="22"/>
                <w:szCs w:val="22"/>
              </w:rPr>
            </w:pPr>
            <w:r w:rsidRPr="000C587D">
              <w:rPr>
                <w:spacing w:val="-2"/>
                <w:sz w:val="22"/>
                <w:szCs w:val="22"/>
              </w:rPr>
              <w:t>Responsible for:</w:t>
            </w:r>
          </w:p>
          <w:p w14:paraId="2CFE7D80" w14:textId="77777777" w:rsidR="000C587D" w:rsidRPr="000C587D" w:rsidRDefault="000C587D" w:rsidP="000C587D">
            <w:pPr>
              <w:numPr>
                <w:ilvl w:val="0"/>
                <w:numId w:val="57"/>
              </w:numPr>
              <w:tabs>
                <w:tab w:val="left" w:pos="-1440"/>
                <w:tab w:val="left" w:pos="-720"/>
                <w:tab w:val="left" w:pos="0"/>
                <w:tab w:val="left" w:pos="720"/>
                <w:tab w:val="left" w:pos="1517"/>
                <w:tab w:val="left" w:pos="2160"/>
              </w:tabs>
              <w:suppressAutoHyphens/>
              <w:spacing w:after="54" w:line="240" w:lineRule="auto"/>
              <w:rPr>
                <w:spacing w:val="-2"/>
                <w:sz w:val="22"/>
                <w:szCs w:val="22"/>
              </w:rPr>
            </w:pPr>
            <w:r w:rsidRPr="000C587D">
              <w:rPr>
                <w:spacing w:val="-2"/>
                <w:sz w:val="22"/>
                <w:szCs w:val="22"/>
              </w:rPr>
              <w:lastRenderedPageBreak/>
              <w:t>Implementing the Trust's financial policies and coordinating corrective action;</w:t>
            </w:r>
          </w:p>
          <w:p w14:paraId="2CFE7D81" w14:textId="77777777" w:rsidR="000C587D" w:rsidRPr="000C587D" w:rsidRDefault="000C587D" w:rsidP="000C587D">
            <w:pPr>
              <w:numPr>
                <w:ilvl w:val="0"/>
                <w:numId w:val="57"/>
              </w:numPr>
              <w:tabs>
                <w:tab w:val="left" w:pos="-1440"/>
                <w:tab w:val="left" w:pos="-720"/>
                <w:tab w:val="left" w:pos="0"/>
                <w:tab w:val="left" w:pos="720"/>
                <w:tab w:val="left" w:pos="1517"/>
                <w:tab w:val="left" w:pos="2160"/>
              </w:tabs>
              <w:suppressAutoHyphens/>
              <w:spacing w:after="54" w:line="240" w:lineRule="auto"/>
              <w:rPr>
                <w:spacing w:val="-2"/>
                <w:sz w:val="22"/>
                <w:szCs w:val="22"/>
              </w:rPr>
            </w:pPr>
            <w:r w:rsidRPr="000C587D">
              <w:rPr>
                <w:spacing w:val="-2"/>
                <w:sz w:val="22"/>
                <w:szCs w:val="22"/>
              </w:rPr>
              <w:t>Maintaining an effective system of financial control including ensuring detailed financial procedures and systems are prepared and documented;</w:t>
            </w:r>
          </w:p>
          <w:p w14:paraId="2CFE7D82" w14:textId="77777777" w:rsidR="000C587D" w:rsidRPr="000C587D" w:rsidRDefault="000C587D" w:rsidP="000C587D">
            <w:pPr>
              <w:numPr>
                <w:ilvl w:val="0"/>
                <w:numId w:val="57"/>
              </w:numPr>
              <w:tabs>
                <w:tab w:val="left" w:pos="-1440"/>
                <w:tab w:val="left" w:pos="-720"/>
                <w:tab w:val="left" w:pos="0"/>
                <w:tab w:val="left" w:pos="720"/>
                <w:tab w:val="left" w:pos="1517"/>
                <w:tab w:val="left" w:pos="2160"/>
              </w:tabs>
              <w:suppressAutoHyphens/>
              <w:spacing w:after="54" w:line="240" w:lineRule="auto"/>
              <w:rPr>
                <w:spacing w:val="-2"/>
                <w:sz w:val="22"/>
                <w:szCs w:val="22"/>
              </w:rPr>
            </w:pPr>
            <w:r w:rsidRPr="000C587D">
              <w:rPr>
                <w:spacing w:val="-2"/>
                <w:sz w:val="22"/>
                <w:szCs w:val="22"/>
              </w:rPr>
              <w:t>Ensuring that sufficient records are maintained to explain Trust’s transactions and financial position;</w:t>
            </w:r>
          </w:p>
          <w:p w14:paraId="2CFE7D83" w14:textId="77777777" w:rsidR="000C587D" w:rsidRPr="000C587D" w:rsidRDefault="000C587D" w:rsidP="000C587D">
            <w:pPr>
              <w:numPr>
                <w:ilvl w:val="0"/>
                <w:numId w:val="57"/>
              </w:numPr>
              <w:tabs>
                <w:tab w:val="left" w:pos="-1440"/>
                <w:tab w:val="left" w:pos="-720"/>
                <w:tab w:val="left" w:pos="0"/>
                <w:tab w:val="left" w:pos="720"/>
                <w:tab w:val="left" w:pos="1517"/>
                <w:tab w:val="left" w:pos="2160"/>
              </w:tabs>
              <w:suppressAutoHyphens/>
              <w:spacing w:after="54" w:line="240" w:lineRule="auto"/>
              <w:rPr>
                <w:spacing w:val="-2"/>
                <w:sz w:val="22"/>
                <w:szCs w:val="22"/>
              </w:rPr>
            </w:pPr>
            <w:r w:rsidRPr="000C587D">
              <w:rPr>
                <w:spacing w:val="-2"/>
                <w:sz w:val="22"/>
                <w:szCs w:val="22"/>
              </w:rPr>
              <w:t>Providing financial advice to directors of the Board and officers;</w:t>
            </w:r>
          </w:p>
          <w:p w14:paraId="2CFE7D84" w14:textId="77777777" w:rsidR="000C587D" w:rsidRPr="000C587D" w:rsidRDefault="000C587D" w:rsidP="000C587D">
            <w:pPr>
              <w:numPr>
                <w:ilvl w:val="0"/>
                <w:numId w:val="57"/>
              </w:numPr>
              <w:tabs>
                <w:tab w:val="left" w:pos="-1440"/>
                <w:tab w:val="left" w:pos="-720"/>
                <w:tab w:val="left" w:pos="0"/>
                <w:tab w:val="left" w:pos="720"/>
                <w:tab w:val="left" w:pos="1517"/>
                <w:tab w:val="left" w:pos="2160"/>
              </w:tabs>
              <w:suppressAutoHyphens/>
              <w:spacing w:after="54" w:line="240" w:lineRule="auto"/>
              <w:rPr>
                <w:spacing w:val="-2"/>
                <w:sz w:val="22"/>
                <w:szCs w:val="22"/>
              </w:rPr>
            </w:pPr>
            <w:r w:rsidRPr="000C587D">
              <w:rPr>
                <w:spacing w:val="-2"/>
                <w:sz w:val="22"/>
                <w:szCs w:val="22"/>
              </w:rPr>
              <w:t>Maintaining such accounts, certificates etc as are required for the Trust to carry out its statutory duties.</w:t>
            </w:r>
          </w:p>
        </w:tc>
      </w:tr>
      <w:tr w:rsidR="000C587D" w:rsidRPr="000C587D" w14:paraId="2CFE7D88" w14:textId="77777777" w:rsidTr="000C587D">
        <w:tc>
          <w:tcPr>
            <w:tcW w:w="2561" w:type="dxa"/>
          </w:tcPr>
          <w:p w14:paraId="2CFE7D86"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2"/>
              </w:rPr>
            </w:pPr>
            <w:r w:rsidRPr="000C587D">
              <w:rPr>
                <w:b/>
                <w:smallCaps/>
                <w:spacing w:val="-2"/>
                <w:sz w:val="22"/>
                <w:szCs w:val="22"/>
              </w:rPr>
              <w:lastRenderedPageBreak/>
              <w:t xml:space="preserve">All DIRECTORS OF THE BOARD AND OFFICERS  </w:t>
            </w:r>
          </w:p>
        </w:tc>
        <w:tc>
          <w:tcPr>
            <w:tcW w:w="11189" w:type="dxa"/>
          </w:tcPr>
          <w:p w14:paraId="2CFE7D87"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2"/>
              </w:rPr>
            </w:pPr>
            <w:r w:rsidRPr="000C587D">
              <w:rPr>
                <w:spacing w:val="-2"/>
                <w:sz w:val="22"/>
                <w:szCs w:val="22"/>
              </w:rPr>
              <w:t>Responsible for security of the Trust's property, avoiding loss, exercising economy and efficiency in using resources and conforming to Standing Orders, Financial Instructions and financial procedures.</w:t>
            </w:r>
          </w:p>
        </w:tc>
      </w:tr>
      <w:tr w:rsidR="000C587D" w:rsidRPr="000C587D" w14:paraId="2CFE7D8B" w14:textId="77777777" w:rsidTr="000C587D">
        <w:tc>
          <w:tcPr>
            <w:tcW w:w="2561" w:type="dxa"/>
          </w:tcPr>
          <w:p w14:paraId="2CFE7D89"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2"/>
              </w:rPr>
            </w:pPr>
            <w:r w:rsidRPr="000C587D">
              <w:rPr>
                <w:b/>
                <w:smallCaps/>
                <w:spacing w:val="-2"/>
                <w:sz w:val="22"/>
                <w:szCs w:val="22"/>
              </w:rPr>
              <w:t>Chief Executive</w:t>
            </w:r>
          </w:p>
        </w:tc>
        <w:tc>
          <w:tcPr>
            <w:tcW w:w="11189" w:type="dxa"/>
          </w:tcPr>
          <w:p w14:paraId="2CFE7D8A" w14:textId="77777777" w:rsidR="000C587D" w:rsidRPr="000C587D"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rPr>
                <w:rFonts w:eastAsia="Times New Roman"/>
                <w:spacing w:val="-2"/>
                <w:sz w:val="22"/>
                <w:szCs w:val="22"/>
                <w:lang w:eastAsia="en-GB"/>
              </w:rPr>
            </w:pPr>
            <w:r w:rsidRPr="000C587D">
              <w:rPr>
                <w:rFonts w:eastAsia="Times New Roman"/>
                <w:spacing w:val="-2"/>
                <w:sz w:val="22"/>
                <w:szCs w:val="22"/>
                <w:lang w:eastAsia="en-GB"/>
              </w:rPr>
              <w:t>Ensure that any contractor or employee of a contractor who is empowered by the Trust to commit the Trust to expenditure or who is authorised to obtain income is made aware of these instructions and their requirement to comply.</w:t>
            </w:r>
          </w:p>
        </w:tc>
      </w:tr>
      <w:tr w:rsidR="000C587D" w:rsidRPr="000C587D" w14:paraId="2CFE7D8E" w14:textId="77777777" w:rsidTr="000C587D">
        <w:trPr>
          <w:trHeight w:val="530"/>
        </w:trPr>
        <w:tc>
          <w:tcPr>
            <w:tcW w:w="2561" w:type="dxa"/>
          </w:tcPr>
          <w:p w14:paraId="2CFE7D8C" w14:textId="77777777" w:rsidR="000C587D" w:rsidRPr="000C587D" w:rsidRDefault="000C587D" w:rsidP="000C587D">
            <w:pPr>
              <w:tabs>
                <w:tab w:val="left" w:pos="-1440"/>
                <w:tab w:val="left" w:pos="-720"/>
                <w:tab w:val="left" w:pos="0"/>
                <w:tab w:val="left" w:pos="720"/>
                <w:tab w:val="left" w:pos="1517"/>
                <w:tab w:val="left" w:pos="2160"/>
              </w:tabs>
              <w:suppressAutoHyphens/>
              <w:jc w:val="center"/>
              <w:rPr>
                <w:b/>
                <w:spacing w:val="-2"/>
                <w:sz w:val="22"/>
                <w:szCs w:val="22"/>
              </w:rPr>
            </w:pPr>
            <w:r w:rsidRPr="000C587D">
              <w:rPr>
                <w:b/>
                <w:smallCaps/>
                <w:spacing w:val="-2"/>
                <w:sz w:val="22"/>
                <w:szCs w:val="22"/>
              </w:rPr>
              <w:t>Audit Committee</w:t>
            </w:r>
          </w:p>
        </w:tc>
        <w:tc>
          <w:tcPr>
            <w:tcW w:w="11189" w:type="dxa"/>
          </w:tcPr>
          <w:p w14:paraId="2CFE7D8D" w14:textId="77777777" w:rsidR="000C587D" w:rsidRPr="000C587D" w:rsidRDefault="000C587D" w:rsidP="000C587D">
            <w:pPr>
              <w:tabs>
                <w:tab w:val="left" w:pos="-1440"/>
                <w:tab w:val="left" w:pos="-720"/>
                <w:tab w:val="left" w:pos="0"/>
                <w:tab w:val="left" w:pos="720"/>
                <w:tab w:val="left" w:pos="1517"/>
                <w:tab w:val="left" w:pos="2160"/>
                <w:tab w:val="center" w:pos="4153"/>
                <w:tab w:val="right" w:pos="8306"/>
              </w:tabs>
              <w:suppressAutoHyphens/>
              <w:spacing w:after="0" w:line="240" w:lineRule="auto"/>
              <w:rPr>
                <w:rFonts w:eastAsia="Times New Roman"/>
                <w:spacing w:val="-2"/>
                <w:sz w:val="22"/>
                <w:szCs w:val="22"/>
                <w:lang w:eastAsia="en-GB"/>
              </w:rPr>
            </w:pPr>
            <w:r w:rsidRPr="000C587D">
              <w:rPr>
                <w:rFonts w:eastAsia="Times New Roman"/>
                <w:spacing w:val="-2"/>
                <w:sz w:val="22"/>
                <w:szCs w:val="22"/>
                <w:lang w:eastAsia="en-GB"/>
              </w:rPr>
              <w:t>Provide independent and objective view on internal control and probity.</w:t>
            </w:r>
          </w:p>
        </w:tc>
      </w:tr>
      <w:tr w:rsidR="000C587D" w:rsidRPr="000C587D" w14:paraId="2CFE7D91" w14:textId="77777777" w:rsidTr="000C587D">
        <w:tc>
          <w:tcPr>
            <w:tcW w:w="2561" w:type="dxa"/>
          </w:tcPr>
          <w:p w14:paraId="2CFE7D8F"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2"/>
              </w:rPr>
            </w:pPr>
            <w:r w:rsidRPr="000C587D">
              <w:rPr>
                <w:b/>
                <w:smallCaps/>
                <w:spacing w:val="-2"/>
                <w:sz w:val="22"/>
                <w:szCs w:val="22"/>
              </w:rPr>
              <w:t>audit committee Chair</w:t>
            </w:r>
          </w:p>
        </w:tc>
        <w:tc>
          <w:tcPr>
            <w:tcW w:w="11189" w:type="dxa"/>
          </w:tcPr>
          <w:p w14:paraId="2CFE7D90" w14:textId="77777777" w:rsidR="000C587D" w:rsidRPr="000C587D" w:rsidRDefault="000C587D" w:rsidP="000C587D">
            <w:p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ind w:left="-2"/>
              <w:rPr>
                <w:spacing w:val="-2"/>
                <w:sz w:val="22"/>
                <w:szCs w:val="22"/>
              </w:rPr>
            </w:pPr>
            <w:r w:rsidRPr="000C587D">
              <w:rPr>
                <w:spacing w:val="-2"/>
                <w:sz w:val="22"/>
                <w:szCs w:val="22"/>
              </w:rPr>
              <w:t>Raise the matter at the Board meeting where Audit Committee considers there is evidence of ultra vires transactions or improper acts.</w:t>
            </w:r>
          </w:p>
        </w:tc>
      </w:tr>
      <w:tr w:rsidR="000C587D" w:rsidRPr="000C587D" w14:paraId="2CFE7D94" w14:textId="77777777" w:rsidTr="000C587D">
        <w:trPr>
          <w:trHeight w:val="693"/>
        </w:trPr>
        <w:tc>
          <w:tcPr>
            <w:tcW w:w="2561" w:type="dxa"/>
          </w:tcPr>
          <w:p w14:paraId="2CFE7D92"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2"/>
              </w:rPr>
            </w:pPr>
            <w:r w:rsidRPr="000C587D">
              <w:rPr>
                <w:b/>
                <w:smallCaps/>
                <w:spacing w:val="-2"/>
                <w:sz w:val="22"/>
                <w:szCs w:val="22"/>
              </w:rPr>
              <w:t>DOF</w:t>
            </w:r>
          </w:p>
        </w:tc>
        <w:tc>
          <w:tcPr>
            <w:tcW w:w="11189" w:type="dxa"/>
          </w:tcPr>
          <w:p w14:paraId="2CFE7D93" w14:textId="77777777" w:rsidR="000C587D" w:rsidRPr="000C587D" w:rsidRDefault="000C587D" w:rsidP="000C587D">
            <w:p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ind w:left="-2"/>
              <w:rPr>
                <w:spacing w:val="-2"/>
                <w:sz w:val="22"/>
                <w:szCs w:val="22"/>
              </w:rPr>
            </w:pPr>
            <w:r w:rsidRPr="000C587D">
              <w:rPr>
                <w:spacing w:val="-2"/>
                <w:sz w:val="22"/>
                <w:szCs w:val="22"/>
              </w:rPr>
              <w:t>Ensure an adequate internal audit service, for which he is accountable, is provided (and involve the Audit Committee in the selection process when/if an internal audit service provider is changed.)</w:t>
            </w:r>
          </w:p>
        </w:tc>
      </w:tr>
      <w:tr w:rsidR="000C587D" w:rsidRPr="000C587D" w14:paraId="2CFE7D97" w14:textId="77777777" w:rsidTr="000C587D">
        <w:tc>
          <w:tcPr>
            <w:tcW w:w="2561" w:type="dxa"/>
          </w:tcPr>
          <w:p w14:paraId="2CFE7D95"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2"/>
              </w:rPr>
            </w:pPr>
            <w:r w:rsidRPr="000C587D">
              <w:rPr>
                <w:b/>
                <w:smallCaps/>
                <w:spacing w:val="-2"/>
                <w:sz w:val="22"/>
                <w:szCs w:val="22"/>
              </w:rPr>
              <w:t>DOF</w:t>
            </w:r>
          </w:p>
        </w:tc>
        <w:tc>
          <w:tcPr>
            <w:tcW w:w="11189" w:type="dxa"/>
          </w:tcPr>
          <w:p w14:paraId="2CFE7D96"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2"/>
              </w:rPr>
            </w:pPr>
            <w:r w:rsidRPr="000C587D">
              <w:rPr>
                <w:spacing w:val="-2"/>
                <w:sz w:val="22"/>
                <w:szCs w:val="22"/>
              </w:rPr>
              <w:t>Decide at what stage to involve police in cases of misappropriation and other irregularities not involving fraud or corruption.</w:t>
            </w:r>
          </w:p>
        </w:tc>
      </w:tr>
      <w:tr w:rsidR="000C587D" w:rsidRPr="000C587D" w14:paraId="2CFE7D9A" w14:textId="77777777" w:rsidTr="000C587D">
        <w:tc>
          <w:tcPr>
            <w:tcW w:w="2561" w:type="dxa"/>
          </w:tcPr>
          <w:p w14:paraId="2CFE7D98"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2"/>
              </w:rPr>
            </w:pPr>
            <w:r w:rsidRPr="000C587D">
              <w:rPr>
                <w:b/>
                <w:smallCaps/>
                <w:spacing w:val="-2"/>
                <w:sz w:val="22"/>
                <w:szCs w:val="22"/>
              </w:rPr>
              <w:t>Audit Committee</w:t>
            </w:r>
          </w:p>
        </w:tc>
        <w:tc>
          <w:tcPr>
            <w:tcW w:w="11189" w:type="dxa"/>
          </w:tcPr>
          <w:p w14:paraId="2CFE7D99" w14:textId="77777777" w:rsidR="000C587D" w:rsidRPr="000C587D"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rPr>
                <w:rFonts w:eastAsia="Times New Roman"/>
                <w:spacing w:val="-2"/>
                <w:sz w:val="22"/>
                <w:szCs w:val="22"/>
                <w:lang w:eastAsia="en-GB"/>
              </w:rPr>
            </w:pPr>
            <w:r w:rsidRPr="000C587D">
              <w:rPr>
                <w:rFonts w:eastAsia="Times New Roman"/>
                <w:spacing w:val="-2"/>
                <w:sz w:val="22"/>
                <w:szCs w:val="22"/>
                <w:lang w:eastAsia="en-GB"/>
              </w:rPr>
              <w:t>Ensure cost-effective External Audit.</w:t>
            </w:r>
          </w:p>
        </w:tc>
      </w:tr>
      <w:tr w:rsidR="000C587D" w:rsidRPr="000C587D" w14:paraId="2CFE7D9D" w14:textId="77777777" w:rsidTr="000C587D">
        <w:tc>
          <w:tcPr>
            <w:tcW w:w="2561" w:type="dxa"/>
          </w:tcPr>
          <w:p w14:paraId="2CFE7D9B"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2"/>
              </w:rPr>
            </w:pPr>
            <w:r w:rsidRPr="000C587D">
              <w:rPr>
                <w:b/>
                <w:smallCaps/>
                <w:spacing w:val="-2"/>
                <w:sz w:val="22"/>
                <w:szCs w:val="22"/>
              </w:rPr>
              <w:t>Chief Executive &amp; DOF</w:t>
            </w:r>
          </w:p>
        </w:tc>
        <w:tc>
          <w:tcPr>
            <w:tcW w:w="11189" w:type="dxa"/>
          </w:tcPr>
          <w:p w14:paraId="2CFE7D9C"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2"/>
              </w:rPr>
            </w:pPr>
            <w:r w:rsidRPr="000C587D">
              <w:rPr>
                <w:spacing w:val="-2"/>
                <w:sz w:val="22"/>
                <w:szCs w:val="22"/>
              </w:rPr>
              <w:t>Monitor and ensure compliance with Secretary of State Directions on fraud and corruption including the appointment of the Local Counter Fraud Specialist.</w:t>
            </w:r>
          </w:p>
        </w:tc>
      </w:tr>
      <w:tr w:rsidR="000C587D" w:rsidRPr="000C587D" w14:paraId="2CFE7DA0" w14:textId="77777777" w:rsidTr="000C587D">
        <w:tc>
          <w:tcPr>
            <w:tcW w:w="2561" w:type="dxa"/>
          </w:tcPr>
          <w:p w14:paraId="2CFE7D9E"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2"/>
              </w:rPr>
            </w:pPr>
            <w:r w:rsidRPr="000C587D">
              <w:rPr>
                <w:b/>
                <w:smallCaps/>
                <w:spacing w:val="-2"/>
                <w:sz w:val="22"/>
                <w:szCs w:val="22"/>
              </w:rPr>
              <w:t>Chief Executive</w:t>
            </w:r>
          </w:p>
        </w:tc>
        <w:tc>
          <w:tcPr>
            <w:tcW w:w="11189" w:type="dxa"/>
          </w:tcPr>
          <w:p w14:paraId="2CFE7D9F"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2"/>
              </w:rPr>
            </w:pPr>
            <w:r w:rsidRPr="000C587D">
              <w:rPr>
                <w:sz w:val="22"/>
                <w:szCs w:val="22"/>
              </w:rPr>
              <w:t xml:space="preserve">Monitor and ensure compliance with directions issued by the Secretary of State and/or guidance from NHS </w:t>
            </w:r>
            <w:r w:rsidRPr="000C587D">
              <w:rPr>
                <w:sz w:val="22"/>
                <w:szCs w:val="22"/>
              </w:rPr>
              <w:lastRenderedPageBreak/>
              <w:t>Protect on NHS security management including appointment of the Local Security Management Specialist.</w:t>
            </w:r>
          </w:p>
        </w:tc>
      </w:tr>
      <w:tr w:rsidR="000C587D" w:rsidRPr="000C587D" w14:paraId="2CFE7DA5" w14:textId="77777777" w:rsidTr="000C587D">
        <w:trPr>
          <w:trHeight w:val="1037"/>
        </w:trPr>
        <w:tc>
          <w:tcPr>
            <w:tcW w:w="2561" w:type="dxa"/>
          </w:tcPr>
          <w:p w14:paraId="2CFE7DA1" w14:textId="77777777" w:rsidR="000C587D" w:rsidRPr="000C587D" w:rsidRDefault="000C587D" w:rsidP="000C587D">
            <w:pPr>
              <w:tabs>
                <w:tab w:val="left" w:pos="-1440"/>
                <w:tab w:val="left" w:pos="-720"/>
                <w:tab w:val="left" w:pos="0"/>
                <w:tab w:val="left" w:pos="720"/>
                <w:tab w:val="left" w:pos="1517"/>
                <w:tab w:val="left" w:pos="2160"/>
              </w:tabs>
              <w:suppressAutoHyphens/>
              <w:spacing w:before="90"/>
              <w:jc w:val="center"/>
              <w:rPr>
                <w:b/>
                <w:smallCaps/>
                <w:spacing w:val="-2"/>
                <w:sz w:val="22"/>
                <w:szCs w:val="22"/>
              </w:rPr>
            </w:pPr>
            <w:r w:rsidRPr="000C587D">
              <w:rPr>
                <w:b/>
                <w:smallCaps/>
                <w:spacing w:val="-2"/>
                <w:sz w:val="22"/>
                <w:szCs w:val="22"/>
              </w:rPr>
              <w:lastRenderedPageBreak/>
              <w:t>Chief Executive</w:t>
            </w:r>
          </w:p>
        </w:tc>
        <w:tc>
          <w:tcPr>
            <w:tcW w:w="11189" w:type="dxa"/>
          </w:tcPr>
          <w:p w14:paraId="2CFE7DA2" w14:textId="77777777" w:rsidR="000C587D" w:rsidRPr="000C587D" w:rsidRDefault="000C587D" w:rsidP="000C587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spacing w:val="-2"/>
                <w:sz w:val="22"/>
                <w:szCs w:val="22"/>
              </w:rPr>
            </w:pPr>
            <w:r w:rsidRPr="000C587D">
              <w:rPr>
                <w:spacing w:val="-2"/>
                <w:sz w:val="22"/>
                <w:szCs w:val="22"/>
              </w:rPr>
              <w:t>Compile and submit to the Board a plan which takes into account financial targets and forecast limits of available resources.  The plan will contain:</w:t>
            </w:r>
          </w:p>
          <w:p w14:paraId="2CFE7DA3" w14:textId="77777777" w:rsidR="000C587D" w:rsidRPr="000C587D" w:rsidRDefault="000C587D" w:rsidP="00C97027">
            <w:pPr>
              <w:numPr>
                <w:ilvl w:val="0"/>
                <w:numId w:val="83"/>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jc w:val="both"/>
              <w:rPr>
                <w:spacing w:val="-2"/>
                <w:sz w:val="22"/>
                <w:szCs w:val="22"/>
              </w:rPr>
            </w:pPr>
            <w:r w:rsidRPr="000C587D">
              <w:rPr>
                <w:spacing w:val="-2"/>
                <w:sz w:val="22"/>
                <w:szCs w:val="22"/>
              </w:rPr>
              <w:t>a statement of the significant assumptions on which the plan is based;</w:t>
            </w:r>
          </w:p>
          <w:p w14:paraId="2CFE7DA4" w14:textId="77777777" w:rsidR="000C587D" w:rsidRPr="000C587D" w:rsidRDefault="000C587D" w:rsidP="00C97027">
            <w:pPr>
              <w:numPr>
                <w:ilvl w:val="0"/>
                <w:numId w:val="83"/>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jc w:val="both"/>
              <w:rPr>
                <w:spacing w:val="-2"/>
                <w:sz w:val="22"/>
                <w:szCs w:val="22"/>
              </w:rPr>
            </w:pPr>
            <w:r w:rsidRPr="000C587D">
              <w:rPr>
                <w:spacing w:val="-2"/>
                <w:sz w:val="22"/>
                <w:szCs w:val="22"/>
              </w:rPr>
              <w:t>details of major changes in workload, delivery of services or resources required to achieve the plan.</w:t>
            </w:r>
          </w:p>
        </w:tc>
      </w:tr>
      <w:tr w:rsidR="000C587D" w:rsidRPr="000C587D" w14:paraId="2CFE7DA9" w14:textId="77777777" w:rsidTr="000C587D">
        <w:tc>
          <w:tcPr>
            <w:tcW w:w="2561" w:type="dxa"/>
          </w:tcPr>
          <w:p w14:paraId="2CFE7DA6"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 xml:space="preserve">DOF </w:t>
            </w:r>
          </w:p>
        </w:tc>
        <w:tc>
          <w:tcPr>
            <w:tcW w:w="11189" w:type="dxa"/>
          </w:tcPr>
          <w:p w14:paraId="2CFE7DA7" w14:textId="77777777" w:rsidR="000C587D" w:rsidRPr="000C587D" w:rsidRDefault="000C587D" w:rsidP="000C587D">
            <w:pPr>
              <w:spacing w:after="0" w:line="240" w:lineRule="auto"/>
              <w:rPr>
                <w:sz w:val="22"/>
                <w:szCs w:val="28"/>
              </w:rPr>
            </w:pPr>
            <w:r w:rsidRPr="000C587D">
              <w:rPr>
                <w:sz w:val="22"/>
                <w:szCs w:val="28"/>
              </w:rPr>
              <w:t>Submit budgets to the Board for approval.</w:t>
            </w:r>
          </w:p>
          <w:p w14:paraId="2CFE7DA8" w14:textId="77777777" w:rsidR="000C587D" w:rsidRPr="000C587D" w:rsidRDefault="000C587D" w:rsidP="000C587D">
            <w:pPr>
              <w:spacing w:after="0" w:line="240" w:lineRule="auto"/>
              <w:rPr>
                <w:rFonts w:asciiTheme="minorHAnsi" w:hAnsiTheme="minorHAnsi" w:cstheme="minorBidi"/>
                <w:sz w:val="22"/>
                <w:szCs w:val="22"/>
              </w:rPr>
            </w:pPr>
            <w:r w:rsidRPr="000C587D">
              <w:rPr>
                <w:sz w:val="22"/>
                <w:szCs w:val="28"/>
              </w:rPr>
              <w:t>Monitor performance against budget; submit to the Board financial estimates and forecasts.</w:t>
            </w:r>
            <w:r w:rsidRPr="000C587D">
              <w:rPr>
                <w:rFonts w:asciiTheme="minorHAnsi" w:hAnsiTheme="minorHAnsi" w:cstheme="minorBidi"/>
                <w:sz w:val="22"/>
                <w:szCs w:val="22"/>
              </w:rPr>
              <w:t xml:space="preserve"> </w:t>
            </w:r>
          </w:p>
        </w:tc>
      </w:tr>
      <w:tr w:rsidR="000C587D" w:rsidRPr="000C587D" w14:paraId="2CFE7DAC" w14:textId="77777777" w:rsidTr="000C587D">
        <w:tc>
          <w:tcPr>
            <w:tcW w:w="2561" w:type="dxa"/>
          </w:tcPr>
          <w:p w14:paraId="2CFE7DAA"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DOF</w:t>
            </w:r>
          </w:p>
        </w:tc>
        <w:tc>
          <w:tcPr>
            <w:tcW w:w="11189" w:type="dxa"/>
          </w:tcPr>
          <w:p w14:paraId="2CFE7DAB"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0C587D">
              <w:rPr>
                <w:spacing w:val="-2"/>
                <w:sz w:val="22"/>
                <w:szCs w:val="28"/>
              </w:rPr>
              <w:t>Ensure adequate training is delivered on an ongoing basis to budget holders.</w:t>
            </w:r>
          </w:p>
        </w:tc>
      </w:tr>
      <w:tr w:rsidR="000C587D" w:rsidRPr="000C587D" w14:paraId="2CFE7DAF" w14:textId="77777777" w:rsidTr="000C587D">
        <w:tc>
          <w:tcPr>
            <w:tcW w:w="2561" w:type="dxa"/>
          </w:tcPr>
          <w:p w14:paraId="2CFE7DAD"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0C587D">
              <w:rPr>
                <w:b/>
                <w:smallCaps/>
                <w:spacing w:val="-2"/>
                <w:sz w:val="22"/>
                <w:szCs w:val="28"/>
              </w:rPr>
              <w:t>Chief Executive</w:t>
            </w:r>
          </w:p>
        </w:tc>
        <w:tc>
          <w:tcPr>
            <w:tcW w:w="11189" w:type="dxa"/>
          </w:tcPr>
          <w:p w14:paraId="2CFE7DAE" w14:textId="77777777" w:rsidR="000C587D" w:rsidRPr="000C587D"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0C587D">
              <w:rPr>
                <w:spacing w:val="-2"/>
                <w:sz w:val="22"/>
                <w:szCs w:val="28"/>
              </w:rPr>
              <w:t xml:space="preserve">Delegate budget to budget holders. </w:t>
            </w:r>
          </w:p>
        </w:tc>
      </w:tr>
      <w:tr w:rsidR="000C587D" w:rsidRPr="000C587D" w14:paraId="2CFE7DB2" w14:textId="77777777" w:rsidTr="000C587D">
        <w:tc>
          <w:tcPr>
            <w:tcW w:w="2561" w:type="dxa"/>
          </w:tcPr>
          <w:p w14:paraId="2CFE7DB0"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DOF</w:t>
            </w:r>
          </w:p>
        </w:tc>
        <w:tc>
          <w:tcPr>
            <w:tcW w:w="11189" w:type="dxa"/>
          </w:tcPr>
          <w:p w14:paraId="2CFE7DB1"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Devise and maintain systems of budgetary control.</w:t>
            </w:r>
          </w:p>
        </w:tc>
      </w:tr>
      <w:tr w:rsidR="000C587D" w:rsidRPr="000C587D" w14:paraId="2CFE7DB5" w14:textId="77777777" w:rsidTr="000C587D">
        <w:tc>
          <w:tcPr>
            <w:tcW w:w="2561" w:type="dxa"/>
          </w:tcPr>
          <w:p w14:paraId="2CFE7DB3"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Chief Executive</w:t>
            </w:r>
          </w:p>
        </w:tc>
        <w:tc>
          <w:tcPr>
            <w:tcW w:w="11189" w:type="dxa"/>
          </w:tcPr>
          <w:p w14:paraId="2CFE7DB4"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Identify and implement cost improvements and income generation activities in line with the financial plan.</w:t>
            </w:r>
          </w:p>
        </w:tc>
      </w:tr>
      <w:tr w:rsidR="000C587D" w:rsidRPr="000C587D" w14:paraId="2CFE7DB8" w14:textId="77777777" w:rsidTr="000C587D">
        <w:tc>
          <w:tcPr>
            <w:tcW w:w="2561" w:type="dxa"/>
          </w:tcPr>
          <w:p w14:paraId="2CFE7DB6"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Chief Executive</w:t>
            </w:r>
          </w:p>
        </w:tc>
        <w:tc>
          <w:tcPr>
            <w:tcW w:w="11189" w:type="dxa"/>
          </w:tcPr>
          <w:p w14:paraId="2CFE7DB7"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Submit monitoring returns</w:t>
            </w:r>
          </w:p>
        </w:tc>
      </w:tr>
      <w:tr w:rsidR="000C587D" w:rsidRPr="000C587D" w14:paraId="2CFE7DBB" w14:textId="77777777" w:rsidTr="000C587D">
        <w:tc>
          <w:tcPr>
            <w:tcW w:w="2561" w:type="dxa"/>
          </w:tcPr>
          <w:p w14:paraId="2CFE7DB9"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DOF</w:t>
            </w:r>
          </w:p>
        </w:tc>
        <w:tc>
          <w:tcPr>
            <w:tcW w:w="11189" w:type="dxa"/>
          </w:tcPr>
          <w:p w14:paraId="2CFE7DBA"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Preparation of annual accounts and reports.</w:t>
            </w:r>
          </w:p>
        </w:tc>
      </w:tr>
      <w:tr w:rsidR="000C587D" w:rsidRPr="000C587D" w14:paraId="2CFE7DBE" w14:textId="77777777" w:rsidTr="000C587D">
        <w:tc>
          <w:tcPr>
            <w:tcW w:w="2561" w:type="dxa"/>
          </w:tcPr>
          <w:p w14:paraId="2CFE7DBC"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DOF</w:t>
            </w:r>
          </w:p>
        </w:tc>
        <w:tc>
          <w:tcPr>
            <w:tcW w:w="11189" w:type="dxa"/>
          </w:tcPr>
          <w:p w14:paraId="2CFE7DBD"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Managing banking arrangements, including provision of banking services, operation of accounts, preparation of instructions and list of cheque signatories. (Board approves arrangements.)</w:t>
            </w:r>
          </w:p>
        </w:tc>
      </w:tr>
      <w:tr w:rsidR="000C587D" w:rsidRPr="000C587D" w14:paraId="2CFE7DC1" w14:textId="77777777" w:rsidTr="000C587D">
        <w:tc>
          <w:tcPr>
            <w:tcW w:w="2561" w:type="dxa"/>
          </w:tcPr>
          <w:p w14:paraId="2CFE7DBF"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DOF</w:t>
            </w:r>
          </w:p>
        </w:tc>
        <w:tc>
          <w:tcPr>
            <w:tcW w:w="11189" w:type="dxa"/>
          </w:tcPr>
          <w:p w14:paraId="2CFE7DC0"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Income systems, including system design, prompt banking, review and approval of fees and charges, debt recovery arrangements, design and control of receipts, provision of adequate facilities and systems for employees whose duties include collecting or holding cash.</w:t>
            </w:r>
          </w:p>
        </w:tc>
      </w:tr>
      <w:tr w:rsidR="000C587D" w:rsidRPr="000C587D" w14:paraId="2CFE7DC4" w14:textId="77777777" w:rsidTr="000C587D">
        <w:tc>
          <w:tcPr>
            <w:tcW w:w="2561" w:type="dxa"/>
          </w:tcPr>
          <w:p w14:paraId="2CFE7DC2"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All OFFICERS</w:t>
            </w:r>
          </w:p>
        </w:tc>
        <w:tc>
          <w:tcPr>
            <w:tcW w:w="11189" w:type="dxa"/>
          </w:tcPr>
          <w:p w14:paraId="2CFE7DC3" w14:textId="77777777" w:rsidR="000C587D" w:rsidRPr="001705DB" w:rsidRDefault="000C587D" w:rsidP="000C587D">
            <w:pPr>
              <w:tabs>
                <w:tab w:val="left" w:pos="-1440"/>
                <w:tab w:val="left" w:pos="-720"/>
                <w:tab w:val="left" w:pos="0"/>
                <w:tab w:val="left" w:pos="720"/>
                <w:tab w:val="left" w:pos="1517"/>
                <w:tab w:val="left" w:pos="2160"/>
              </w:tabs>
              <w:suppressAutoHyphens/>
              <w:spacing w:before="90"/>
              <w:rPr>
                <w:spacing w:val="-2"/>
                <w:sz w:val="22"/>
                <w:szCs w:val="28"/>
              </w:rPr>
            </w:pPr>
            <w:r w:rsidRPr="001705DB">
              <w:rPr>
                <w:spacing w:val="-2"/>
                <w:sz w:val="22"/>
                <w:szCs w:val="28"/>
              </w:rPr>
              <w:t>Duty to inform Director of Finance of money due from transactions which they initiate/deal with.</w:t>
            </w:r>
          </w:p>
        </w:tc>
      </w:tr>
      <w:tr w:rsidR="000C587D" w:rsidRPr="000C587D" w14:paraId="2CFE7DC7" w14:textId="77777777" w:rsidTr="000C587D">
        <w:tc>
          <w:tcPr>
            <w:tcW w:w="2561" w:type="dxa"/>
          </w:tcPr>
          <w:p w14:paraId="2CFE7DC5"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Chief Executive</w:t>
            </w:r>
          </w:p>
        </w:tc>
        <w:tc>
          <w:tcPr>
            <w:tcW w:w="11189" w:type="dxa"/>
          </w:tcPr>
          <w:p w14:paraId="2CFE7DC6"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highlight w:val="yellow"/>
              </w:rPr>
            </w:pPr>
            <w:r w:rsidRPr="001705DB">
              <w:rPr>
                <w:spacing w:val="-2"/>
                <w:sz w:val="22"/>
                <w:szCs w:val="28"/>
              </w:rPr>
              <w:t>Tendering and contract procedure</w:t>
            </w:r>
          </w:p>
        </w:tc>
      </w:tr>
      <w:tr w:rsidR="000C587D" w:rsidRPr="000C587D" w14:paraId="2CFE7DCA" w14:textId="77777777" w:rsidTr="000C587D">
        <w:tc>
          <w:tcPr>
            <w:tcW w:w="2561" w:type="dxa"/>
          </w:tcPr>
          <w:p w14:paraId="2CFE7DC8"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Officers authorised in standing orders</w:t>
            </w:r>
          </w:p>
        </w:tc>
        <w:tc>
          <w:tcPr>
            <w:tcW w:w="11189" w:type="dxa"/>
          </w:tcPr>
          <w:p w14:paraId="2CFE7DC9"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highlight w:val="yellow"/>
              </w:rPr>
            </w:pPr>
            <w:r w:rsidRPr="001705DB">
              <w:rPr>
                <w:spacing w:val="-2"/>
                <w:sz w:val="22"/>
                <w:szCs w:val="28"/>
              </w:rPr>
              <w:t>Waive requirement for competitive quotations or tenders (i.e. authorise soliciting of single quotations or tender)   - Appendix 2 provides further clarification for occurrences when a waiver is not required</w:t>
            </w:r>
          </w:p>
        </w:tc>
      </w:tr>
      <w:tr w:rsidR="000C587D" w:rsidRPr="000C587D" w14:paraId="2CFE7DCD" w14:textId="77777777" w:rsidTr="000C587D">
        <w:tc>
          <w:tcPr>
            <w:tcW w:w="2561" w:type="dxa"/>
          </w:tcPr>
          <w:p w14:paraId="2CFE7DCB"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lastRenderedPageBreak/>
              <w:t>Director of Finance</w:t>
            </w:r>
          </w:p>
        </w:tc>
        <w:tc>
          <w:tcPr>
            <w:tcW w:w="11189" w:type="dxa"/>
          </w:tcPr>
          <w:p w14:paraId="2CFE7DCC"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Report waivers of requirement for competitive tendering to the Audit committee</w:t>
            </w:r>
          </w:p>
        </w:tc>
      </w:tr>
      <w:tr w:rsidR="000C587D" w:rsidRPr="000C587D" w14:paraId="2CFE7DD0" w14:textId="77777777" w:rsidTr="000C587D">
        <w:tc>
          <w:tcPr>
            <w:tcW w:w="2561" w:type="dxa"/>
          </w:tcPr>
          <w:p w14:paraId="2CFE7DCE"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DCF"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highlight w:val="yellow"/>
              </w:rPr>
            </w:pPr>
            <w:r w:rsidRPr="001705DB">
              <w:rPr>
                <w:spacing w:val="-2"/>
                <w:sz w:val="22"/>
                <w:szCs w:val="28"/>
              </w:rPr>
              <w:t xml:space="preserve">Responsible for the receipt, endorsement and safe custody of tenders received to ensure compliance with all NGH procurement requirements </w:t>
            </w:r>
          </w:p>
        </w:tc>
      </w:tr>
      <w:tr w:rsidR="000C587D" w:rsidRPr="000C587D" w14:paraId="2CFE7DD3" w14:textId="77777777" w:rsidTr="000C587D">
        <w:tc>
          <w:tcPr>
            <w:tcW w:w="2561" w:type="dxa"/>
          </w:tcPr>
          <w:p w14:paraId="2CFE7DD1"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DD2"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highlight w:val="yellow"/>
              </w:rPr>
            </w:pPr>
            <w:r w:rsidRPr="001705DB">
              <w:rPr>
                <w:spacing w:val="-2"/>
                <w:sz w:val="22"/>
                <w:szCs w:val="28"/>
              </w:rPr>
              <w:t>Maintain a register (including by electronic systems) to show each set of competitive tender and quotation invitations despatched.</w:t>
            </w:r>
          </w:p>
        </w:tc>
      </w:tr>
      <w:tr w:rsidR="000C587D" w:rsidRPr="000C587D" w14:paraId="2CFE7DD6" w14:textId="77777777" w:rsidTr="000C587D">
        <w:tc>
          <w:tcPr>
            <w:tcW w:w="2561" w:type="dxa"/>
          </w:tcPr>
          <w:p w14:paraId="2CFE7DD4"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DD5"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highlight w:val="yellow"/>
              </w:rPr>
            </w:pPr>
            <w:r w:rsidRPr="001705DB">
              <w:rPr>
                <w:spacing w:val="-2"/>
                <w:sz w:val="22"/>
                <w:szCs w:val="28"/>
              </w:rPr>
              <w:t>Where one tender is received will assess for value for money and fair price.</w:t>
            </w:r>
          </w:p>
        </w:tc>
      </w:tr>
      <w:tr w:rsidR="000C587D" w:rsidRPr="000C587D" w14:paraId="2CFE7DD9" w14:textId="77777777" w:rsidTr="000C587D">
        <w:tc>
          <w:tcPr>
            <w:tcW w:w="2561" w:type="dxa"/>
          </w:tcPr>
          <w:p w14:paraId="2CFE7DD7"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Chief Executive</w:t>
            </w:r>
          </w:p>
        </w:tc>
        <w:tc>
          <w:tcPr>
            <w:tcW w:w="11189" w:type="dxa"/>
          </w:tcPr>
          <w:p w14:paraId="2CFE7DD8"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highlight w:val="yellow"/>
              </w:rPr>
            </w:pPr>
            <w:r w:rsidRPr="001705DB">
              <w:rPr>
                <w:spacing w:val="-2"/>
                <w:sz w:val="22"/>
                <w:szCs w:val="28"/>
              </w:rPr>
              <w:t>No tender shall be accepted which will commit expenditure in excess of that which has been allocated by the Trust and which is not in accordance with these Instructions except with the authorisation of the Chief Executive</w:t>
            </w:r>
          </w:p>
        </w:tc>
      </w:tr>
      <w:tr w:rsidR="000C587D" w:rsidRPr="000C587D" w14:paraId="2CFE7DDC" w14:textId="77777777" w:rsidTr="000C587D">
        <w:tc>
          <w:tcPr>
            <w:tcW w:w="2561" w:type="dxa"/>
          </w:tcPr>
          <w:p w14:paraId="2CFE7DDA"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Chief Executive</w:t>
            </w:r>
          </w:p>
        </w:tc>
        <w:tc>
          <w:tcPr>
            <w:tcW w:w="11189" w:type="dxa"/>
          </w:tcPr>
          <w:p w14:paraId="2CFE7DDB"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The Chief Executive shall demonstrate that the use of private finance represents value for money and genuinely transfers risk to the private sector.</w:t>
            </w:r>
          </w:p>
        </w:tc>
      </w:tr>
      <w:tr w:rsidR="000C587D" w:rsidRPr="000C587D" w14:paraId="2CFE7DDF" w14:textId="77777777" w:rsidTr="000C587D">
        <w:tc>
          <w:tcPr>
            <w:tcW w:w="2561" w:type="dxa"/>
          </w:tcPr>
          <w:p w14:paraId="2CFE7DDD"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pacing w:val="-2"/>
                <w:sz w:val="22"/>
                <w:szCs w:val="28"/>
              </w:rPr>
              <w:t>BOARD</w:t>
            </w:r>
          </w:p>
        </w:tc>
        <w:tc>
          <w:tcPr>
            <w:tcW w:w="11189" w:type="dxa"/>
          </w:tcPr>
          <w:p w14:paraId="2CFE7DDE"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All PFI proposals must be agreed by the Board.</w:t>
            </w:r>
          </w:p>
        </w:tc>
      </w:tr>
      <w:tr w:rsidR="000C587D" w:rsidRPr="000C587D" w14:paraId="2CFE7DE2" w14:textId="77777777" w:rsidTr="000C587D">
        <w:tc>
          <w:tcPr>
            <w:tcW w:w="2561" w:type="dxa"/>
          </w:tcPr>
          <w:p w14:paraId="2CFE7DE0"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Chief Executive</w:t>
            </w:r>
          </w:p>
        </w:tc>
        <w:tc>
          <w:tcPr>
            <w:tcW w:w="11189" w:type="dxa"/>
          </w:tcPr>
          <w:p w14:paraId="2CFE7DE1"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The Chief Executive shall nominate an officer who shall oversee and manage each contract on behalf of the Trust.</w:t>
            </w:r>
          </w:p>
        </w:tc>
      </w:tr>
      <w:tr w:rsidR="000C587D" w:rsidRPr="000C587D" w14:paraId="2CFE7DE5" w14:textId="77777777" w:rsidTr="000C587D">
        <w:tc>
          <w:tcPr>
            <w:tcW w:w="2561" w:type="dxa"/>
          </w:tcPr>
          <w:p w14:paraId="2CFE7DE3"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Chief Executive</w:t>
            </w:r>
          </w:p>
        </w:tc>
        <w:tc>
          <w:tcPr>
            <w:tcW w:w="11189" w:type="dxa"/>
          </w:tcPr>
          <w:p w14:paraId="2CFE7DE4"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The Chief Executive shall nominate officers with delegated authority to enter into contracts of employment, regarding staff, agency staff or temporary staff service contracts.</w:t>
            </w:r>
          </w:p>
        </w:tc>
      </w:tr>
      <w:tr w:rsidR="000C587D" w:rsidRPr="000C587D" w14:paraId="2CFE7DE8" w14:textId="77777777" w:rsidTr="000C587D">
        <w:tc>
          <w:tcPr>
            <w:tcW w:w="2561" w:type="dxa"/>
          </w:tcPr>
          <w:p w14:paraId="2CFE7DE6"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Chief Executive</w:t>
            </w:r>
          </w:p>
        </w:tc>
        <w:tc>
          <w:tcPr>
            <w:tcW w:w="11189" w:type="dxa"/>
          </w:tcPr>
          <w:p w14:paraId="2CFE7DE7"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The Chief Executive shall be responsible for ensuring that best value for money can be demonstrated for all services provided on an in-house basis.</w:t>
            </w:r>
          </w:p>
        </w:tc>
      </w:tr>
      <w:tr w:rsidR="000C587D" w:rsidRPr="000C587D" w14:paraId="2CFE7DEB" w14:textId="77777777" w:rsidTr="000C587D">
        <w:tc>
          <w:tcPr>
            <w:tcW w:w="2561" w:type="dxa"/>
          </w:tcPr>
          <w:p w14:paraId="2CFE7DE9"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Chief Executive</w:t>
            </w:r>
          </w:p>
        </w:tc>
        <w:tc>
          <w:tcPr>
            <w:tcW w:w="11189" w:type="dxa"/>
          </w:tcPr>
          <w:p w14:paraId="2CFE7DEA"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The Chief Executive shall nominate an officer to oversee and manage the contract on behalf of the Trust.</w:t>
            </w:r>
          </w:p>
        </w:tc>
      </w:tr>
      <w:tr w:rsidR="000C587D" w:rsidRPr="000C587D" w14:paraId="2CFE7DEE" w14:textId="77777777" w:rsidTr="000C587D">
        <w:trPr>
          <w:trHeight w:val="830"/>
        </w:trPr>
        <w:tc>
          <w:tcPr>
            <w:tcW w:w="2561" w:type="dxa"/>
          </w:tcPr>
          <w:p w14:paraId="2CFE7DEC" w14:textId="77777777" w:rsidR="000C587D" w:rsidRPr="001705DB" w:rsidRDefault="000C587D" w:rsidP="000C587D">
            <w:pPr>
              <w:tabs>
                <w:tab w:val="left" w:pos="-1440"/>
                <w:tab w:val="left" w:pos="-720"/>
                <w:tab w:val="left" w:pos="0"/>
                <w:tab w:val="left" w:pos="720"/>
                <w:tab w:val="left" w:pos="1517"/>
                <w:tab w:val="left" w:pos="2160"/>
              </w:tabs>
              <w:suppressAutoHyphens/>
              <w:spacing w:after="54"/>
              <w:jc w:val="center"/>
              <w:rPr>
                <w:b/>
                <w:spacing w:val="-2"/>
                <w:sz w:val="22"/>
                <w:szCs w:val="28"/>
              </w:rPr>
            </w:pPr>
            <w:r w:rsidRPr="001705DB">
              <w:rPr>
                <w:b/>
                <w:smallCaps/>
                <w:spacing w:val="-2"/>
                <w:sz w:val="22"/>
                <w:szCs w:val="28"/>
              </w:rPr>
              <w:t>Chief Executive</w:t>
            </w:r>
            <w:r w:rsidRPr="001705DB">
              <w:rPr>
                <w:b/>
                <w:spacing w:val="-2"/>
                <w:sz w:val="22"/>
                <w:szCs w:val="28"/>
              </w:rPr>
              <w:t xml:space="preserve"> </w:t>
            </w:r>
          </w:p>
        </w:tc>
        <w:tc>
          <w:tcPr>
            <w:tcW w:w="11189" w:type="dxa"/>
          </w:tcPr>
          <w:p w14:paraId="2CFE7DED" w14:textId="77777777" w:rsidR="000C587D" w:rsidRPr="001705DB" w:rsidRDefault="000C587D" w:rsidP="000C587D">
            <w:pPr>
              <w:tabs>
                <w:tab w:val="left" w:pos="-1440"/>
                <w:tab w:val="left" w:pos="-720"/>
                <w:tab w:val="left" w:pos="0"/>
                <w:tab w:val="left" w:pos="720"/>
                <w:tab w:val="left" w:pos="1517"/>
                <w:tab w:val="left" w:pos="2160"/>
              </w:tabs>
              <w:suppressAutoHyphens/>
              <w:spacing w:before="90"/>
              <w:rPr>
                <w:spacing w:val="-2"/>
                <w:sz w:val="22"/>
                <w:szCs w:val="28"/>
              </w:rPr>
            </w:pPr>
            <w:r w:rsidRPr="001705DB">
              <w:rPr>
                <w:spacing w:val="-2"/>
                <w:sz w:val="22"/>
                <w:szCs w:val="28"/>
              </w:rPr>
              <w:t>Must ensure the Trust enters into suitable Service Level Agreements (SLAs) with commissioners for the provision of NHS services</w:t>
            </w:r>
            <w:r w:rsidRPr="001705DB">
              <w:rPr>
                <w:sz w:val="22"/>
                <w:szCs w:val="28"/>
              </w:rPr>
              <w:t xml:space="preserve"> </w:t>
            </w:r>
          </w:p>
        </w:tc>
      </w:tr>
      <w:tr w:rsidR="000C587D" w:rsidRPr="000C587D" w14:paraId="2CFE7DF1" w14:textId="77777777" w:rsidTr="000C587D">
        <w:tc>
          <w:tcPr>
            <w:tcW w:w="2561" w:type="dxa"/>
          </w:tcPr>
          <w:p w14:paraId="2CFE7DEF" w14:textId="77777777" w:rsidR="000C587D" w:rsidRPr="001705DB" w:rsidRDefault="000C587D" w:rsidP="000C587D">
            <w:pPr>
              <w:tabs>
                <w:tab w:val="left" w:pos="-1440"/>
                <w:tab w:val="left" w:pos="-720"/>
                <w:tab w:val="left" w:pos="0"/>
                <w:tab w:val="left" w:pos="720"/>
                <w:tab w:val="left" w:pos="1517"/>
                <w:tab w:val="left" w:pos="2160"/>
              </w:tabs>
              <w:suppressAutoHyphens/>
              <w:spacing w:before="90"/>
              <w:jc w:val="center"/>
              <w:rPr>
                <w:b/>
                <w:spacing w:val="-2"/>
                <w:sz w:val="22"/>
                <w:szCs w:val="28"/>
              </w:rPr>
            </w:pPr>
            <w:r w:rsidRPr="001705DB">
              <w:rPr>
                <w:b/>
                <w:smallCaps/>
                <w:spacing w:val="-2"/>
                <w:sz w:val="22"/>
                <w:szCs w:val="28"/>
              </w:rPr>
              <w:t>Chief Executive</w:t>
            </w:r>
          </w:p>
        </w:tc>
        <w:tc>
          <w:tcPr>
            <w:tcW w:w="11189" w:type="dxa"/>
          </w:tcPr>
          <w:p w14:paraId="2CFE7DF0"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0" w:line="240" w:lineRule="auto"/>
              <w:rPr>
                <w:rFonts w:eastAsia="Times New Roman"/>
                <w:spacing w:val="-2"/>
                <w:sz w:val="22"/>
                <w:szCs w:val="28"/>
                <w:lang w:eastAsia="en-GB"/>
              </w:rPr>
            </w:pPr>
            <w:r w:rsidRPr="001705DB">
              <w:rPr>
                <w:rFonts w:eastAsia="Times New Roman"/>
                <w:spacing w:val="-2"/>
                <w:sz w:val="22"/>
                <w:szCs w:val="28"/>
                <w:lang w:eastAsia="en-GB"/>
              </w:rPr>
              <w:t>As the Accountable Officer, ensure that regular reports are provided to the Board detailing actual and forecast income from the SLA</w:t>
            </w:r>
          </w:p>
        </w:tc>
      </w:tr>
      <w:tr w:rsidR="000C587D" w:rsidRPr="000C587D" w14:paraId="2CFE7DF4" w14:textId="77777777" w:rsidTr="000C587D">
        <w:tc>
          <w:tcPr>
            <w:tcW w:w="2561" w:type="dxa"/>
          </w:tcPr>
          <w:p w14:paraId="2CFE7DF2" w14:textId="77777777" w:rsidR="000C587D" w:rsidRPr="001705DB" w:rsidRDefault="000C587D" w:rsidP="000C587D">
            <w:pPr>
              <w:tabs>
                <w:tab w:val="left" w:pos="-1440"/>
                <w:tab w:val="left" w:pos="-720"/>
                <w:tab w:val="left" w:pos="0"/>
                <w:tab w:val="left" w:pos="720"/>
                <w:tab w:val="left" w:pos="1517"/>
                <w:tab w:val="left" w:pos="2160"/>
              </w:tabs>
              <w:suppressAutoHyphens/>
              <w:spacing w:before="90"/>
              <w:jc w:val="center"/>
              <w:rPr>
                <w:b/>
                <w:spacing w:val="-2"/>
                <w:sz w:val="22"/>
                <w:szCs w:val="28"/>
              </w:rPr>
            </w:pPr>
            <w:r w:rsidRPr="001705DB">
              <w:rPr>
                <w:b/>
                <w:smallCaps/>
                <w:spacing w:val="-2"/>
                <w:sz w:val="22"/>
                <w:szCs w:val="28"/>
              </w:rPr>
              <w:lastRenderedPageBreak/>
              <w:t>Board</w:t>
            </w:r>
          </w:p>
        </w:tc>
        <w:tc>
          <w:tcPr>
            <w:tcW w:w="11189" w:type="dxa"/>
          </w:tcPr>
          <w:p w14:paraId="2CFE7DF3"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0" w:line="240" w:lineRule="auto"/>
              <w:rPr>
                <w:rFonts w:eastAsia="Times New Roman"/>
                <w:spacing w:val="-2"/>
                <w:sz w:val="22"/>
                <w:szCs w:val="28"/>
                <w:lang w:eastAsia="en-GB"/>
              </w:rPr>
            </w:pPr>
            <w:r w:rsidRPr="001705DB">
              <w:rPr>
                <w:rFonts w:eastAsia="Times New Roman"/>
                <w:spacing w:val="-2"/>
                <w:sz w:val="22"/>
                <w:szCs w:val="28"/>
                <w:lang w:eastAsia="en-GB"/>
              </w:rPr>
              <w:t>Establish a Remuneration &amp; Terms of Service Committee</w:t>
            </w:r>
          </w:p>
        </w:tc>
      </w:tr>
      <w:tr w:rsidR="000C587D" w:rsidRPr="000C587D" w14:paraId="2CFE7DFC" w14:textId="77777777" w:rsidTr="000C587D">
        <w:tc>
          <w:tcPr>
            <w:tcW w:w="2561" w:type="dxa"/>
          </w:tcPr>
          <w:p w14:paraId="2CFE7DF5"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DOF</w:t>
            </w:r>
          </w:p>
        </w:tc>
        <w:tc>
          <w:tcPr>
            <w:tcW w:w="11189" w:type="dxa"/>
          </w:tcPr>
          <w:p w14:paraId="2CFE7DF6" w14:textId="77777777" w:rsidR="000C587D" w:rsidRPr="001705DB" w:rsidRDefault="000C587D" w:rsidP="000C587D">
            <w:pPr>
              <w:tabs>
                <w:tab w:val="left" w:pos="-1440"/>
                <w:tab w:val="left" w:pos="-720"/>
                <w:tab w:val="left" w:pos="0"/>
                <w:tab w:val="left" w:pos="720"/>
                <w:tab w:val="left" w:pos="1517"/>
                <w:tab w:val="left" w:pos="2160"/>
                <w:tab w:val="left" w:pos="5149"/>
              </w:tabs>
              <w:suppressAutoHyphens/>
              <w:spacing w:before="90" w:after="54"/>
              <w:rPr>
                <w:spacing w:val="-2"/>
                <w:sz w:val="22"/>
                <w:szCs w:val="28"/>
              </w:rPr>
            </w:pPr>
            <w:r w:rsidRPr="001705DB">
              <w:rPr>
                <w:spacing w:val="-2"/>
                <w:sz w:val="22"/>
                <w:szCs w:val="28"/>
              </w:rPr>
              <w:t>Payroll:</w:t>
            </w:r>
          </w:p>
          <w:p w14:paraId="2CFE7DF7" w14:textId="77777777" w:rsidR="000C587D" w:rsidRPr="001705DB" w:rsidRDefault="000C587D" w:rsidP="000C587D">
            <w:pPr>
              <w:numPr>
                <w:ilvl w:val="0"/>
                <w:numId w:val="59"/>
              </w:numPr>
              <w:tabs>
                <w:tab w:val="left" w:pos="-1440"/>
                <w:tab w:val="left" w:pos="-720"/>
                <w:tab w:val="left" w:pos="0"/>
                <w:tab w:val="left" w:pos="720"/>
                <w:tab w:val="left" w:pos="1517"/>
                <w:tab w:val="left" w:pos="2160"/>
              </w:tabs>
              <w:suppressAutoHyphens/>
              <w:spacing w:after="0" w:line="240" w:lineRule="auto"/>
              <w:rPr>
                <w:spacing w:val="-2"/>
                <w:sz w:val="22"/>
                <w:szCs w:val="28"/>
              </w:rPr>
            </w:pPr>
            <w:r w:rsidRPr="001705DB">
              <w:rPr>
                <w:spacing w:val="-2"/>
                <w:sz w:val="22"/>
                <w:szCs w:val="28"/>
              </w:rPr>
              <w:t>specifying timetables for submission of properly authorised time records and other notifications;</w:t>
            </w:r>
          </w:p>
          <w:p w14:paraId="2CFE7DF8" w14:textId="77777777" w:rsidR="000C587D" w:rsidRPr="001705DB" w:rsidRDefault="000C587D" w:rsidP="000C587D">
            <w:pPr>
              <w:numPr>
                <w:ilvl w:val="0"/>
                <w:numId w:val="59"/>
              </w:numPr>
              <w:tabs>
                <w:tab w:val="left" w:pos="-1440"/>
                <w:tab w:val="left" w:pos="-720"/>
                <w:tab w:val="left" w:pos="0"/>
                <w:tab w:val="left" w:pos="720"/>
                <w:tab w:val="left" w:pos="1517"/>
                <w:tab w:val="left" w:pos="2160"/>
              </w:tabs>
              <w:suppressAutoHyphens/>
              <w:spacing w:after="0" w:line="240" w:lineRule="auto"/>
              <w:rPr>
                <w:spacing w:val="-2"/>
                <w:sz w:val="22"/>
                <w:szCs w:val="28"/>
              </w:rPr>
            </w:pPr>
            <w:r w:rsidRPr="001705DB">
              <w:rPr>
                <w:spacing w:val="-2"/>
                <w:sz w:val="22"/>
                <w:szCs w:val="28"/>
              </w:rPr>
              <w:t>final determination of pay and allowances;</w:t>
            </w:r>
          </w:p>
          <w:p w14:paraId="2CFE7DF9" w14:textId="77777777" w:rsidR="000C587D" w:rsidRPr="001705DB" w:rsidRDefault="000C587D" w:rsidP="000C587D">
            <w:pPr>
              <w:numPr>
                <w:ilvl w:val="0"/>
                <w:numId w:val="59"/>
              </w:numPr>
              <w:tabs>
                <w:tab w:val="left" w:pos="-1440"/>
                <w:tab w:val="left" w:pos="-720"/>
                <w:tab w:val="left" w:pos="0"/>
                <w:tab w:val="left" w:pos="720"/>
                <w:tab w:val="left" w:pos="1517"/>
                <w:tab w:val="left" w:pos="2160"/>
              </w:tabs>
              <w:suppressAutoHyphens/>
              <w:spacing w:after="0" w:line="240" w:lineRule="auto"/>
              <w:rPr>
                <w:spacing w:val="-2"/>
                <w:sz w:val="22"/>
                <w:szCs w:val="28"/>
              </w:rPr>
            </w:pPr>
            <w:r w:rsidRPr="001705DB">
              <w:rPr>
                <w:spacing w:val="-2"/>
                <w:sz w:val="22"/>
                <w:szCs w:val="28"/>
              </w:rPr>
              <w:t>making payments on agreed dates;</w:t>
            </w:r>
          </w:p>
          <w:p w14:paraId="2CFE7DFA" w14:textId="77777777" w:rsidR="000C587D" w:rsidRPr="001705DB" w:rsidRDefault="000C587D" w:rsidP="000C587D">
            <w:pPr>
              <w:numPr>
                <w:ilvl w:val="0"/>
                <w:numId w:val="59"/>
              </w:numPr>
              <w:tabs>
                <w:tab w:val="left" w:pos="-1440"/>
                <w:tab w:val="left" w:pos="-720"/>
                <w:tab w:val="left" w:pos="0"/>
                <w:tab w:val="left" w:pos="720"/>
                <w:tab w:val="left" w:pos="1517"/>
                <w:tab w:val="left" w:pos="2160"/>
              </w:tabs>
              <w:suppressAutoHyphens/>
              <w:spacing w:after="0" w:line="240" w:lineRule="auto"/>
              <w:rPr>
                <w:spacing w:val="-2"/>
                <w:sz w:val="22"/>
                <w:szCs w:val="28"/>
              </w:rPr>
            </w:pPr>
            <w:r w:rsidRPr="001705DB">
              <w:rPr>
                <w:spacing w:val="-2"/>
                <w:sz w:val="22"/>
                <w:szCs w:val="28"/>
              </w:rPr>
              <w:t>agreeing method of payment;</w:t>
            </w:r>
          </w:p>
          <w:p w14:paraId="2CFE7DFB" w14:textId="77777777" w:rsidR="000C587D" w:rsidRPr="001705DB" w:rsidRDefault="000C587D" w:rsidP="000C587D">
            <w:pPr>
              <w:numPr>
                <w:ilvl w:val="0"/>
                <w:numId w:val="59"/>
              </w:numPr>
              <w:tabs>
                <w:tab w:val="left" w:pos="-1440"/>
                <w:tab w:val="left" w:pos="-720"/>
                <w:tab w:val="left" w:pos="0"/>
                <w:tab w:val="left" w:pos="720"/>
                <w:tab w:val="left" w:pos="1517"/>
                <w:tab w:val="left" w:pos="2160"/>
              </w:tabs>
              <w:suppressAutoHyphens/>
              <w:spacing w:after="0" w:line="240" w:lineRule="auto"/>
              <w:rPr>
                <w:spacing w:val="-2"/>
                <w:sz w:val="22"/>
                <w:szCs w:val="28"/>
              </w:rPr>
            </w:pPr>
            <w:r w:rsidRPr="001705DB">
              <w:rPr>
                <w:spacing w:val="-2"/>
                <w:sz w:val="22"/>
                <w:szCs w:val="28"/>
              </w:rPr>
              <w:t xml:space="preserve">issuing instructions </w:t>
            </w:r>
          </w:p>
        </w:tc>
      </w:tr>
      <w:tr w:rsidR="000C587D" w:rsidRPr="000C587D" w14:paraId="2CFE7DFF" w14:textId="77777777" w:rsidTr="000C587D">
        <w:tc>
          <w:tcPr>
            <w:tcW w:w="2561" w:type="dxa"/>
          </w:tcPr>
          <w:p w14:paraId="2CFE7DFD"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DFE" w14:textId="77777777" w:rsidR="000C587D" w:rsidRPr="001705DB" w:rsidRDefault="000C587D" w:rsidP="000C587D">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i/>
                <w:color w:val="000000"/>
                <w:spacing w:val="-2"/>
                <w:sz w:val="22"/>
                <w:szCs w:val="28"/>
                <w:lang w:eastAsia="en-GB"/>
              </w:rPr>
            </w:pPr>
            <w:r w:rsidRPr="001705DB">
              <w:rPr>
                <w:rFonts w:eastAsia="Times New Roman"/>
                <w:color w:val="000000"/>
                <w:spacing w:val="-2"/>
                <w:sz w:val="22"/>
                <w:szCs w:val="28"/>
                <w:lang w:eastAsia="en-GB"/>
              </w:rPr>
              <w:t>Ensure that the chosen method for payroll processing is supported by appropriate (contracted) terms and conditions, adequate internal controls and audit review procedures and that suitable arrangements are made for the collection of payroll deductions and payment of these to appropriate bodies.</w:t>
            </w:r>
          </w:p>
        </w:tc>
      </w:tr>
      <w:tr w:rsidR="000C587D" w:rsidRPr="000C587D" w14:paraId="2CFE7E02" w14:textId="77777777" w:rsidTr="000C587D">
        <w:tc>
          <w:tcPr>
            <w:tcW w:w="2561" w:type="dxa"/>
          </w:tcPr>
          <w:p w14:paraId="2CFE7E00"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Nominated Manager</w:t>
            </w:r>
          </w:p>
        </w:tc>
        <w:tc>
          <w:tcPr>
            <w:tcW w:w="11189" w:type="dxa"/>
          </w:tcPr>
          <w:p w14:paraId="2CFE7E01" w14:textId="77777777" w:rsidR="000C587D" w:rsidRPr="001705DB" w:rsidRDefault="000C587D" w:rsidP="000C587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rPr>
                <w:spacing w:val="-2"/>
                <w:sz w:val="22"/>
                <w:szCs w:val="28"/>
              </w:rPr>
            </w:pPr>
            <w:r w:rsidRPr="001705DB">
              <w:rPr>
                <w:spacing w:val="-2"/>
                <w:sz w:val="22"/>
                <w:szCs w:val="28"/>
              </w:rPr>
              <w:t>Ensure that all employees are issued with a contract of employment in a form approved by the Board and which complies with employment legislation; and deal with variations to, or termination of, contracts of employment</w:t>
            </w:r>
            <w:r w:rsidRPr="001705DB">
              <w:rPr>
                <w:sz w:val="22"/>
                <w:szCs w:val="28"/>
              </w:rPr>
              <w:t>.</w:t>
            </w:r>
          </w:p>
        </w:tc>
      </w:tr>
      <w:tr w:rsidR="000C587D" w:rsidRPr="000C587D" w14:paraId="2CFE7E05" w14:textId="77777777" w:rsidTr="000C587D">
        <w:tc>
          <w:tcPr>
            <w:tcW w:w="2561" w:type="dxa"/>
          </w:tcPr>
          <w:p w14:paraId="2CFE7E03"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Chief Executive</w:t>
            </w:r>
          </w:p>
        </w:tc>
        <w:tc>
          <w:tcPr>
            <w:tcW w:w="11189" w:type="dxa"/>
          </w:tcPr>
          <w:p w14:paraId="2CFE7E04"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Determine, and set out, level of delegation of non-pay expenditure to budget managers, including a list of managers authorised to place requisitions, the maximum level of each requisition and the system for authorisation above that level.  (See below)</w:t>
            </w:r>
          </w:p>
        </w:tc>
      </w:tr>
      <w:tr w:rsidR="000C587D" w:rsidRPr="000C587D" w14:paraId="2CFE7E08" w14:textId="77777777" w:rsidTr="000C587D">
        <w:tc>
          <w:tcPr>
            <w:tcW w:w="2561" w:type="dxa"/>
          </w:tcPr>
          <w:p w14:paraId="2CFE7E06"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Chief Executive</w:t>
            </w:r>
          </w:p>
        </w:tc>
        <w:tc>
          <w:tcPr>
            <w:tcW w:w="11189" w:type="dxa"/>
          </w:tcPr>
          <w:p w14:paraId="2CFE7E07"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Set out procedures on the seeking of professional advice regarding the supply of goods and services.</w:t>
            </w:r>
          </w:p>
        </w:tc>
      </w:tr>
      <w:tr w:rsidR="000C587D" w:rsidRPr="000C587D" w14:paraId="2CFE7E0B" w14:textId="77777777" w:rsidTr="000C587D">
        <w:tc>
          <w:tcPr>
            <w:tcW w:w="2561" w:type="dxa"/>
          </w:tcPr>
          <w:p w14:paraId="2CFE7E09"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Requisitioner</w:t>
            </w:r>
          </w:p>
        </w:tc>
        <w:tc>
          <w:tcPr>
            <w:tcW w:w="11189" w:type="dxa"/>
          </w:tcPr>
          <w:p w14:paraId="2CFE7E0A"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In choosing the item to be supplied (or the service to be performed) shall always obtain the best value for money for the Trust.  In so doing, the advice of the Trust's adviser on supply shall be sought.</w:t>
            </w:r>
          </w:p>
        </w:tc>
      </w:tr>
      <w:tr w:rsidR="000C587D" w:rsidRPr="000C587D" w14:paraId="2CFE7E0E" w14:textId="77777777" w:rsidTr="000C587D">
        <w:tc>
          <w:tcPr>
            <w:tcW w:w="2561" w:type="dxa"/>
          </w:tcPr>
          <w:p w14:paraId="2CFE7E0C"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E0D"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Shall be responsible for the prompt payment of accounts and claims.</w:t>
            </w:r>
          </w:p>
        </w:tc>
      </w:tr>
      <w:tr w:rsidR="000C587D" w:rsidRPr="000C587D" w14:paraId="2CFE7E19" w14:textId="77777777" w:rsidTr="000C587D">
        <w:tc>
          <w:tcPr>
            <w:tcW w:w="2561" w:type="dxa"/>
          </w:tcPr>
          <w:p w14:paraId="2CFE7E0F"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DOF</w:t>
            </w:r>
          </w:p>
        </w:tc>
        <w:tc>
          <w:tcPr>
            <w:tcW w:w="11189" w:type="dxa"/>
          </w:tcPr>
          <w:p w14:paraId="2CFE7E10" w14:textId="77777777" w:rsidR="000C587D" w:rsidRPr="001705DB" w:rsidRDefault="000C587D" w:rsidP="000C587D">
            <w:pPr>
              <w:numPr>
                <w:ilvl w:val="0"/>
                <w:numId w:val="60"/>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jc w:val="both"/>
              <w:rPr>
                <w:spacing w:val="-2"/>
                <w:sz w:val="22"/>
                <w:szCs w:val="28"/>
              </w:rPr>
            </w:pPr>
            <w:r w:rsidRPr="001705DB">
              <w:rPr>
                <w:spacing w:val="-2"/>
                <w:sz w:val="22"/>
                <w:szCs w:val="28"/>
              </w:rPr>
              <w:t>Advise the Board regarding the setting of thresholds above which quotations (competitive or otherwise) or formal tenders must be obtained; and, once approved, the thresholds should be incorporated in standing orders and regularly reviewed;</w:t>
            </w:r>
          </w:p>
          <w:p w14:paraId="2CFE7E11" w14:textId="77777777" w:rsidR="000C587D" w:rsidRPr="001705DB" w:rsidRDefault="000C587D" w:rsidP="000C587D">
            <w:pPr>
              <w:numPr>
                <w:ilvl w:val="0"/>
                <w:numId w:val="60"/>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rPr>
                <w:spacing w:val="-2"/>
                <w:sz w:val="22"/>
                <w:szCs w:val="28"/>
              </w:rPr>
            </w:pPr>
            <w:r w:rsidRPr="001705DB">
              <w:rPr>
                <w:spacing w:val="-2"/>
                <w:sz w:val="22"/>
                <w:szCs w:val="28"/>
              </w:rPr>
              <w:t xml:space="preserve">Prepare procedural instructions (provided within the Procurement Manual / Policy) on the obtaining of goods, works and services incorporating the thresholds; these documents can be located on the Trust’s intranet: </w:t>
            </w:r>
            <w:hyperlink r:id="rId13" w:history="1">
              <w:r w:rsidRPr="001705DB">
                <w:rPr>
                  <w:color w:val="0000FF" w:themeColor="hyperlink"/>
                  <w:spacing w:val="-2"/>
                  <w:sz w:val="22"/>
                  <w:szCs w:val="28"/>
                  <w:u w:val="single"/>
                </w:rPr>
                <w:t>http://thestreet/CorporateInformation/Departments/Finance/Downloads/The-Procurement-Manual-v1.0.pdf</w:t>
              </w:r>
            </w:hyperlink>
          </w:p>
          <w:p w14:paraId="2CFE7E12" w14:textId="77777777" w:rsidR="000C587D" w:rsidRPr="001705DB" w:rsidRDefault="000C587D" w:rsidP="000C587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spacing w:val="-2"/>
                <w:sz w:val="22"/>
                <w:szCs w:val="28"/>
              </w:rPr>
            </w:pPr>
          </w:p>
          <w:p w14:paraId="2CFE7E13" w14:textId="77777777" w:rsidR="000C587D" w:rsidRPr="001705DB" w:rsidRDefault="007B41FE" w:rsidP="000C587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spacing w:val="-2"/>
                <w:sz w:val="22"/>
                <w:szCs w:val="28"/>
              </w:rPr>
            </w:pPr>
            <w:hyperlink r:id="rId14" w:history="1">
              <w:r w:rsidR="000C587D" w:rsidRPr="001705DB">
                <w:rPr>
                  <w:color w:val="0000FF" w:themeColor="hyperlink"/>
                  <w:spacing w:val="-2"/>
                  <w:sz w:val="22"/>
                  <w:szCs w:val="28"/>
                  <w:u w:val="single"/>
                </w:rPr>
                <w:t>http://thestreet/CorporateInformation/Departments/Finance/Downloads/Procurement-Policy.pdf</w:t>
              </w:r>
            </w:hyperlink>
          </w:p>
          <w:p w14:paraId="2CFE7E14" w14:textId="77777777" w:rsidR="000C587D" w:rsidRPr="001705DB" w:rsidRDefault="000C587D" w:rsidP="000C587D">
            <w:pPr>
              <w:numPr>
                <w:ilvl w:val="0"/>
                <w:numId w:val="60"/>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jc w:val="both"/>
              <w:rPr>
                <w:spacing w:val="-2"/>
                <w:sz w:val="22"/>
                <w:szCs w:val="28"/>
              </w:rPr>
            </w:pPr>
            <w:r w:rsidRPr="001705DB">
              <w:rPr>
                <w:spacing w:val="-2"/>
                <w:sz w:val="22"/>
                <w:szCs w:val="28"/>
              </w:rPr>
              <w:t>Be responsible for the prompt payment of all properly authorised accounts and claims;</w:t>
            </w:r>
          </w:p>
          <w:p w14:paraId="2CFE7E15" w14:textId="77777777" w:rsidR="000C587D" w:rsidRPr="001705DB" w:rsidRDefault="000C587D" w:rsidP="000C587D">
            <w:pPr>
              <w:numPr>
                <w:ilvl w:val="0"/>
                <w:numId w:val="60"/>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jc w:val="both"/>
              <w:rPr>
                <w:spacing w:val="-2"/>
                <w:sz w:val="22"/>
                <w:szCs w:val="28"/>
              </w:rPr>
            </w:pPr>
            <w:r w:rsidRPr="001705DB">
              <w:rPr>
                <w:spacing w:val="-2"/>
                <w:sz w:val="22"/>
                <w:szCs w:val="28"/>
              </w:rPr>
              <w:t xml:space="preserve">Be responsible for designing and maintaining a system of verification, recording and payment of all amounts payable;  </w:t>
            </w:r>
          </w:p>
          <w:p w14:paraId="2CFE7E16" w14:textId="77777777" w:rsidR="000C587D" w:rsidRPr="001705DB" w:rsidRDefault="000C587D" w:rsidP="000C587D">
            <w:pPr>
              <w:numPr>
                <w:ilvl w:val="0"/>
                <w:numId w:val="60"/>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jc w:val="both"/>
              <w:rPr>
                <w:spacing w:val="-2"/>
                <w:sz w:val="22"/>
                <w:szCs w:val="28"/>
              </w:rPr>
            </w:pPr>
            <w:r w:rsidRPr="001705DB">
              <w:rPr>
                <w:spacing w:val="-2"/>
                <w:sz w:val="22"/>
                <w:szCs w:val="28"/>
              </w:rPr>
              <w:t>A timetable and system for submission to the Director of Finance of accounts for payment; provision shall be made for the early submission of accounts subject to cash discounts or otherwise requiring early payment;</w:t>
            </w:r>
          </w:p>
          <w:p w14:paraId="2CFE7E17" w14:textId="77777777" w:rsidR="000C587D" w:rsidRPr="001705DB" w:rsidRDefault="000C587D" w:rsidP="000C587D">
            <w:pPr>
              <w:numPr>
                <w:ilvl w:val="0"/>
                <w:numId w:val="60"/>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jc w:val="both"/>
              <w:rPr>
                <w:spacing w:val="-2"/>
                <w:sz w:val="22"/>
                <w:szCs w:val="28"/>
              </w:rPr>
            </w:pPr>
            <w:r w:rsidRPr="001705DB">
              <w:rPr>
                <w:spacing w:val="-2"/>
                <w:sz w:val="22"/>
                <w:szCs w:val="28"/>
              </w:rPr>
              <w:t>Instructions to employees regarding the handling and payment of accounts within the Finance Department;</w:t>
            </w:r>
          </w:p>
          <w:p w14:paraId="2CFE7E18" w14:textId="77777777" w:rsidR="000C587D" w:rsidRPr="001705DB" w:rsidRDefault="000C587D" w:rsidP="000C587D">
            <w:pPr>
              <w:numPr>
                <w:ilvl w:val="0"/>
                <w:numId w:val="60"/>
              </w:num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jc w:val="both"/>
              <w:rPr>
                <w:spacing w:val="-2"/>
                <w:sz w:val="22"/>
                <w:szCs w:val="28"/>
              </w:rPr>
            </w:pPr>
            <w:r w:rsidRPr="001705DB">
              <w:rPr>
                <w:spacing w:val="-2"/>
                <w:sz w:val="22"/>
                <w:szCs w:val="28"/>
              </w:rPr>
              <w:t>Be responsible for ensuring that payment for goods and services is only made once the goods and services are received</w:t>
            </w:r>
          </w:p>
        </w:tc>
      </w:tr>
      <w:tr w:rsidR="000C587D" w:rsidRPr="000C587D" w14:paraId="2CFE7E1C" w14:textId="77777777" w:rsidTr="000C587D">
        <w:tc>
          <w:tcPr>
            <w:tcW w:w="2561" w:type="dxa"/>
          </w:tcPr>
          <w:p w14:paraId="2CFE7E1A"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lastRenderedPageBreak/>
              <w:t>Budget holder</w:t>
            </w:r>
          </w:p>
        </w:tc>
        <w:tc>
          <w:tcPr>
            <w:tcW w:w="11189" w:type="dxa"/>
          </w:tcPr>
          <w:p w14:paraId="2CFE7E1B"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Ensure that all items due under a prepayment contract are received (and immediately inform Director of Finance if problems are encountered).</w:t>
            </w:r>
          </w:p>
        </w:tc>
      </w:tr>
      <w:tr w:rsidR="000C587D" w:rsidRPr="000C587D" w14:paraId="2CFE7E1F" w14:textId="77777777" w:rsidTr="000C587D">
        <w:tc>
          <w:tcPr>
            <w:tcW w:w="2561" w:type="dxa"/>
          </w:tcPr>
          <w:p w14:paraId="2CFE7E1D"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Managers and officers</w:t>
            </w:r>
          </w:p>
        </w:tc>
        <w:tc>
          <w:tcPr>
            <w:tcW w:w="11189" w:type="dxa"/>
          </w:tcPr>
          <w:p w14:paraId="2CFE7E1E"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Ensure that they comply fully with the guidance and limits specified by the Director of Finance.</w:t>
            </w:r>
          </w:p>
        </w:tc>
      </w:tr>
      <w:tr w:rsidR="000C587D" w:rsidRPr="000C587D" w14:paraId="2CFE7E22" w14:textId="77777777" w:rsidTr="000C587D">
        <w:tc>
          <w:tcPr>
            <w:tcW w:w="2561" w:type="dxa"/>
          </w:tcPr>
          <w:p w14:paraId="2CFE7E20"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Chief Executive DOF</w:t>
            </w:r>
          </w:p>
        </w:tc>
        <w:tc>
          <w:tcPr>
            <w:tcW w:w="11189" w:type="dxa"/>
          </w:tcPr>
          <w:p w14:paraId="2CFE7E21"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highlight w:val="yellow"/>
              </w:rPr>
            </w:pPr>
            <w:r w:rsidRPr="001705DB">
              <w:rPr>
                <w:spacing w:val="-2"/>
                <w:sz w:val="22"/>
                <w:szCs w:val="28"/>
              </w:rPr>
              <w:t xml:space="preserve">Ensure that the arrangements for financial control and financial audit of building and engineering contracts and property transactions comply with the national guidance.   </w:t>
            </w:r>
          </w:p>
        </w:tc>
      </w:tr>
      <w:tr w:rsidR="000C587D" w:rsidRPr="000C587D" w14:paraId="2CFE7E25" w14:textId="77777777" w:rsidTr="000C587D">
        <w:tc>
          <w:tcPr>
            <w:tcW w:w="2561" w:type="dxa"/>
          </w:tcPr>
          <w:p w14:paraId="2CFE7E23"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E24" w14:textId="77777777" w:rsidR="000C587D" w:rsidRPr="001705DB" w:rsidRDefault="000C587D" w:rsidP="000C587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rPr>
                <w:spacing w:val="-2"/>
                <w:sz w:val="22"/>
                <w:szCs w:val="28"/>
              </w:rPr>
            </w:pPr>
            <w:r w:rsidRPr="001705DB">
              <w:rPr>
                <w:spacing w:val="-2"/>
                <w:sz w:val="22"/>
                <w:szCs w:val="28"/>
              </w:rPr>
              <w:t>The Director of Finance will advise the Board on the Trust’s ability to pay dividend on PBC and report, periodically, concerning the PDC debt and all loans and overdrafts.</w:t>
            </w:r>
          </w:p>
        </w:tc>
      </w:tr>
      <w:tr w:rsidR="000C587D" w:rsidRPr="000C587D" w14:paraId="2CFE7E28" w14:textId="77777777" w:rsidTr="000C587D">
        <w:tc>
          <w:tcPr>
            <w:tcW w:w="2561" w:type="dxa"/>
          </w:tcPr>
          <w:p w14:paraId="2CFE7E26"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E27" w14:textId="77777777" w:rsidR="000C587D" w:rsidRPr="001705DB" w:rsidRDefault="000C587D" w:rsidP="000C587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spacing w:val="-2"/>
                <w:sz w:val="22"/>
                <w:szCs w:val="28"/>
              </w:rPr>
            </w:pPr>
            <w:r w:rsidRPr="001705DB">
              <w:rPr>
                <w:spacing w:val="-2"/>
                <w:sz w:val="22"/>
                <w:szCs w:val="28"/>
              </w:rPr>
              <w:t>To seek approval for short term borrowing.</w:t>
            </w:r>
          </w:p>
        </w:tc>
      </w:tr>
      <w:tr w:rsidR="000C587D" w:rsidRPr="000C587D" w14:paraId="2CFE7E2B" w14:textId="77777777" w:rsidTr="000C587D">
        <w:tc>
          <w:tcPr>
            <w:tcW w:w="2561" w:type="dxa"/>
          </w:tcPr>
          <w:p w14:paraId="2CFE7E29"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E2A" w14:textId="77777777" w:rsidR="000C587D" w:rsidRPr="001705DB" w:rsidRDefault="000C587D" w:rsidP="000C587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spacing w:val="-2"/>
                <w:sz w:val="22"/>
                <w:szCs w:val="28"/>
              </w:rPr>
            </w:pPr>
            <w:r w:rsidRPr="001705DB">
              <w:rPr>
                <w:spacing w:val="-2"/>
                <w:sz w:val="22"/>
                <w:szCs w:val="28"/>
              </w:rPr>
              <w:t>Will advise the Board on investments and report, periodically, on performance of same.</w:t>
            </w:r>
          </w:p>
        </w:tc>
      </w:tr>
      <w:tr w:rsidR="000C587D" w:rsidRPr="000C587D" w14:paraId="2CFE7E2E" w14:textId="77777777" w:rsidTr="000C587D">
        <w:tc>
          <w:tcPr>
            <w:tcW w:w="2561" w:type="dxa"/>
          </w:tcPr>
          <w:p w14:paraId="2CFE7E2C"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E2D" w14:textId="77777777" w:rsidR="000C587D" w:rsidRPr="001705DB" w:rsidRDefault="000C587D" w:rsidP="000C587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spacing w:val="-2"/>
                <w:sz w:val="22"/>
                <w:szCs w:val="28"/>
              </w:rPr>
            </w:pPr>
            <w:r w:rsidRPr="001705DB">
              <w:rPr>
                <w:spacing w:val="-2"/>
                <w:sz w:val="22"/>
                <w:szCs w:val="28"/>
              </w:rPr>
              <w:t>Prepare detailed procedural instructions on the operation of investments held.</w:t>
            </w:r>
          </w:p>
        </w:tc>
      </w:tr>
      <w:tr w:rsidR="000C587D" w:rsidRPr="000C587D" w14:paraId="2CFE7E35" w14:textId="77777777" w:rsidTr="000C587D">
        <w:tc>
          <w:tcPr>
            <w:tcW w:w="2561" w:type="dxa"/>
          </w:tcPr>
          <w:p w14:paraId="2CFE7E2F"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Chief Executive</w:t>
            </w:r>
          </w:p>
        </w:tc>
        <w:tc>
          <w:tcPr>
            <w:tcW w:w="11189" w:type="dxa"/>
          </w:tcPr>
          <w:p w14:paraId="2CFE7E30"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1705DB">
              <w:rPr>
                <w:spacing w:val="-2"/>
                <w:sz w:val="22"/>
                <w:szCs w:val="28"/>
              </w:rPr>
              <w:t>Capital investment programme:</w:t>
            </w:r>
          </w:p>
          <w:p w14:paraId="2CFE7E31" w14:textId="77777777" w:rsidR="000C587D" w:rsidRPr="001705DB" w:rsidRDefault="000C587D" w:rsidP="000C587D">
            <w:pPr>
              <w:numPr>
                <w:ilvl w:val="0"/>
                <w:numId w:val="58"/>
              </w:numPr>
              <w:tabs>
                <w:tab w:val="left" w:pos="-1440"/>
                <w:tab w:val="left" w:pos="-720"/>
                <w:tab w:val="left" w:pos="0"/>
                <w:tab w:val="left" w:pos="720"/>
                <w:tab w:val="left" w:pos="1517"/>
                <w:tab w:val="left" w:pos="2160"/>
              </w:tabs>
              <w:suppressAutoHyphens/>
              <w:spacing w:after="0" w:line="240" w:lineRule="auto"/>
              <w:rPr>
                <w:spacing w:val="-2"/>
                <w:sz w:val="22"/>
                <w:szCs w:val="28"/>
              </w:rPr>
            </w:pPr>
            <w:r w:rsidRPr="001705DB">
              <w:rPr>
                <w:spacing w:val="-2"/>
                <w:sz w:val="22"/>
                <w:szCs w:val="28"/>
              </w:rPr>
              <w:t>ensure that there is adequate appraisal and approval process for determining capital expenditure priorities and the effect that each has on plans</w:t>
            </w:r>
          </w:p>
          <w:p w14:paraId="2CFE7E32" w14:textId="77777777" w:rsidR="000C587D" w:rsidRPr="001705DB" w:rsidRDefault="000C587D" w:rsidP="000C587D">
            <w:pPr>
              <w:numPr>
                <w:ilvl w:val="0"/>
                <w:numId w:val="58"/>
              </w:numPr>
              <w:tabs>
                <w:tab w:val="left" w:pos="-1440"/>
                <w:tab w:val="left" w:pos="-720"/>
                <w:tab w:val="left" w:pos="0"/>
                <w:tab w:val="left" w:pos="720"/>
                <w:tab w:val="left" w:pos="1517"/>
                <w:tab w:val="left" w:pos="2160"/>
              </w:tabs>
              <w:suppressAutoHyphens/>
              <w:spacing w:after="0" w:line="240" w:lineRule="auto"/>
              <w:rPr>
                <w:spacing w:val="-2"/>
                <w:sz w:val="22"/>
                <w:szCs w:val="28"/>
              </w:rPr>
            </w:pPr>
            <w:r w:rsidRPr="001705DB">
              <w:rPr>
                <w:spacing w:val="-2"/>
                <w:sz w:val="22"/>
                <w:szCs w:val="28"/>
              </w:rPr>
              <w:t>responsible for the management of capital schemes and for ensuring that they are delivered on time and within cost;</w:t>
            </w:r>
          </w:p>
          <w:p w14:paraId="2CFE7E33" w14:textId="77777777" w:rsidR="000C587D" w:rsidRPr="001705DB" w:rsidRDefault="000C587D" w:rsidP="000C587D">
            <w:pPr>
              <w:numPr>
                <w:ilvl w:val="0"/>
                <w:numId w:val="58"/>
              </w:numPr>
              <w:tabs>
                <w:tab w:val="left" w:pos="-1440"/>
                <w:tab w:val="left" w:pos="-720"/>
                <w:tab w:val="left" w:pos="0"/>
                <w:tab w:val="left" w:pos="720"/>
                <w:tab w:val="left" w:pos="1517"/>
                <w:tab w:val="left" w:pos="2160"/>
              </w:tabs>
              <w:suppressAutoHyphens/>
              <w:spacing w:after="0" w:line="240" w:lineRule="auto"/>
              <w:rPr>
                <w:spacing w:val="-2"/>
                <w:sz w:val="22"/>
                <w:szCs w:val="28"/>
              </w:rPr>
            </w:pPr>
            <w:r w:rsidRPr="001705DB">
              <w:rPr>
                <w:spacing w:val="-2"/>
                <w:sz w:val="22"/>
                <w:szCs w:val="28"/>
              </w:rPr>
              <w:lastRenderedPageBreak/>
              <w:t>ensure that capital investment is not undertaken without availability of resources to finance all revenue consequences;</w:t>
            </w:r>
          </w:p>
          <w:p w14:paraId="2CFE7E34" w14:textId="77777777" w:rsidR="000C587D" w:rsidRPr="001705DB" w:rsidRDefault="000C587D" w:rsidP="000C587D">
            <w:pPr>
              <w:numPr>
                <w:ilvl w:val="0"/>
                <w:numId w:val="58"/>
              </w:numPr>
              <w:tabs>
                <w:tab w:val="left" w:pos="-1440"/>
                <w:tab w:val="left" w:pos="-720"/>
                <w:tab w:val="left" w:pos="0"/>
                <w:tab w:val="left" w:pos="720"/>
                <w:tab w:val="left" w:pos="1517"/>
                <w:tab w:val="left" w:pos="2160"/>
              </w:tabs>
              <w:suppressAutoHyphens/>
              <w:spacing w:after="0" w:line="240" w:lineRule="auto"/>
              <w:rPr>
                <w:spacing w:val="-2"/>
                <w:sz w:val="22"/>
                <w:szCs w:val="28"/>
              </w:rPr>
            </w:pPr>
            <w:r w:rsidRPr="001705DB">
              <w:rPr>
                <w:spacing w:val="-2"/>
                <w:sz w:val="22"/>
                <w:szCs w:val="28"/>
              </w:rPr>
              <w:t>ensure that, in the case of major schemes, a business case is produced for each proposal.</w:t>
            </w:r>
          </w:p>
        </w:tc>
      </w:tr>
      <w:tr w:rsidR="000C587D" w:rsidRPr="000C587D" w14:paraId="2CFE7E38" w14:textId="77777777" w:rsidTr="000C587D">
        <w:tc>
          <w:tcPr>
            <w:tcW w:w="2561" w:type="dxa"/>
          </w:tcPr>
          <w:p w14:paraId="2CFE7E36"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lastRenderedPageBreak/>
              <w:t>DOF</w:t>
            </w:r>
          </w:p>
        </w:tc>
        <w:tc>
          <w:tcPr>
            <w:tcW w:w="11189" w:type="dxa"/>
          </w:tcPr>
          <w:p w14:paraId="2CFE7E37"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Certify professionally the costs and revenue consequences detailed in the business case for capital investment.</w:t>
            </w:r>
          </w:p>
        </w:tc>
      </w:tr>
      <w:tr w:rsidR="000C587D" w:rsidRPr="000C587D" w14:paraId="2CFE7E3B" w14:textId="77777777" w:rsidTr="000C587D">
        <w:tc>
          <w:tcPr>
            <w:tcW w:w="2561" w:type="dxa"/>
          </w:tcPr>
          <w:p w14:paraId="2CFE7E39"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DOF</w:t>
            </w:r>
          </w:p>
        </w:tc>
        <w:tc>
          <w:tcPr>
            <w:tcW w:w="11189" w:type="dxa"/>
          </w:tcPr>
          <w:p w14:paraId="2CFE7E3A" w14:textId="77777777" w:rsidR="000C587D" w:rsidRPr="001705DB" w:rsidRDefault="000C587D" w:rsidP="000C587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rPr>
                <w:spacing w:val="-2"/>
                <w:sz w:val="22"/>
                <w:szCs w:val="28"/>
              </w:rPr>
            </w:pPr>
            <w:r w:rsidRPr="001705DB">
              <w:rPr>
                <w:spacing w:val="-2"/>
                <w:sz w:val="22"/>
                <w:szCs w:val="28"/>
              </w:rPr>
              <w:t>Issue procedures for the regular reporting of expenditure and commitment against authorised capital expenditure.</w:t>
            </w:r>
          </w:p>
        </w:tc>
      </w:tr>
      <w:tr w:rsidR="000C587D" w:rsidRPr="000C587D" w14:paraId="2CFE7E3E" w14:textId="77777777" w:rsidTr="000C587D">
        <w:tc>
          <w:tcPr>
            <w:tcW w:w="2561" w:type="dxa"/>
          </w:tcPr>
          <w:p w14:paraId="2CFE7E3C"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DOF</w:t>
            </w:r>
          </w:p>
        </w:tc>
        <w:tc>
          <w:tcPr>
            <w:tcW w:w="11189" w:type="dxa"/>
          </w:tcPr>
          <w:p w14:paraId="2CFE7E3D" w14:textId="77777777" w:rsidR="000C587D" w:rsidRPr="001705DB" w:rsidRDefault="000C587D" w:rsidP="000C587D">
            <w:pPr>
              <w:tabs>
                <w:tab w:val="left" w:pos="-720"/>
                <w:tab w:val="left" w:pos="0"/>
                <w:tab w:val="left" w:pos="993"/>
                <w:tab w:val="left" w:pos="1656"/>
                <w:tab w:val="left" w:pos="2316"/>
                <w:tab w:val="left" w:pos="2880"/>
                <w:tab w:val="left" w:pos="3600"/>
                <w:tab w:val="left" w:pos="4320"/>
                <w:tab w:val="left" w:pos="5040"/>
                <w:tab w:val="left" w:pos="5760"/>
                <w:tab w:val="left" w:pos="6480"/>
                <w:tab w:val="left" w:pos="7200"/>
                <w:tab w:val="left" w:pos="7920"/>
                <w:tab w:val="left" w:pos="8640"/>
              </w:tabs>
              <w:jc w:val="both"/>
              <w:rPr>
                <w:spacing w:val="-2"/>
                <w:sz w:val="22"/>
                <w:szCs w:val="28"/>
              </w:rPr>
            </w:pPr>
            <w:r w:rsidRPr="001705DB">
              <w:rPr>
                <w:spacing w:val="-2"/>
                <w:sz w:val="22"/>
                <w:szCs w:val="28"/>
              </w:rPr>
              <w:t>Demonstrate that the use of private finance represents value for money and genuinely transfers significant risk to the private sector.</w:t>
            </w:r>
          </w:p>
        </w:tc>
      </w:tr>
      <w:tr w:rsidR="000C587D" w:rsidRPr="000C587D" w14:paraId="2CFE7E41" w14:textId="77777777" w:rsidTr="000C587D">
        <w:tc>
          <w:tcPr>
            <w:tcW w:w="2561" w:type="dxa"/>
          </w:tcPr>
          <w:p w14:paraId="2CFE7E3F"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proofErr w:type="spellStart"/>
            <w:r w:rsidRPr="001705DB">
              <w:rPr>
                <w:b/>
                <w:smallCaps/>
                <w:spacing w:val="-2"/>
                <w:sz w:val="22"/>
                <w:szCs w:val="28"/>
              </w:rPr>
              <w:t>DoF</w:t>
            </w:r>
            <w:proofErr w:type="spellEnd"/>
          </w:p>
        </w:tc>
        <w:tc>
          <w:tcPr>
            <w:tcW w:w="11189" w:type="dxa"/>
          </w:tcPr>
          <w:p w14:paraId="2CFE7E40"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jc w:val="both"/>
              <w:rPr>
                <w:rFonts w:eastAsia="Times New Roman"/>
                <w:spacing w:val="-2"/>
                <w:sz w:val="22"/>
                <w:szCs w:val="28"/>
                <w:lang w:eastAsia="en-GB"/>
              </w:rPr>
            </w:pPr>
            <w:r w:rsidRPr="001705DB">
              <w:rPr>
                <w:rFonts w:eastAsia="Times New Roman"/>
                <w:spacing w:val="-2"/>
                <w:sz w:val="22"/>
                <w:szCs w:val="28"/>
                <w:lang w:eastAsia="en-GB"/>
              </w:rPr>
              <w:t xml:space="preserve">Maintenance of asset registers </w:t>
            </w:r>
          </w:p>
        </w:tc>
      </w:tr>
      <w:tr w:rsidR="000C587D" w:rsidRPr="000C587D" w14:paraId="2CFE7E44" w14:textId="77777777" w:rsidTr="000C587D">
        <w:tc>
          <w:tcPr>
            <w:tcW w:w="2561" w:type="dxa"/>
          </w:tcPr>
          <w:p w14:paraId="2CFE7E42"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E43"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jc w:val="both"/>
              <w:rPr>
                <w:rFonts w:eastAsia="Times New Roman"/>
                <w:spacing w:val="-2"/>
                <w:sz w:val="22"/>
                <w:szCs w:val="28"/>
                <w:lang w:eastAsia="en-GB"/>
              </w:rPr>
            </w:pPr>
            <w:r w:rsidRPr="001705DB">
              <w:rPr>
                <w:rFonts w:eastAsia="Times New Roman"/>
                <w:spacing w:val="-2"/>
                <w:sz w:val="22"/>
                <w:szCs w:val="28"/>
                <w:lang w:eastAsia="en-GB"/>
              </w:rPr>
              <w:t>Approve procedures for reconciling balances on fixed assets accounts in ledgers against balances on fixed asset registers.</w:t>
            </w:r>
          </w:p>
        </w:tc>
      </w:tr>
      <w:tr w:rsidR="000C587D" w:rsidRPr="000C587D" w14:paraId="2CFE7E47" w14:textId="77777777" w:rsidTr="000C587D">
        <w:tc>
          <w:tcPr>
            <w:tcW w:w="2561" w:type="dxa"/>
          </w:tcPr>
          <w:p w14:paraId="2CFE7E45"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DOF</w:t>
            </w:r>
          </w:p>
        </w:tc>
        <w:tc>
          <w:tcPr>
            <w:tcW w:w="11189" w:type="dxa"/>
          </w:tcPr>
          <w:p w14:paraId="2CFE7E46"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rPr>
                <w:rFonts w:eastAsia="Times New Roman"/>
                <w:spacing w:val="-2"/>
                <w:sz w:val="22"/>
                <w:szCs w:val="28"/>
                <w:lang w:eastAsia="en-GB"/>
              </w:rPr>
            </w:pPr>
            <w:r w:rsidRPr="001705DB">
              <w:rPr>
                <w:rFonts w:eastAsia="Times New Roman"/>
                <w:spacing w:val="-2"/>
                <w:sz w:val="22"/>
                <w:szCs w:val="28"/>
                <w:lang w:eastAsia="en-GB"/>
              </w:rPr>
              <w:t>Calculate and pay capital charges in accordance with Department of Health requirements.</w:t>
            </w:r>
          </w:p>
        </w:tc>
      </w:tr>
      <w:tr w:rsidR="000C587D" w:rsidRPr="000C587D" w14:paraId="2CFE7E4A" w14:textId="77777777" w:rsidTr="000C587D">
        <w:tc>
          <w:tcPr>
            <w:tcW w:w="2561" w:type="dxa"/>
          </w:tcPr>
          <w:p w14:paraId="2CFE7E48"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Chief Executive</w:t>
            </w:r>
          </w:p>
        </w:tc>
        <w:tc>
          <w:tcPr>
            <w:tcW w:w="11189" w:type="dxa"/>
          </w:tcPr>
          <w:p w14:paraId="2CFE7E49"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jc w:val="both"/>
              <w:rPr>
                <w:rFonts w:eastAsia="Times New Roman"/>
                <w:spacing w:val="-2"/>
                <w:sz w:val="22"/>
                <w:szCs w:val="28"/>
                <w:lang w:eastAsia="en-GB"/>
              </w:rPr>
            </w:pPr>
            <w:r w:rsidRPr="001705DB">
              <w:rPr>
                <w:rFonts w:eastAsia="Times New Roman"/>
                <w:spacing w:val="-2"/>
                <w:sz w:val="22"/>
                <w:szCs w:val="28"/>
                <w:lang w:eastAsia="en-GB"/>
              </w:rPr>
              <w:t>Overall responsibility for fixed assets.</w:t>
            </w:r>
          </w:p>
        </w:tc>
      </w:tr>
      <w:tr w:rsidR="000C587D" w:rsidRPr="000C587D" w14:paraId="2CFE7E4D" w14:textId="77777777" w:rsidTr="000C587D">
        <w:tc>
          <w:tcPr>
            <w:tcW w:w="2561" w:type="dxa"/>
          </w:tcPr>
          <w:p w14:paraId="2CFE7E4B"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E4C"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jc w:val="both"/>
              <w:rPr>
                <w:rFonts w:eastAsia="Times New Roman"/>
                <w:spacing w:val="-2"/>
                <w:sz w:val="22"/>
                <w:szCs w:val="28"/>
                <w:lang w:eastAsia="en-GB"/>
              </w:rPr>
            </w:pPr>
            <w:r w:rsidRPr="001705DB">
              <w:rPr>
                <w:rFonts w:eastAsia="Times New Roman"/>
                <w:spacing w:val="-2"/>
                <w:sz w:val="22"/>
                <w:szCs w:val="28"/>
                <w:lang w:eastAsia="en-GB"/>
              </w:rPr>
              <w:t>Approval of fixed asset control procedures.</w:t>
            </w:r>
          </w:p>
        </w:tc>
      </w:tr>
      <w:tr w:rsidR="000C587D" w:rsidRPr="000C587D" w14:paraId="2CFE7E50" w14:textId="77777777" w:rsidTr="000C587D">
        <w:tc>
          <w:tcPr>
            <w:tcW w:w="2561" w:type="dxa"/>
          </w:tcPr>
          <w:p w14:paraId="2CFE7E4E"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Board, Executive DIRECTORS and All senior staff</w:t>
            </w:r>
          </w:p>
        </w:tc>
        <w:tc>
          <w:tcPr>
            <w:tcW w:w="11189" w:type="dxa"/>
          </w:tcPr>
          <w:p w14:paraId="2CFE7E4F"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jc w:val="both"/>
              <w:rPr>
                <w:rFonts w:eastAsia="Times New Roman"/>
                <w:spacing w:val="-2"/>
                <w:sz w:val="22"/>
                <w:szCs w:val="28"/>
                <w:lang w:eastAsia="en-GB"/>
              </w:rPr>
            </w:pPr>
            <w:r w:rsidRPr="001705DB">
              <w:rPr>
                <w:rFonts w:eastAsia="Times New Roman"/>
                <w:spacing w:val="-2"/>
                <w:sz w:val="22"/>
                <w:szCs w:val="28"/>
                <w:lang w:eastAsia="en-GB"/>
              </w:rPr>
              <w:t xml:space="preserve">Responsibility for security of Trust assets including notifying discrepancies to Director of Finance, and reporting losses in accordance with Trust procedure. </w:t>
            </w:r>
          </w:p>
        </w:tc>
      </w:tr>
      <w:tr w:rsidR="000C587D" w:rsidRPr="000C587D" w14:paraId="2CFE7E53" w14:textId="77777777" w:rsidTr="000C587D">
        <w:tc>
          <w:tcPr>
            <w:tcW w:w="2561" w:type="dxa"/>
          </w:tcPr>
          <w:p w14:paraId="2CFE7E51"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proofErr w:type="spellStart"/>
            <w:r w:rsidRPr="001705DB">
              <w:rPr>
                <w:b/>
                <w:smallCaps/>
                <w:spacing w:val="-2"/>
                <w:sz w:val="22"/>
                <w:szCs w:val="28"/>
              </w:rPr>
              <w:t>DoF</w:t>
            </w:r>
            <w:proofErr w:type="spellEnd"/>
          </w:p>
        </w:tc>
        <w:tc>
          <w:tcPr>
            <w:tcW w:w="11189" w:type="dxa"/>
          </w:tcPr>
          <w:p w14:paraId="2CFE7E52"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1705DB">
              <w:rPr>
                <w:spacing w:val="-2"/>
                <w:sz w:val="22"/>
                <w:szCs w:val="28"/>
              </w:rPr>
              <w:t>Identify persons authorised to requisition and accept goods.</w:t>
            </w:r>
          </w:p>
        </w:tc>
      </w:tr>
      <w:tr w:rsidR="000C587D" w:rsidRPr="000C587D" w14:paraId="2CFE7E56" w14:textId="77777777" w:rsidTr="000C587D">
        <w:tc>
          <w:tcPr>
            <w:tcW w:w="2561" w:type="dxa"/>
          </w:tcPr>
          <w:p w14:paraId="2CFE7E54"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 Estates and facilities</w:t>
            </w:r>
          </w:p>
        </w:tc>
        <w:tc>
          <w:tcPr>
            <w:tcW w:w="11189" w:type="dxa"/>
          </w:tcPr>
          <w:p w14:paraId="2CFE7E55"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1705DB">
              <w:rPr>
                <w:spacing w:val="-2"/>
                <w:sz w:val="22"/>
                <w:szCs w:val="28"/>
              </w:rPr>
              <w:t xml:space="preserve">Prepare detailed procedures for disposal of assets including condemnations and ensure that these are notified to managers. </w:t>
            </w:r>
          </w:p>
        </w:tc>
      </w:tr>
      <w:tr w:rsidR="000C587D" w:rsidRPr="000C587D" w14:paraId="2CFE7E59" w14:textId="77777777" w:rsidTr="000C587D">
        <w:trPr>
          <w:trHeight w:val="503"/>
        </w:trPr>
        <w:tc>
          <w:tcPr>
            <w:tcW w:w="2561" w:type="dxa"/>
          </w:tcPr>
          <w:p w14:paraId="2CFE7E57"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DOF</w:t>
            </w:r>
          </w:p>
        </w:tc>
        <w:tc>
          <w:tcPr>
            <w:tcW w:w="11189" w:type="dxa"/>
          </w:tcPr>
          <w:p w14:paraId="2CFE7E58"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after="0" w:line="240" w:lineRule="auto"/>
              <w:rPr>
                <w:rFonts w:eastAsia="Times New Roman"/>
                <w:spacing w:val="-2"/>
                <w:sz w:val="22"/>
                <w:szCs w:val="28"/>
                <w:lang w:eastAsia="en-GB"/>
              </w:rPr>
            </w:pPr>
            <w:r w:rsidRPr="001705DB">
              <w:rPr>
                <w:rFonts w:eastAsia="Times New Roman"/>
                <w:spacing w:val="-2"/>
                <w:sz w:val="22"/>
                <w:szCs w:val="28"/>
                <w:lang w:eastAsia="en-GB"/>
              </w:rPr>
              <w:t>Prepare procedures for recording and accounting for losses, special payments and informing police in cases of suspected arson or theft.</w:t>
            </w:r>
          </w:p>
        </w:tc>
      </w:tr>
      <w:tr w:rsidR="000C587D" w:rsidRPr="000C587D" w14:paraId="2CFE7E5C" w14:textId="77777777" w:rsidTr="000C587D">
        <w:tc>
          <w:tcPr>
            <w:tcW w:w="2561" w:type="dxa"/>
          </w:tcPr>
          <w:p w14:paraId="2CFE7E5A"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All Staff</w:t>
            </w:r>
          </w:p>
        </w:tc>
        <w:tc>
          <w:tcPr>
            <w:tcW w:w="11189" w:type="dxa"/>
          </w:tcPr>
          <w:p w14:paraId="2CFE7E5B"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rPr>
                <w:rFonts w:eastAsia="Times New Roman"/>
                <w:spacing w:val="-2"/>
                <w:sz w:val="22"/>
                <w:szCs w:val="28"/>
                <w:lang w:eastAsia="en-GB"/>
              </w:rPr>
            </w:pPr>
            <w:r w:rsidRPr="001705DB">
              <w:rPr>
                <w:rFonts w:eastAsia="Times New Roman"/>
                <w:spacing w:val="-2"/>
                <w:sz w:val="22"/>
                <w:szCs w:val="28"/>
                <w:lang w:eastAsia="en-GB"/>
              </w:rPr>
              <w:t>Discovery or suspicion of loss of any kind must be reported immediately to either head of department or nominated officer. The head of department / nominated officer should then inform the Chief Executive and Director of Finance.</w:t>
            </w:r>
          </w:p>
        </w:tc>
      </w:tr>
      <w:tr w:rsidR="000C587D" w:rsidRPr="000C587D" w14:paraId="2CFE7E5F" w14:textId="77777777" w:rsidTr="000C587D">
        <w:tc>
          <w:tcPr>
            <w:tcW w:w="2561" w:type="dxa"/>
          </w:tcPr>
          <w:p w14:paraId="2CFE7E5D"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lastRenderedPageBreak/>
              <w:t>DOF</w:t>
            </w:r>
          </w:p>
        </w:tc>
        <w:tc>
          <w:tcPr>
            <w:tcW w:w="11189" w:type="dxa"/>
          </w:tcPr>
          <w:p w14:paraId="2CFE7E5E"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rPr>
                <w:rFonts w:eastAsia="Times New Roman"/>
                <w:spacing w:val="-2"/>
                <w:sz w:val="22"/>
                <w:szCs w:val="28"/>
                <w:lang w:eastAsia="en-GB"/>
              </w:rPr>
            </w:pPr>
            <w:r w:rsidRPr="001705DB">
              <w:rPr>
                <w:rFonts w:eastAsia="Times New Roman"/>
                <w:spacing w:val="-2"/>
                <w:sz w:val="22"/>
                <w:szCs w:val="28"/>
                <w:lang w:eastAsia="en-GB"/>
              </w:rPr>
              <w:t>Where a criminal offence is suspected, Director of Finance must inform the police if theft or criminal damage is involved. In cases of fraud and corruption Director of Finance must inform the relevant LCFS and NHS Protect.</w:t>
            </w:r>
          </w:p>
        </w:tc>
      </w:tr>
      <w:tr w:rsidR="000C587D" w:rsidRPr="001705DB" w14:paraId="2CFE7E62" w14:textId="77777777" w:rsidTr="000C587D">
        <w:tc>
          <w:tcPr>
            <w:tcW w:w="2561" w:type="dxa"/>
          </w:tcPr>
          <w:p w14:paraId="2CFE7E60"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E61"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jc w:val="both"/>
              <w:rPr>
                <w:rFonts w:eastAsia="Times New Roman"/>
                <w:spacing w:val="-2"/>
                <w:sz w:val="22"/>
                <w:szCs w:val="28"/>
                <w:lang w:eastAsia="en-GB"/>
              </w:rPr>
            </w:pPr>
            <w:r w:rsidRPr="001705DB">
              <w:rPr>
                <w:rFonts w:eastAsia="Times New Roman"/>
                <w:spacing w:val="-2"/>
                <w:sz w:val="22"/>
                <w:szCs w:val="28"/>
                <w:lang w:eastAsia="en-GB"/>
              </w:rPr>
              <w:t>Notify NHS Counter Fraud Authority and External Audit of all frauds.</w:t>
            </w:r>
          </w:p>
        </w:tc>
      </w:tr>
      <w:tr w:rsidR="000C587D" w:rsidRPr="001705DB" w14:paraId="2CFE7E65" w14:textId="77777777" w:rsidTr="000C587D">
        <w:tc>
          <w:tcPr>
            <w:tcW w:w="2561" w:type="dxa"/>
          </w:tcPr>
          <w:p w14:paraId="2CFE7E63"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E64"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jc w:val="both"/>
              <w:rPr>
                <w:rFonts w:eastAsia="Times New Roman"/>
                <w:spacing w:val="-2"/>
                <w:sz w:val="22"/>
                <w:szCs w:val="28"/>
                <w:lang w:eastAsia="en-GB"/>
              </w:rPr>
            </w:pPr>
            <w:r w:rsidRPr="001705DB">
              <w:rPr>
                <w:rFonts w:eastAsia="Times New Roman"/>
                <w:spacing w:val="-2"/>
                <w:sz w:val="22"/>
                <w:szCs w:val="28"/>
                <w:lang w:eastAsia="en-GB"/>
              </w:rPr>
              <w:t>Notify Board and External Auditor of losses caused by theft, arson, neglect of duty or gross carelessness (unless trivial).</w:t>
            </w:r>
          </w:p>
        </w:tc>
      </w:tr>
      <w:tr w:rsidR="000C587D" w:rsidRPr="001705DB" w14:paraId="2CFE7E68" w14:textId="77777777" w:rsidTr="000C587D">
        <w:tc>
          <w:tcPr>
            <w:tcW w:w="2561" w:type="dxa"/>
          </w:tcPr>
          <w:p w14:paraId="2CFE7E66"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DOF</w:t>
            </w:r>
          </w:p>
        </w:tc>
        <w:tc>
          <w:tcPr>
            <w:tcW w:w="11189" w:type="dxa"/>
          </w:tcPr>
          <w:p w14:paraId="2CFE7E67"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jc w:val="both"/>
              <w:rPr>
                <w:rFonts w:eastAsia="Times New Roman"/>
                <w:spacing w:val="-2"/>
                <w:sz w:val="22"/>
                <w:szCs w:val="28"/>
                <w:lang w:eastAsia="en-GB"/>
              </w:rPr>
            </w:pPr>
            <w:r w:rsidRPr="001705DB">
              <w:rPr>
                <w:rFonts w:eastAsia="Times New Roman"/>
                <w:spacing w:val="-2"/>
                <w:sz w:val="22"/>
                <w:szCs w:val="28"/>
                <w:lang w:eastAsia="en-GB"/>
              </w:rPr>
              <w:t>Maintain losses and special payments register.</w:t>
            </w:r>
          </w:p>
        </w:tc>
      </w:tr>
      <w:tr w:rsidR="000C587D" w:rsidRPr="001705DB" w14:paraId="2CFE7E6B" w14:textId="77777777" w:rsidTr="000C587D">
        <w:tc>
          <w:tcPr>
            <w:tcW w:w="2561" w:type="dxa"/>
          </w:tcPr>
          <w:p w14:paraId="2CFE7E69"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DOF</w:t>
            </w:r>
          </w:p>
        </w:tc>
        <w:tc>
          <w:tcPr>
            <w:tcW w:w="11189" w:type="dxa"/>
          </w:tcPr>
          <w:p w14:paraId="2CFE7E6A"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jc w:val="both"/>
              <w:rPr>
                <w:rFonts w:eastAsia="Times New Roman"/>
                <w:spacing w:val="-2"/>
                <w:sz w:val="22"/>
                <w:szCs w:val="28"/>
                <w:lang w:eastAsia="en-GB"/>
              </w:rPr>
            </w:pPr>
            <w:r w:rsidRPr="001705DB">
              <w:rPr>
                <w:rFonts w:eastAsia="Times New Roman"/>
                <w:spacing w:val="-2"/>
                <w:sz w:val="22"/>
                <w:szCs w:val="28"/>
                <w:lang w:eastAsia="en-GB"/>
              </w:rPr>
              <w:t>Responsible for accuracy and security of computerised financial data.</w:t>
            </w:r>
          </w:p>
        </w:tc>
      </w:tr>
      <w:tr w:rsidR="000C587D" w:rsidRPr="001705DB" w14:paraId="2CFE7E6E" w14:textId="77777777" w:rsidTr="000C587D">
        <w:tc>
          <w:tcPr>
            <w:tcW w:w="2561" w:type="dxa"/>
          </w:tcPr>
          <w:p w14:paraId="2CFE7E6C"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CHIEF EXECUTIVE</w:t>
            </w:r>
          </w:p>
        </w:tc>
        <w:tc>
          <w:tcPr>
            <w:tcW w:w="11189" w:type="dxa"/>
          </w:tcPr>
          <w:p w14:paraId="2CFE7E6D"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both"/>
              <w:rPr>
                <w:spacing w:val="-2"/>
                <w:sz w:val="22"/>
                <w:szCs w:val="28"/>
              </w:rPr>
            </w:pPr>
            <w:r w:rsidRPr="001705DB">
              <w:rPr>
                <w:spacing w:val="-2"/>
                <w:sz w:val="22"/>
                <w:szCs w:val="28"/>
              </w:rPr>
              <w:t>Publish and maintain a Freedom of Information Scheme.</w:t>
            </w:r>
          </w:p>
        </w:tc>
      </w:tr>
      <w:tr w:rsidR="000C587D" w:rsidRPr="001705DB" w14:paraId="2CFE7E71" w14:textId="77777777" w:rsidTr="000C587D">
        <w:trPr>
          <w:trHeight w:val="672"/>
        </w:trPr>
        <w:tc>
          <w:tcPr>
            <w:tcW w:w="2561" w:type="dxa"/>
          </w:tcPr>
          <w:p w14:paraId="2CFE7E6F"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CHIEF EXECUTIVE</w:t>
            </w:r>
          </w:p>
        </w:tc>
        <w:tc>
          <w:tcPr>
            <w:tcW w:w="11189" w:type="dxa"/>
          </w:tcPr>
          <w:p w14:paraId="2CFE7E70" w14:textId="77777777" w:rsidR="000C587D" w:rsidRPr="001705DB" w:rsidRDefault="000C587D" w:rsidP="000C587D">
            <w:pPr>
              <w:spacing w:after="120"/>
              <w:jc w:val="both"/>
              <w:rPr>
                <w:sz w:val="22"/>
                <w:szCs w:val="28"/>
              </w:rPr>
            </w:pPr>
            <w:r w:rsidRPr="001705DB">
              <w:rPr>
                <w:sz w:val="22"/>
                <w:szCs w:val="28"/>
              </w:rPr>
              <w:t>Ensure that risks to the Trust from use of IT are identified and considered and that disaster recovery plans are in place</w:t>
            </w:r>
          </w:p>
        </w:tc>
      </w:tr>
      <w:tr w:rsidR="000C587D" w:rsidRPr="001705DB" w14:paraId="2CFE7E74" w14:textId="77777777" w:rsidTr="000C587D">
        <w:tc>
          <w:tcPr>
            <w:tcW w:w="2561" w:type="dxa"/>
          </w:tcPr>
          <w:p w14:paraId="2CFE7E72"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DOF</w:t>
            </w:r>
          </w:p>
        </w:tc>
        <w:tc>
          <w:tcPr>
            <w:tcW w:w="11189" w:type="dxa"/>
          </w:tcPr>
          <w:p w14:paraId="2CFE7E73"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Responsible for ensuring patients and guardians are informed about patients' money and property procedures on admission.</w:t>
            </w:r>
          </w:p>
        </w:tc>
      </w:tr>
      <w:tr w:rsidR="000C587D" w:rsidRPr="001705DB" w14:paraId="2CFE7E77" w14:textId="77777777" w:rsidTr="000C587D">
        <w:tc>
          <w:tcPr>
            <w:tcW w:w="2561" w:type="dxa"/>
          </w:tcPr>
          <w:p w14:paraId="2CFE7E75"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pacing w:val="-2"/>
                <w:sz w:val="22"/>
                <w:szCs w:val="28"/>
              </w:rPr>
            </w:pPr>
            <w:r w:rsidRPr="001705DB">
              <w:rPr>
                <w:b/>
                <w:smallCaps/>
                <w:spacing w:val="-2"/>
                <w:sz w:val="22"/>
                <w:szCs w:val="28"/>
              </w:rPr>
              <w:t>DOF</w:t>
            </w:r>
          </w:p>
        </w:tc>
        <w:tc>
          <w:tcPr>
            <w:tcW w:w="11189" w:type="dxa"/>
          </w:tcPr>
          <w:p w14:paraId="2CFE7E76" w14:textId="77777777" w:rsidR="000C587D" w:rsidRPr="001705DB" w:rsidRDefault="000C587D" w:rsidP="000C587D">
            <w:pPr>
              <w:tabs>
                <w:tab w:val="left" w:pos="-1440"/>
                <w:tab w:val="left" w:pos="-720"/>
                <w:tab w:val="left" w:pos="0"/>
                <w:tab w:val="left" w:pos="720"/>
                <w:tab w:val="left" w:pos="1517"/>
                <w:tab w:val="left" w:pos="2160"/>
                <w:tab w:val="center" w:pos="4153"/>
                <w:tab w:val="right" w:pos="8306"/>
              </w:tabs>
              <w:suppressAutoHyphens/>
              <w:spacing w:before="90" w:after="54" w:line="240" w:lineRule="auto"/>
              <w:rPr>
                <w:rFonts w:eastAsia="Times New Roman"/>
                <w:spacing w:val="-2"/>
                <w:sz w:val="22"/>
                <w:szCs w:val="28"/>
                <w:lang w:eastAsia="en-GB"/>
              </w:rPr>
            </w:pPr>
            <w:r w:rsidRPr="001705DB">
              <w:rPr>
                <w:rFonts w:eastAsia="Times New Roman"/>
                <w:spacing w:val="-2"/>
                <w:sz w:val="22"/>
                <w:szCs w:val="28"/>
                <w:lang w:eastAsia="en-GB"/>
              </w:rPr>
              <w:t>Provide detailed written instructions on the collection, custody, investment, recording, safekeeping, and disposal of patients' property (including instructions on the disposal of the property of deceased patients and of patients transferred to other premises) for all staff whose duty is to administer, in any way, the property of patients.</w:t>
            </w:r>
          </w:p>
        </w:tc>
      </w:tr>
      <w:tr w:rsidR="000C587D" w:rsidRPr="001705DB" w14:paraId="2CFE7E7A" w14:textId="77777777" w:rsidTr="000C587D">
        <w:tc>
          <w:tcPr>
            <w:tcW w:w="2561" w:type="dxa"/>
          </w:tcPr>
          <w:p w14:paraId="2CFE7E78"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CHIEF EXECUTIVE</w:t>
            </w:r>
          </w:p>
        </w:tc>
        <w:tc>
          <w:tcPr>
            <w:tcW w:w="11189" w:type="dxa"/>
          </w:tcPr>
          <w:p w14:paraId="2CFE7E79"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Ensure all staff are made aware of the Trust policy on the acceptance of gifts and other benefits in kind by staff</w:t>
            </w:r>
          </w:p>
        </w:tc>
      </w:tr>
      <w:tr w:rsidR="000C587D" w:rsidRPr="001705DB" w14:paraId="2CFE7E7D" w14:textId="77777777" w:rsidTr="000C587D">
        <w:tc>
          <w:tcPr>
            <w:tcW w:w="2561" w:type="dxa"/>
          </w:tcPr>
          <w:p w14:paraId="2CFE7E7B"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Board</w:t>
            </w:r>
          </w:p>
        </w:tc>
        <w:tc>
          <w:tcPr>
            <w:tcW w:w="11189" w:type="dxa"/>
          </w:tcPr>
          <w:p w14:paraId="2CFE7E7C"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Approve and monitor arrangements for risk management.</w:t>
            </w:r>
          </w:p>
        </w:tc>
      </w:tr>
      <w:tr w:rsidR="000C587D" w:rsidRPr="001705DB" w14:paraId="2CFE7E80" w14:textId="77777777" w:rsidTr="000C587D">
        <w:tc>
          <w:tcPr>
            <w:tcW w:w="2561" w:type="dxa"/>
          </w:tcPr>
          <w:p w14:paraId="2CFE7E7E"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jc w:val="center"/>
              <w:rPr>
                <w:b/>
                <w:smallCaps/>
                <w:spacing w:val="-2"/>
                <w:sz w:val="22"/>
                <w:szCs w:val="28"/>
              </w:rPr>
            </w:pPr>
            <w:r w:rsidRPr="001705DB">
              <w:rPr>
                <w:b/>
                <w:smallCaps/>
                <w:spacing w:val="-2"/>
                <w:sz w:val="22"/>
                <w:szCs w:val="28"/>
              </w:rPr>
              <w:t>Board</w:t>
            </w:r>
          </w:p>
        </w:tc>
        <w:tc>
          <w:tcPr>
            <w:tcW w:w="11189" w:type="dxa"/>
          </w:tcPr>
          <w:p w14:paraId="2CFE7E7F" w14:textId="77777777" w:rsidR="000C587D" w:rsidRPr="001705DB" w:rsidRDefault="000C587D" w:rsidP="000C587D">
            <w:pPr>
              <w:tabs>
                <w:tab w:val="left" w:pos="-1440"/>
                <w:tab w:val="left" w:pos="-720"/>
                <w:tab w:val="left" w:pos="0"/>
                <w:tab w:val="left" w:pos="720"/>
                <w:tab w:val="left" w:pos="1517"/>
                <w:tab w:val="left" w:pos="2160"/>
              </w:tabs>
              <w:suppressAutoHyphens/>
              <w:spacing w:before="90" w:after="54"/>
              <w:rPr>
                <w:spacing w:val="-2"/>
                <w:sz w:val="22"/>
                <w:szCs w:val="28"/>
              </w:rPr>
            </w:pPr>
            <w:r w:rsidRPr="001705DB">
              <w:rPr>
                <w:spacing w:val="-2"/>
                <w:sz w:val="22"/>
                <w:szCs w:val="28"/>
              </w:rPr>
              <w:t>Decide whether the Trust will use the risk pooling schemes administered by NHS Resolution or self-insure for some or all of the risks (where discretion is allowed). Decisions to self-insure should be reviewed annually.</w:t>
            </w:r>
          </w:p>
        </w:tc>
      </w:tr>
    </w:tbl>
    <w:p w14:paraId="2CFE7E81" w14:textId="77777777" w:rsidR="000C587D" w:rsidRPr="001705DB" w:rsidRDefault="000C587D" w:rsidP="000C587D">
      <w:pPr>
        <w:spacing w:after="0" w:line="240" w:lineRule="auto"/>
        <w:jc w:val="center"/>
        <w:rPr>
          <w:b/>
          <w:sz w:val="20"/>
          <w:szCs w:val="22"/>
        </w:rPr>
      </w:pPr>
    </w:p>
    <w:p w14:paraId="2CFE7E82" w14:textId="77777777" w:rsidR="000C587D" w:rsidRPr="001705DB" w:rsidRDefault="000C587D" w:rsidP="000C587D">
      <w:pPr>
        <w:tabs>
          <w:tab w:val="left" w:pos="-720"/>
          <w:tab w:val="left" w:pos="709"/>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ind w:left="709" w:hanging="709"/>
        <w:jc w:val="center"/>
        <w:rPr>
          <w:rFonts w:eastAsia="Times New Roman"/>
          <w:b/>
          <w:iCs/>
          <w:color w:val="000000"/>
          <w:szCs w:val="36"/>
          <w:lang w:eastAsia="en-GB"/>
        </w:rPr>
      </w:pPr>
      <w:r w:rsidRPr="001705DB">
        <w:rPr>
          <w:rFonts w:eastAsia="Times New Roman"/>
          <w:b/>
          <w:iCs/>
          <w:color w:val="000000"/>
          <w:szCs w:val="36"/>
          <w:lang w:eastAsia="en-GB"/>
        </w:rPr>
        <w:t>DETAILED SCHEME OF DELEGATION</w:t>
      </w:r>
    </w:p>
    <w:p w14:paraId="2CFE7E83" w14:textId="77777777" w:rsidR="000C587D" w:rsidRPr="001705DB" w:rsidRDefault="000C587D" w:rsidP="000C587D">
      <w:pPr>
        <w:spacing w:after="0" w:line="240" w:lineRule="auto"/>
        <w:jc w:val="center"/>
        <w:rPr>
          <w:b/>
          <w:sz w:val="20"/>
          <w:szCs w:val="22"/>
        </w:rPr>
      </w:pPr>
    </w:p>
    <w:p w14:paraId="2CFE7E84" w14:textId="77777777" w:rsidR="000C587D" w:rsidRPr="001705DB" w:rsidRDefault="000C587D" w:rsidP="000C587D">
      <w:pPr>
        <w:rPr>
          <w:spacing w:val="-2"/>
          <w:sz w:val="22"/>
          <w:szCs w:val="28"/>
          <w:lang w:val="en-AU"/>
        </w:rPr>
      </w:pPr>
      <w:r w:rsidRPr="001705DB">
        <w:rPr>
          <w:bCs/>
          <w:spacing w:val="-2"/>
          <w:sz w:val="22"/>
          <w:szCs w:val="28"/>
          <w:lang w:val="en-AU"/>
        </w:rPr>
        <w:t>The Scheme of Delegation as set out below represents the lowest level to which authority is delegated.</w:t>
      </w:r>
      <w:r w:rsidRPr="001705DB">
        <w:rPr>
          <w:spacing w:val="-2"/>
          <w:sz w:val="22"/>
          <w:szCs w:val="28"/>
          <w:lang w:val="en-AU"/>
        </w:rPr>
        <w:t xml:space="preserve">    All items concerning finance must also be carried out in accordance with Standing Financial Instructions and Standing Orders.</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560"/>
        <w:gridCol w:w="5670"/>
      </w:tblGrid>
      <w:tr w:rsidR="000C587D" w:rsidRPr="001705DB" w14:paraId="2CFE7E87" w14:textId="77777777" w:rsidTr="000C587D">
        <w:trPr>
          <w:tblHeader/>
        </w:trPr>
        <w:tc>
          <w:tcPr>
            <w:tcW w:w="6237" w:type="dxa"/>
            <w:tcBorders>
              <w:top w:val="double" w:sz="6" w:space="0" w:color="auto"/>
              <w:left w:val="double" w:sz="6" w:space="0" w:color="auto"/>
              <w:bottom w:val="double" w:sz="6" w:space="0" w:color="auto"/>
              <w:right w:val="double" w:sz="6" w:space="0" w:color="auto"/>
            </w:tcBorders>
            <w:shd w:val="pct12" w:color="auto" w:fill="FFFFFF"/>
          </w:tcPr>
          <w:p w14:paraId="2CFE7E85" w14:textId="77777777" w:rsidR="000C587D" w:rsidRPr="001705DB" w:rsidRDefault="000C587D" w:rsidP="000C587D">
            <w:pPr>
              <w:tabs>
                <w:tab w:val="left" w:pos="-720"/>
                <w:tab w:val="left" w:pos="0"/>
              </w:tabs>
              <w:suppressAutoHyphens/>
              <w:ind w:left="720" w:hanging="720"/>
              <w:rPr>
                <w:b/>
                <w:spacing w:val="-2"/>
                <w:sz w:val="22"/>
                <w:lang w:val="en-AU"/>
              </w:rPr>
            </w:pPr>
            <w:r w:rsidRPr="001705DB">
              <w:rPr>
                <w:b/>
                <w:spacing w:val="-2"/>
                <w:sz w:val="22"/>
                <w:lang w:val="en-AU"/>
              </w:rPr>
              <w:lastRenderedPageBreak/>
              <w:t>DELEGATED MATTER</w:t>
            </w:r>
          </w:p>
        </w:tc>
        <w:tc>
          <w:tcPr>
            <w:tcW w:w="7230" w:type="dxa"/>
            <w:gridSpan w:val="2"/>
            <w:tcBorders>
              <w:top w:val="double" w:sz="6" w:space="0" w:color="auto"/>
              <w:left w:val="double" w:sz="6" w:space="0" w:color="auto"/>
              <w:bottom w:val="double" w:sz="6" w:space="0" w:color="auto"/>
              <w:right w:val="double" w:sz="6" w:space="0" w:color="auto"/>
            </w:tcBorders>
            <w:shd w:val="pct12" w:color="auto" w:fill="FFFFFF"/>
          </w:tcPr>
          <w:p w14:paraId="2CFE7E86"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r w:rsidRPr="001705DB">
              <w:rPr>
                <w:rFonts w:eastAsia="Times New Roman"/>
                <w:b/>
                <w:spacing w:val="-2"/>
                <w:sz w:val="22"/>
                <w:lang w:val="en-AU"/>
              </w:rPr>
              <w:t>AUTHORITY DELEGATED TO</w:t>
            </w:r>
          </w:p>
        </w:tc>
      </w:tr>
      <w:tr w:rsidR="000C587D" w:rsidRPr="001705DB" w14:paraId="2CFE7E8A" w14:textId="77777777" w:rsidTr="000C587D">
        <w:tc>
          <w:tcPr>
            <w:tcW w:w="6237" w:type="dxa"/>
          </w:tcPr>
          <w:p w14:paraId="2CFE7E88" w14:textId="77777777" w:rsidR="000C587D" w:rsidRPr="001705DB" w:rsidRDefault="000C587D" w:rsidP="00C97027">
            <w:pPr>
              <w:numPr>
                <w:ilvl w:val="0"/>
                <w:numId w:val="84"/>
              </w:numPr>
              <w:tabs>
                <w:tab w:val="left" w:pos="612"/>
              </w:tabs>
              <w:suppressAutoHyphens/>
              <w:contextualSpacing/>
              <w:rPr>
                <w:rFonts w:eastAsia="Calibri"/>
                <w:spacing w:val="-2"/>
                <w:sz w:val="22"/>
                <w:lang w:val="en-AU"/>
              </w:rPr>
            </w:pPr>
            <w:r w:rsidRPr="001705DB">
              <w:rPr>
                <w:rFonts w:eastAsia="Calibri"/>
                <w:b/>
                <w:spacing w:val="-2"/>
                <w:sz w:val="22"/>
                <w:lang w:val="en-AU"/>
              </w:rPr>
              <w:t>Maintenance / Operation of Bank Accounts</w:t>
            </w:r>
          </w:p>
        </w:tc>
        <w:tc>
          <w:tcPr>
            <w:tcW w:w="7230" w:type="dxa"/>
            <w:gridSpan w:val="2"/>
          </w:tcPr>
          <w:p w14:paraId="2CFE7E89" w14:textId="77777777" w:rsidR="000C587D" w:rsidRPr="001705DB" w:rsidRDefault="000C587D" w:rsidP="000C587D">
            <w:pPr>
              <w:tabs>
                <w:tab w:val="left" w:pos="-720"/>
              </w:tabs>
              <w:suppressAutoHyphens/>
              <w:rPr>
                <w:spacing w:val="-2"/>
                <w:sz w:val="22"/>
                <w:lang w:val="en-AU"/>
              </w:rPr>
            </w:pPr>
            <w:r w:rsidRPr="001705DB">
              <w:rPr>
                <w:spacing w:val="-2"/>
                <w:sz w:val="22"/>
                <w:lang w:val="en-AU"/>
              </w:rPr>
              <w:t xml:space="preserve">Director of Finance </w:t>
            </w:r>
          </w:p>
        </w:tc>
      </w:tr>
      <w:tr w:rsidR="000C587D" w:rsidRPr="001705DB" w14:paraId="2CFE7E8D" w14:textId="77777777" w:rsidTr="000C587D">
        <w:trPr>
          <w:trHeight w:val="868"/>
        </w:trPr>
        <w:tc>
          <w:tcPr>
            <w:tcW w:w="13467" w:type="dxa"/>
            <w:gridSpan w:val="3"/>
            <w:tcBorders>
              <w:top w:val="nil"/>
            </w:tcBorders>
          </w:tcPr>
          <w:p w14:paraId="2CFE7E8B" w14:textId="77777777" w:rsidR="000C587D" w:rsidRPr="001705DB" w:rsidRDefault="000C587D" w:rsidP="00C97027">
            <w:pPr>
              <w:numPr>
                <w:ilvl w:val="0"/>
                <w:numId w:val="84"/>
              </w:numPr>
              <w:tabs>
                <w:tab w:val="left" w:pos="-720"/>
                <w:tab w:val="left" w:pos="612"/>
              </w:tabs>
              <w:suppressAutoHyphens/>
              <w:contextualSpacing/>
              <w:rPr>
                <w:rFonts w:eastAsia="Calibri"/>
                <w:spacing w:val="-2"/>
                <w:sz w:val="22"/>
                <w:lang w:val="en-AU"/>
              </w:rPr>
            </w:pPr>
            <w:r w:rsidRPr="001705DB">
              <w:rPr>
                <w:rFonts w:eastAsia="Calibri"/>
                <w:b/>
                <w:spacing w:val="-2"/>
                <w:sz w:val="22"/>
                <w:lang w:val="en-AU"/>
              </w:rPr>
              <w:t>Management of Budgets</w:t>
            </w:r>
          </w:p>
          <w:p w14:paraId="2CFE7E8C" w14:textId="77777777" w:rsidR="000C587D" w:rsidRPr="001705DB" w:rsidRDefault="000C587D" w:rsidP="000C587D">
            <w:pPr>
              <w:tabs>
                <w:tab w:val="left" w:pos="-720"/>
                <w:tab w:val="left" w:pos="612"/>
              </w:tabs>
              <w:suppressAutoHyphens/>
              <w:ind w:left="612" w:hanging="720"/>
              <w:rPr>
                <w:b/>
                <w:spacing w:val="-2"/>
                <w:sz w:val="22"/>
                <w:lang w:val="en-AU"/>
              </w:rPr>
            </w:pPr>
            <w:r w:rsidRPr="001705DB">
              <w:rPr>
                <w:spacing w:val="-2"/>
                <w:sz w:val="22"/>
                <w:lang w:val="en-AU"/>
              </w:rPr>
              <w:t xml:space="preserve"> Responsibility of keeping </w:t>
            </w:r>
            <w:r w:rsidRPr="001705DB">
              <w:rPr>
                <w:sz w:val="22"/>
              </w:rPr>
              <w:t>non-contracted income/</w:t>
            </w:r>
            <w:r w:rsidRPr="001705DB">
              <w:rPr>
                <w:spacing w:val="-2"/>
                <w:sz w:val="22"/>
                <w:lang w:val="en-AU"/>
              </w:rPr>
              <w:t xml:space="preserve"> expenditure within budgets</w:t>
            </w:r>
          </w:p>
        </w:tc>
      </w:tr>
      <w:tr w:rsidR="000C587D" w:rsidRPr="001705DB" w14:paraId="2CFE7E90" w14:textId="77777777" w:rsidTr="000C587D">
        <w:trPr>
          <w:trHeight w:val="582"/>
        </w:trPr>
        <w:tc>
          <w:tcPr>
            <w:tcW w:w="6237" w:type="dxa"/>
            <w:tcBorders>
              <w:top w:val="nil"/>
            </w:tcBorders>
          </w:tcPr>
          <w:p w14:paraId="2CFE7E8E" w14:textId="77777777" w:rsidR="000C587D" w:rsidRPr="000C587D" w:rsidRDefault="000C587D" w:rsidP="000C587D">
            <w:pPr>
              <w:tabs>
                <w:tab w:val="left" w:pos="612"/>
              </w:tabs>
              <w:spacing w:after="120" w:line="480" w:lineRule="auto"/>
              <w:ind w:left="612" w:hanging="720"/>
              <w:rPr>
                <w:b/>
                <w:spacing w:val="-2"/>
                <w:lang w:val="en-AU"/>
              </w:rPr>
            </w:pPr>
            <w:r w:rsidRPr="000C587D">
              <w:t>a)</w:t>
            </w:r>
            <w:r w:rsidRPr="000C587D">
              <w:tab/>
              <w:t xml:space="preserve"> At individual budget level  (Pay and Non Pay)</w:t>
            </w:r>
          </w:p>
        </w:tc>
        <w:tc>
          <w:tcPr>
            <w:tcW w:w="7230" w:type="dxa"/>
            <w:gridSpan w:val="2"/>
            <w:tcBorders>
              <w:top w:val="nil"/>
            </w:tcBorders>
          </w:tcPr>
          <w:p w14:paraId="2CFE7E8F" w14:textId="77777777" w:rsidR="000C587D" w:rsidRPr="001705DB" w:rsidRDefault="000C587D" w:rsidP="000C587D">
            <w:pPr>
              <w:tabs>
                <w:tab w:val="left" w:pos="-720"/>
              </w:tabs>
              <w:suppressAutoHyphens/>
              <w:rPr>
                <w:spacing w:val="-2"/>
                <w:sz w:val="22"/>
                <w:lang w:val="en-AU"/>
              </w:rPr>
            </w:pPr>
            <w:r w:rsidRPr="001705DB">
              <w:rPr>
                <w:spacing w:val="-2"/>
                <w:sz w:val="22"/>
                <w:lang w:val="en-AU"/>
              </w:rPr>
              <w:t>Budget Manager</w:t>
            </w:r>
          </w:p>
        </w:tc>
      </w:tr>
      <w:tr w:rsidR="000C587D" w:rsidRPr="001705DB" w14:paraId="2CFE7E93" w14:textId="77777777" w:rsidTr="000C587D">
        <w:trPr>
          <w:trHeight w:val="768"/>
        </w:trPr>
        <w:tc>
          <w:tcPr>
            <w:tcW w:w="6237" w:type="dxa"/>
            <w:tcBorders>
              <w:top w:val="nil"/>
            </w:tcBorders>
          </w:tcPr>
          <w:p w14:paraId="2CFE7E91" w14:textId="77777777" w:rsidR="000C587D" w:rsidRPr="000C587D" w:rsidRDefault="000C587D" w:rsidP="000C587D">
            <w:pPr>
              <w:tabs>
                <w:tab w:val="left" w:pos="-720"/>
                <w:tab w:val="left" w:pos="0"/>
                <w:tab w:val="num" w:pos="612"/>
              </w:tabs>
              <w:suppressAutoHyphens/>
              <w:ind w:left="612" w:hanging="720"/>
              <w:rPr>
                <w:spacing w:val="-2"/>
                <w:lang w:val="en-AU"/>
              </w:rPr>
            </w:pPr>
            <w:r w:rsidRPr="000C587D">
              <w:rPr>
                <w:spacing w:val="-2"/>
                <w:lang w:val="en-AU"/>
              </w:rPr>
              <w:t xml:space="preserve">b)      For the totality of services covered in a division or corporate directorate </w:t>
            </w:r>
          </w:p>
        </w:tc>
        <w:tc>
          <w:tcPr>
            <w:tcW w:w="7230" w:type="dxa"/>
            <w:gridSpan w:val="2"/>
            <w:tcBorders>
              <w:top w:val="nil"/>
            </w:tcBorders>
          </w:tcPr>
          <w:p w14:paraId="2CFE7E92" w14:textId="77777777" w:rsidR="000C587D" w:rsidRPr="001705DB" w:rsidRDefault="000C587D" w:rsidP="000C587D">
            <w:pPr>
              <w:tabs>
                <w:tab w:val="left" w:pos="-720"/>
              </w:tabs>
              <w:suppressAutoHyphens/>
              <w:rPr>
                <w:spacing w:val="-2"/>
                <w:sz w:val="22"/>
                <w:lang w:val="en-AU"/>
              </w:rPr>
            </w:pPr>
            <w:r w:rsidRPr="001705DB">
              <w:rPr>
                <w:color w:val="000000"/>
                <w:spacing w:val="-2"/>
                <w:sz w:val="22"/>
                <w:lang w:val="en-AU"/>
              </w:rPr>
              <w:t>Divisional Director / Director</w:t>
            </w:r>
          </w:p>
        </w:tc>
      </w:tr>
      <w:tr w:rsidR="000C587D" w:rsidRPr="001705DB" w14:paraId="2CFE7E95" w14:textId="77777777" w:rsidTr="000C587D">
        <w:tc>
          <w:tcPr>
            <w:tcW w:w="13467" w:type="dxa"/>
            <w:gridSpan w:val="3"/>
          </w:tcPr>
          <w:p w14:paraId="2CFE7E94" w14:textId="77777777" w:rsidR="000C587D" w:rsidRPr="001705DB" w:rsidRDefault="000C587D" w:rsidP="00C97027">
            <w:pPr>
              <w:numPr>
                <w:ilvl w:val="0"/>
                <w:numId w:val="84"/>
              </w:numPr>
              <w:tabs>
                <w:tab w:val="left" w:pos="-720"/>
                <w:tab w:val="left" w:pos="612"/>
              </w:tabs>
              <w:suppressAutoHyphens/>
              <w:contextualSpacing/>
              <w:rPr>
                <w:rFonts w:ascii="Calibri" w:eastAsia="Calibri" w:hAnsi="Calibri"/>
                <w:b/>
                <w:spacing w:val="-2"/>
                <w:sz w:val="22"/>
                <w:lang w:val="en-AU"/>
              </w:rPr>
            </w:pPr>
            <w:r w:rsidRPr="001705DB">
              <w:rPr>
                <w:rFonts w:eastAsia="Calibri"/>
                <w:b/>
                <w:spacing w:val="-2"/>
                <w:sz w:val="22"/>
                <w:lang w:val="en-AU"/>
              </w:rPr>
              <w:t>Capital and/or Revenue Business Cases</w:t>
            </w:r>
            <w:r w:rsidRPr="001705DB" w:rsidDel="003114AB">
              <w:rPr>
                <w:rFonts w:eastAsia="Calibri"/>
                <w:b/>
                <w:spacing w:val="-2"/>
                <w:sz w:val="22"/>
                <w:lang w:val="en-AU"/>
              </w:rPr>
              <w:t xml:space="preserve"> </w:t>
            </w:r>
          </w:p>
        </w:tc>
      </w:tr>
      <w:tr w:rsidR="000C587D" w:rsidRPr="001705DB" w14:paraId="2CFE7E9C" w14:textId="77777777" w:rsidTr="000C587D">
        <w:tc>
          <w:tcPr>
            <w:tcW w:w="7797" w:type="dxa"/>
            <w:gridSpan w:val="2"/>
          </w:tcPr>
          <w:p w14:paraId="2CFE7E96" w14:textId="77777777" w:rsidR="000C587D" w:rsidRPr="001705DB" w:rsidRDefault="000C587D" w:rsidP="000C587D">
            <w:pPr>
              <w:ind w:left="459" w:hanging="459"/>
              <w:contextualSpacing/>
              <w:rPr>
                <w:rFonts w:eastAsia="Calibri"/>
                <w:sz w:val="22"/>
              </w:rPr>
            </w:pPr>
            <w:r w:rsidRPr="001705DB">
              <w:rPr>
                <w:rFonts w:eastAsia="Calibri"/>
                <w:sz w:val="22"/>
              </w:rPr>
              <w:t>a)   Capital Investments</w:t>
            </w:r>
          </w:p>
        </w:tc>
        <w:tc>
          <w:tcPr>
            <w:tcW w:w="5670" w:type="dxa"/>
            <w:vMerge w:val="restart"/>
          </w:tcPr>
          <w:p w14:paraId="2CFE7E97" w14:textId="77777777" w:rsidR="000C587D" w:rsidRPr="001705DB" w:rsidRDefault="000C587D" w:rsidP="000C587D">
            <w:pPr>
              <w:tabs>
                <w:tab w:val="left" w:pos="-720"/>
              </w:tabs>
              <w:suppressAutoHyphens/>
              <w:spacing w:after="0" w:line="240" w:lineRule="auto"/>
              <w:rPr>
                <w:rFonts w:eastAsia="Times New Roman"/>
                <w:spacing w:val="-2"/>
                <w:sz w:val="22"/>
                <w:szCs w:val="28"/>
                <w:lang w:val="en-AU"/>
              </w:rPr>
            </w:pPr>
          </w:p>
          <w:p w14:paraId="2CFE7E98" w14:textId="77777777" w:rsidR="000C587D" w:rsidRPr="001705DB" w:rsidRDefault="000C587D" w:rsidP="000C587D">
            <w:pPr>
              <w:tabs>
                <w:tab w:val="left" w:pos="-720"/>
              </w:tabs>
              <w:suppressAutoHyphens/>
              <w:spacing w:after="0" w:line="240" w:lineRule="auto"/>
              <w:rPr>
                <w:rFonts w:eastAsia="Times New Roman"/>
                <w:spacing w:val="-2"/>
                <w:sz w:val="22"/>
                <w:szCs w:val="28"/>
                <w:lang w:val="en-AU"/>
              </w:rPr>
            </w:pPr>
          </w:p>
          <w:p w14:paraId="2CFE7E99" w14:textId="77777777" w:rsidR="000C587D" w:rsidRPr="001705DB" w:rsidRDefault="000C587D" w:rsidP="000C587D">
            <w:pPr>
              <w:tabs>
                <w:tab w:val="left" w:pos="-720"/>
              </w:tabs>
              <w:suppressAutoHyphens/>
              <w:spacing w:after="0" w:line="240" w:lineRule="auto"/>
              <w:rPr>
                <w:rFonts w:eastAsia="Times New Roman"/>
                <w:spacing w:val="-2"/>
                <w:sz w:val="22"/>
                <w:szCs w:val="28"/>
                <w:lang w:val="en-AU"/>
              </w:rPr>
            </w:pPr>
            <w:r w:rsidRPr="001705DB">
              <w:rPr>
                <w:rFonts w:eastAsia="Times New Roman"/>
                <w:spacing w:val="-2"/>
                <w:sz w:val="22"/>
                <w:szCs w:val="28"/>
                <w:lang w:val="en-AU"/>
              </w:rPr>
              <w:t>See appendix one for delegated authority</w:t>
            </w:r>
          </w:p>
          <w:p w14:paraId="2CFE7E9A" w14:textId="77777777" w:rsidR="000C587D" w:rsidRPr="001705DB" w:rsidRDefault="000C587D" w:rsidP="000C587D">
            <w:pPr>
              <w:tabs>
                <w:tab w:val="left" w:pos="-720"/>
              </w:tabs>
              <w:suppressAutoHyphens/>
              <w:spacing w:after="0" w:line="240" w:lineRule="auto"/>
              <w:rPr>
                <w:rFonts w:eastAsia="Times New Roman"/>
                <w:spacing w:val="-2"/>
                <w:sz w:val="22"/>
                <w:szCs w:val="28"/>
                <w:lang w:val="en-AU"/>
              </w:rPr>
            </w:pPr>
          </w:p>
          <w:p w14:paraId="2CFE7E9B" w14:textId="77777777" w:rsidR="000C587D" w:rsidRPr="001705DB" w:rsidRDefault="000C587D" w:rsidP="000C587D">
            <w:pPr>
              <w:tabs>
                <w:tab w:val="left" w:pos="-720"/>
              </w:tabs>
              <w:suppressAutoHyphens/>
              <w:spacing w:after="0" w:line="240" w:lineRule="auto"/>
              <w:rPr>
                <w:rFonts w:eastAsia="Times New Roman"/>
                <w:spacing w:val="-2"/>
                <w:sz w:val="22"/>
                <w:szCs w:val="28"/>
                <w:lang w:val="en-AU"/>
              </w:rPr>
            </w:pPr>
          </w:p>
        </w:tc>
      </w:tr>
      <w:tr w:rsidR="000C587D" w:rsidRPr="001705DB" w14:paraId="2CFE7E9F" w14:textId="77777777" w:rsidTr="000C587D">
        <w:tc>
          <w:tcPr>
            <w:tcW w:w="7797" w:type="dxa"/>
            <w:gridSpan w:val="2"/>
          </w:tcPr>
          <w:p w14:paraId="2CFE7E9D" w14:textId="77777777" w:rsidR="000C587D" w:rsidRPr="001705DB" w:rsidRDefault="000C587D" w:rsidP="000C587D">
            <w:pPr>
              <w:ind w:left="459" w:hanging="459"/>
              <w:contextualSpacing/>
              <w:rPr>
                <w:rFonts w:eastAsia="Calibri"/>
                <w:sz w:val="22"/>
              </w:rPr>
            </w:pPr>
            <w:r w:rsidRPr="001705DB">
              <w:rPr>
                <w:rFonts w:eastAsia="Calibri"/>
                <w:sz w:val="22"/>
              </w:rPr>
              <w:t>b)   Revenue business cases (including consultant cases of need)</w:t>
            </w:r>
          </w:p>
        </w:tc>
        <w:tc>
          <w:tcPr>
            <w:tcW w:w="5670" w:type="dxa"/>
            <w:vMerge/>
          </w:tcPr>
          <w:p w14:paraId="2CFE7E9E" w14:textId="77777777" w:rsidR="000C587D" w:rsidRPr="001705DB" w:rsidRDefault="000C587D" w:rsidP="000C587D">
            <w:pPr>
              <w:tabs>
                <w:tab w:val="left" w:pos="-720"/>
              </w:tabs>
              <w:suppressAutoHyphens/>
              <w:spacing w:after="0" w:line="240" w:lineRule="auto"/>
              <w:rPr>
                <w:rFonts w:eastAsia="Times New Roman"/>
                <w:b/>
                <w:spacing w:val="-2"/>
                <w:sz w:val="22"/>
                <w:szCs w:val="28"/>
                <w:lang w:val="en-AU"/>
              </w:rPr>
            </w:pPr>
          </w:p>
        </w:tc>
      </w:tr>
      <w:tr w:rsidR="000C587D" w:rsidRPr="001705DB" w14:paraId="2CFE7EA2" w14:textId="77777777" w:rsidTr="000C587D">
        <w:trPr>
          <w:trHeight w:val="537"/>
        </w:trPr>
        <w:tc>
          <w:tcPr>
            <w:tcW w:w="7797" w:type="dxa"/>
            <w:gridSpan w:val="2"/>
          </w:tcPr>
          <w:p w14:paraId="2CFE7EA0" w14:textId="77777777" w:rsidR="000C587D" w:rsidRPr="001705DB" w:rsidRDefault="000C587D" w:rsidP="000C587D">
            <w:pPr>
              <w:ind w:left="459" w:hanging="459"/>
              <w:contextualSpacing/>
              <w:rPr>
                <w:rFonts w:eastAsia="Calibri"/>
                <w:sz w:val="22"/>
              </w:rPr>
            </w:pPr>
            <w:r w:rsidRPr="001705DB">
              <w:rPr>
                <w:rFonts w:eastAsia="Calibri"/>
                <w:sz w:val="22"/>
              </w:rPr>
              <w:t>c)   Bids (including tenders) to external bodies</w:t>
            </w:r>
          </w:p>
        </w:tc>
        <w:tc>
          <w:tcPr>
            <w:tcW w:w="5670" w:type="dxa"/>
            <w:vMerge/>
          </w:tcPr>
          <w:p w14:paraId="2CFE7EA1" w14:textId="77777777" w:rsidR="000C587D" w:rsidRPr="001705DB" w:rsidRDefault="000C587D" w:rsidP="000C587D">
            <w:pPr>
              <w:tabs>
                <w:tab w:val="left" w:pos="-720"/>
              </w:tabs>
              <w:suppressAutoHyphens/>
              <w:spacing w:after="0" w:line="240" w:lineRule="auto"/>
              <w:rPr>
                <w:rFonts w:eastAsia="Times New Roman"/>
                <w:b/>
                <w:spacing w:val="-2"/>
                <w:sz w:val="22"/>
                <w:szCs w:val="28"/>
                <w:lang w:val="en-AU"/>
              </w:rPr>
            </w:pPr>
          </w:p>
        </w:tc>
      </w:tr>
      <w:tr w:rsidR="000C587D" w:rsidRPr="001705DB" w14:paraId="2CFE7EA4" w14:textId="77777777" w:rsidTr="000C587D">
        <w:tc>
          <w:tcPr>
            <w:tcW w:w="13467" w:type="dxa"/>
            <w:gridSpan w:val="3"/>
          </w:tcPr>
          <w:p w14:paraId="2CFE7EA3" w14:textId="77777777" w:rsidR="000C587D" w:rsidRPr="001705DB" w:rsidRDefault="000C587D" w:rsidP="00C97027">
            <w:pPr>
              <w:numPr>
                <w:ilvl w:val="0"/>
                <w:numId w:val="84"/>
              </w:numPr>
              <w:tabs>
                <w:tab w:val="left" w:pos="-720"/>
                <w:tab w:val="left" w:pos="612"/>
              </w:tabs>
              <w:suppressAutoHyphens/>
              <w:contextualSpacing/>
              <w:rPr>
                <w:rFonts w:ascii="Calibri" w:eastAsia="Calibri" w:hAnsi="Calibri"/>
                <w:b/>
                <w:spacing w:val="-2"/>
                <w:sz w:val="22"/>
                <w:szCs w:val="28"/>
                <w:lang w:val="en-AU"/>
              </w:rPr>
            </w:pPr>
            <w:r w:rsidRPr="001705DB">
              <w:rPr>
                <w:rFonts w:eastAsia="Calibri"/>
                <w:b/>
                <w:spacing w:val="-2"/>
                <w:sz w:val="22"/>
                <w:lang w:val="en-AU"/>
              </w:rPr>
              <w:t>Reporting of Waivers of Requirement for Competitive Tendering</w:t>
            </w:r>
          </w:p>
        </w:tc>
      </w:tr>
      <w:tr w:rsidR="000C587D" w:rsidRPr="001705DB" w14:paraId="2CFE7EA8" w14:textId="77777777" w:rsidTr="000C587D">
        <w:tc>
          <w:tcPr>
            <w:tcW w:w="7797" w:type="dxa"/>
            <w:gridSpan w:val="2"/>
          </w:tcPr>
          <w:p w14:paraId="2CFE7EA5" w14:textId="77777777" w:rsidR="000C587D" w:rsidRPr="001705DB" w:rsidRDefault="000C587D" w:rsidP="000C587D">
            <w:pPr>
              <w:tabs>
                <w:tab w:val="left" w:pos="-720"/>
              </w:tabs>
              <w:suppressAutoHyphens/>
              <w:rPr>
                <w:b/>
                <w:spacing w:val="-2"/>
                <w:sz w:val="22"/>
                <w:szCs w:val="28"/>
                <w:lang w:val="en-AU"/>
              </w:rPr>
            </w:pPr>
            <w:r w:rsidRPr="001705DB">
              <w:rPr>
                <w:sz w:val="22"/>
                <w:szCs w:val="28"/>
                <w:lang w:val="en-AU"/>
              </w:rPr>
              <w:t xml:space="preserve">All waivers of  the requirement for competitive tendering to be reported to the Audit Committee </w:t>
            </w:r>
          </w:p>
        </w:tc>
        <w:tc>
          <w:tcPr>
            <w:tcW w:w="5670" w:type="dxa"/>
          </w:tcPr>
          <w:p w14:paraId="2CFE7EA6" w14:textId="77777777" w:rsidR="000C587D" w:rsidRPr="001705DB" w:rsidRDefault="000C587D" w:rsidP="000C587D">
            <w:pPr>
              <w:tabs>
                <w:tab w:val="left" w:pos="-720"/>
              </w:tabs>
              <w:suppressAutoHyphens/>
              <w:spacing w:after="0" w:line="240" w:lineRule="auto"/>
              <w:rPr>
                <w:rFonts w:eastAsia="Times New Roman"/>
                <w:spacing w:val="-2"/>
                <w:sz w:val="22"/>
                <w:szCs w:val="28"/>
                <w:lang w:val="en-AU"/>
              </w:rPr>
            </w:pPr>
            <w:r w:rsidRPr="001705DB">
              <w:rPr>
                <w:rFonts w:eastAsia="Times New Roman"/>
                <w:spacing w:val="-2"/>
                <w:sz w:val="22"/>
                <w:szCs w:val="28"/>
                <w:lang w:val="en-AU"/>
              </w:rPr>
              <w:t>Director of Finance</w:t>
            </w:r>
          </w:p>
          <w:p w14:paraId="2CFE7EA7" w14:textId="77777777" w:rsidR="000C587D" w:rsidRPr="001705DB" w:rsidRDefault="000C587D" w:rsidP="000C587D">
            <w:pPr>
              <w:tabs>
                <w:tab w:val="left" w:pos="-720"/>
              </w:tabs>
              <w:suppressAutoHyphens/>
              <w:spacing w:after="0" w:line="240" w:lineRule="auto"/>
              <w:rPr>
                <w:rFonts w:eastAsia="Times New Roman"/>
                <w:b/>
                <w:spacing w:val="-2"/>
                <w:sz w:val="22"/>
                <w:szCs w:val="28"/>
                <w:lang w:val="en-AU"/>
              </w:rPr>
            </w:pPr>
          </w:p>
        </w:tc>
      </w:tr>
      <w:tr w:rsidR="000C587D" w:rsidRPr="001705DB" w14:paraId="2CFE7EAA" w14:textId="77777777" w:rsidTr="000C587D">
        <w:tc>
          <w:tcPr>
            <w:tcW w:w="13467" w:type="dxa"/>
            <w:gridSpan w:val="3"/>
          </w:tcPr>
          <w:p w14:paraId="2CFE7EA9" w14:textId="77777777" w:rsidR="000C587D" w:rsidRPr="001705DB" w:rsidRDefault="000C587D" w:rsidP="00C97027">
            <w:pPr>
              <w:numPr>
                <w:ilvl w:val="0"/>
                <w:numId w:val="84"/>
              </w:numPr>
              <w:tabs>
                <w:tab w:val="left" w:pos="-720"/>
                <w:tab w:val="left" w:pos="612"/>
              </w:tabs>
              <w:suppressAutoHyphens/>
              <w:contextualSpacing/>
              <w:rPr>
                <w:rFonts w:eastAsia="Calibri"/>
                <w:b/>
                <w:spacing w:val="-2"/>
                <w:sz w:val="22"/>
                <w:lang w:val="en-AU"/>
              </w:rPr>
            </w:pPr>
            <w:r w:rsidRPr="001705DB">
              <w:rPr>
                <w:rFonts w:eastAsia="Calibri"/>
                <w:b/>
                <w:spacing w:val="-2"/>
                <w:sz w:val="22"/>
                <w:lang w:val="en-AU"/>
              </w:rPr>
              <w:t>Opening of Quotations and Tenders –  managed electronically by Head of Procurement</w:t>
            </w:r>
          </w:p>
        </w:tc>
      </w:tr>
      <w:tr w:rsidR="000C587D" w:rsidRPr="001705DB" w14:paraId="2CFE7EAE" w14:textId="77777777" w:rsidTr="000C587D">
        <w:tc>
          <w:tcPr>
            <w:tcW w:w="7797" w:type="dxa"/>
            <w:gridSpan w:val="2"/>
          </w:tcPr>
          <w:p w14:paraId="2CFE7EAB" w14:textId="77777777" w:rsidR="000C587D" w:rsidRPr="001705DB" w:rsidRDefault="000C587D" w:rsidP="000C587D">
            <w:pPr>
              <w:numPr>
                <w:ilvl w:val="0"/>
                <w:numId w:val="61"/>
              </w:numPr>
              <w:tabs>
                <w:tab w:val="left" w:pos="-720"/>
                <w:tab w:val="left" w:pos="0"/>
              </w:tabs>
              <w:suppressAutoHyphens/>
              <w:spacing w:after="0" w:line="240" w:lineRule="auto"/>
              <w:ind w:left="459" w:hanging="459"/>
              <w:rPr>
                <w:spacing w:val="-2"/>
                <w:sz w:val="22"/>
                <w:szCs w:val="28"/>
                <w:lang w:val="en-AU"/>
              </w:rPr>
            </w:pPr>
            <w:r w:rsidRPr="001705DB">
              <w:rPr>
                <w:spacing w:val="-2"/>
                <w:sz w:val="22"/>
                <w:szCs w:val="28"/>
                <w:lang w:val="en-AU"/>
              </w:rPr>
              <w:t>Opening Quotations</w:t>
            </w:r>
          </w:p>
          <w:p w14:paraId="2CFE7EAC" w14:textId="77777777" w:rsidR="000C587D" w:rsidRPr="001705DB" w:rsidRDefault="000C587D" w:rsidP="000C587D">
            <w:pPr>
              <w:tabs>
                <w:tab w:val="left" w:pos="-720"/>
                <w:tab w:val="left" w:pos="0"/>
              </w:tabs>
              <w:suppressAutoHyphens/>
              <w:spacing w:after="0" w:line="240" w:lineRule="auto"/>
              <w:ind w:left="459"/>
              <w:rPr>
                <w:spacing w:val="-2"/>
                <w:sz w:val="22"/>
                <w:szCs w:val="28"/>
                <w:lang w:val="en-AU"/>
              </w:rPr>
            </w:pPr>
          </w:p>
        </w:tc>
        <w:tc>
          <w:tcPr>
            <w:tcW w:w="5670" w:type="dxa"/>
          </w:tcPr>
          <w:p w14:paraId="2CFE7EAD" w14:textId="77777777" w:rsidR="000C587D" w:rsidRPr="001705DB" w:rsidRDefault="000C587D" w:rsidP="000C587D">
            <w:pPr>
              <w:tabs>
                <w:tab w:val="left" w:pos="-720"/>
              </w:tabs>
              <w:suppressAutoHyphens/>
              <w:spacing w:after="0" w:line="240" w:lineRule="auto"/>
              <w:rPr>
                <w:rFonts w:eastAsia="Times New Roman"/>
                <w:spacing w:val="-2"/>
                <w:sz w:val="22"/>
                <w:szCs w:val="28"/>
                <w:lang w:val="en-AU"/>
              </w:rPr>
            </w:pPr>
            <w:r w:rsidRPr="001705DB">
              <w:rPr>
                <w:rFonts w:eastAsia="Times New Roman"/>
                <w:spacing w:val="-2"/>
                <w:sz w:val="22"/>
                <w:szCs w:val="28"/>
                <w:lang w:val="en-AU"/>
              </w:rPr>
              <w:t xml:space="preserve">Head of Procurement (or their nominated officer) </w:t>
            </w:r>
          </w:p>
        </w:tc>
      </w:tr>
      <w:tr w:rsidR="000C587D" w:rsidRPr="001705DB" w14:paraId="2CFE7EB2" w14:textId="77777777" w:rsidTr="000C587D">
        <w:tc>
          <w:tcPr>
            <w:tcW w:w="7797" w:type="dxa"/>
            <w:gridSpan w:val="2"/>
          </w:tcPr>
          <w:p w14:paraId="2CFE7EAF" w14:textId="77777777" w:rsidR="000C587D" w:rsidRPr="001705DB" w:rsidRDefault="000C587D" w:rsidP="000C587D">
            <w:pPr>
              <w:numPr>
                <w:ilvl w:val="0"/>
                <w:numId w:val="61"/>
              </w:numPr>
              <w:tabs>
                <w:tab w:val="left" w:pos="-720"/>
                <w:tab w:val="left" w:pos="0"/>
              </w:tabs>
              <w:suppressAutoHyphens/>
              <w:spacing w:after="0" w:line="240" w:lineRule="auto"/>
              <w:ind w:hanging="720"/>
              <w:rPr>
                <w:spacing w:val="-2"/>
                <w:sz w:val="22"/>
                <w:szCs w:val="28"/>
                <w:lang w:val="en-AU"/>
              </w:rPr>
            </w:pPr>
            <w:r w:rsidRPr="001705DB">
              <w:rPr>
                <w:bCs/>
                <w:spacing w:val="-2"/>
                <w:sz w:val="22"/>
                <w:szCs w:val="28"/>
                <w:lang w:val="en-AU"/>
              </w:rPr>
              <w:t>Opening</w:t>
            </w:r>
            <w:r w:rsidRPr="001705DB">
              <w:rPr>
                <w:spacing w:val="-2"/>
                <w:sz w:val="22"/>
                <w:szCs w:val="28"/>
                <w:lang w:val="en-AU"/>
              </w:rPr>
              <w:t xml:space="preserve"> Tenders</w:t>
            </w:r>
            <w:r w:rsidRPr="001705DB">
              <w:rPr>
                <w:b/>
                <w:bCs/>
                <w:spacing w:val="-2"/>
                <w:sz w:val="22"/>
                <w:szCs w:val="28"/>
                <w:lang w:val="en-AU"/>
              </w:rPr>
              <w:t xml:space="preserve"> </w:t>
            </w:r>
          </w:p>
        </w:tc>
        <w:tc>
          <w:tcPr>
            <w:tcW w:w="5670" w:type="dxa"/>
          </w:tcPr>
          <w:p w14:paraId="2CFE7EB0" w14:textId="77777777" w:rsidR="000C587D" w:rsidRPr="001705DB" w:rsidRDefault="000C587D" w:rsidP="000C587D">
            <w:pPr>
              <w:tabs>
                <w:tab w:val="left" w:pos="-720"/>
              </w:tabs>
              <w:suppressAutoHyphens/>
              <w:spacing w:after="0" w:line="240" w:lineRule="auto"/>
              <w:rPr>
                <w:rFonts w:eastAsia="Times New Roman"/>
                <w:spacing w:val="-2"/>
                <w:sz w:val="22"/>
                <w:szCs w:val="28"/>
                <w:lang w:val="en-AU"/>
              </w:rPr>
            </w:pPr>
            <w:r w:rsidRPr="001705DB">
              <w:rPr>
                <w:rFonts w:eastAsia="Times New Roman"/>
                <w:spacing w:val="-2"/>
                <w:sz w:val="22"/>
                <w:szCs w:val="28"/>
                <w:lang w:val="en-AU"/>
              </w:rPr>
              <w:t>Head of Procurement (or their nominated officer)</w:t>
            </w:r>
          </w:p>
          <w:p w14:paraId="2CFE7EB1" w14:textId="77777777" w:rsidR="000C587D" w:rsidRPr="001705DB" w:rsidRDefault="000C587D" w:rsidP="000C587D">
            <w:pPr>
              <w:tabs>
                <w:tab w:val="left" w:pos="-720"/>
              </w:tabs>
              <w:suppressAutoHyphens/>
              <w:spacing w:after="0" w:line="240" w:lineRule="auto"/>
              <w:rPr>
                <w:rFonts w:eastAsia="Times New Roman"/>
                <w:spacing w:val="-2"/>
                <w:sz w:val="22"/>
                <w:szCs w:val="28"/>
                <w:lang w:val="en-AU"/>
              </w:rPr>
            </w:pPr>
          </w:p>
        </w:tc>
      </w:tr>
      <w:tr w:rsidR="000C587D" w:rsidRPr="001705DB" w14:paraId="2CFE7EB4" w14:textId="77777777" w:rsidTr="000C587D">
        <w:tc>
          <w:tcPr>
            <w:tcW w:w="13467" w:type="dxa"/>
            <w:gridSpan w:val="3"/>
          </w:tcPr>
          <w:p w14:paraId="2CFE7EB3" w14:textId="77777777" w:rsidR="000C587D" w:rsidRPr="001705DB" w:rsidRDefault="000C587D" w:rsidP="00C97027">
            <w:pPr>
              <w:numPr>
                <w:ilvl w:val="0"/>
                <w:numId w:val="84"/>
              </w:numPr>
              <w:tabs>
                <w:tab w:val="left" w:pos="-720"/>
                <w:tab w:val="left" w:pos="612"/>
              </w:tabs>
              <w:suppressAutoHyphens/>
              <w:contextualSpacing/>
              <w:rPr>
                <w:rFonts w:eastAsia="Calibri"/>
                <w:b/>
                <w:spacing w:val="-2"/>
                <w:sz w:val="22"/>
                <w:lang w:val="en-AU"/>
              </w:rPr>
            </w:pPr>
            <w:r w:rsidRPr="001705DB">
              <w:rPr>
                <w:rFonts w:eastAsia="Calibri"/>
                <w:b/>
                <w:spacing w:val="-2"/>
                <w:sz w:val="22"/>
                <w:lang w:val="en-AU"/>
              </w:rPr>
              <w:t xml:space="preserve">Intention to Award Contracts to Successful Bidder (following Evaluation), including the decision to utilise contracts negotiated external to the Trust, for example, framework agreements, Government procurement services </w:t>
            </w:r>
          </w:p>
        </w:tc>
      </w:tr>
      <w:tr w:rsidR="000C587D" w:rsidRPr="001705DB" w14:paraId="2CFE7EB7" w14:textId="77777777" w:rsidTr="000C587D">
        <w:tc>
          <w:tcPr>
            <w:tcW w:w="7797" w:type="dxa"/>
            <w:gridSpan w:val="2"/>
          </w:tcPr>
          <w:p w14:paraId="2CFE7EB5" w14:textId="77777777" w:rsidR="000C587D" w:rsidRPr="001705DB" w:rsidRDefault="000C587D" w:rsidP="000C587D">
            <w:pPr>
              <w:numPr>
                <w:ilvl w:val="0"/>
                <w:numId w:val="62"/>
              </w:numPr>
              <w:tabs>
                <w:tab w:val="left" w:pos="-720"/>
                <w:tab w:val="left" w:pos="0"/>
              </w:tabs>
              <w:suppressAutoHyphens/>
              <w:spacing w:after="0" w:line="240" w:lineRule="auto"/>
              <w:ind w:left="459" w:hanging="459"/>
              <w:rPr>
                <w:b/>
                <w:spacing w:val="-2"/>
                <w:sz w:val="22"/>
                <w:szCs w:val="28"/>
                <w:lang w:val="en-AU"/>
              </w:rPr>
            </w:pPr>
            <w:r w:rsidRPr="001705DB">
              <w:rPr>
                <w:spacing w:val="-2"/>
                <w:sz w:val="22"/>
                <w:szCs w:val="28"/>
                <w:lang w:val="en-AU"/>
              </w:rPr>
              <w:t>Revenue and Capital (other  than   Energy Contracts) up to £499,999</w:t>
            </w:r>
          </w:p>
        </w:tc>
        <w:tc>
          <w:tcPr>
            <w:tcW w:w="5670" w:type="dxa"/>
          </w:tcPr>
          <w:p w14:paraId="2CFE7EB6" w14:textId="77777777" w:rsidR="000C587D" w:rsidRPr="001705DB" w:rsidRDefault="000C587D" w:rsidP="000C587D">
            <w:pPr>
              <w:tabs>
                <w:tab w:val="left" w:pos="-720"/>
              </w:tabs>
              <w:suppressAutoHyphens/>
              <w:spacing w:after="0" w:line="240" w:lineRule="auto"/>
              <w:rPr>
                <w:rFonts w:eastAsia="Times New Roman"/>
                <w:spacing w:val="-2"/>
                <w:sz w:val="22"/>
                <w:szCs w:val="28"/>
                <w:lang w:val="en-AU"/>
              </w:rPr>
            </w:pPr>
            <w:r w:rsidRPr="001705DB">
              <w:rPr>
                <w:rFonts w:eastAsia="Times New Roman"/>
                <w:sz w:val="22"/>
                <w:szCs w:val="28"/>
                <w:lang w:val="en-AU"/>
              </w:rPr>
              <w:t xml:space="preserve">Head of Procurement </w:t>
            </w:r>
          </w:p>
        </w:tc>
      </w:tr>
      <w:tr w:rsidR="000C587D" w:rsidRPr="001705DB" w14:paraId="2CFE7EBA" w14:textId="77777777" w:rsidTr="000C587D">
        <w:tc>
          <w:tcPr>
            <w:tcW w:w="7797" w:type="dxa"/>
            <w:gridSpan w:val="2"/>
          </w:tcPr>
          <w:p w14:paraId="2CFE7EB8" w14:textId="77777777" w:rsidR="000C587D" w:rsidRPr="001705DB" w:rsidRDefault="000C587D" w:rsidP="000C587D">
            <w:pPr>
              <w:tabs>
                <w:tab w:val="left" w:pos="-720"/>
                <w:tab w:val="left" w:pos="459"/>
              </w:tabs>
              <w:suppressAutoHyphens/>
              <w:ind w:left="459" w:hanging="459"/>
              <w:rPr>
                <w:b/>
                <w:spacing w:val="-2"/>
                <w:sz w:val="22"/>
                <w:szCs w:val="28"/>
                <w:lang w:val="en-AU"/>
              </w:rPr>
            </w:pPr>
            <w:r w:rsidRPr="001705DB">
              <w:rPr>
                <w:spacing w:val="-2"/>
                <w:sz w:val="22"/>
                <w:szCs w:val="28"/>
                <w:lang w:val="en-AU"/>
              </w:rPr>
              <w:t>b)   Revenue and Capital (other  than   Energy Contracts) £500,000 +</w:t>
            </w:r>
          </w:p>
        </w:tc>
        <w:tc>
          <w:tcPr>
            <w:tcW w:w="5670" w:type="dxa"/>
          </w:tcPr>
          <w:p w14:paraId="2CFE7EB9" w14:textId="77777777" w:rsidR="000C587D" w:rsidRPr="001705DB" w:rsidRDefault="000C587D" w:rsidP="000C587D">
            <w:pPr>
              <w:tabs>
                <w:tab w:val="left" w:pos="-720"/>
              </w:tabs>
              <w:suppressAutoHyphens/>
              <w:spacing w:after="0" w:line="240" w:lineRule="auto"/>
              <w:rPr>
                <w:rFonts w:eastAsia="Times New Roman"/>
                <w:spacing w:val="-2"/>
                <w:sz w:val="22"/>
                <w:szCs w:val="28"/>
                <w:lang w:val="en-AU"/>
              </w:rPr>
            </w:pPr>
            <w:r w:rsidRPr="001705DB">
              <w:rPr>
                <w:rFonts w:eastAsia="Times New Roman"/>
                <w:sz w:val="22"/>
                <w:szCs w:val="28"/>
                <w:lang w:val="en-AU"/>
              </w:rPr>
              <w:t xml:space="preserve">Head of Procurement </w:t>
            </w:r>
            <w:r w:rsidRPr="001705DB">
              <w:rPr>
                <w:rFonts w:eastAsia="Times New Roman"/>
                <w:spacing w:val="-2"/>
                <w:sz w:val="22"/>
                <w:szCs w:val="28"/>
                <w:u w:val="single"/>
                <w:lang w:val="en-AU"/>
              </w:rPr>
              <w:t>acting with</w:t>
            </w:r>
            <w:r w:rsidRPr="001705DB">
              <w:rPr>
                <w:rFonts w:eastAsia="Times New Roman"/>
                <w:spacing w:val="-2"/>
                <w:sz w:val="22"/>
                <w:szCs w:val="28"/>
                <w:lang w:val="en-AU"/>
              </w:rPr>
              <w:t xml:space="preserve"> Director of Finance</w:t>
            </w:r>
          </w:p>
        </w:tc>
      </w:tr>
      <w:tr w:rsidR="000C587D" w:rsidRPr="001705DB" w14:paraId="2CFE7EBD" w14:textId="77777777" w:rsidTr="000C587D">
        <w:trPr>
          <w:trHeight w:val="557"/>
        </w:trPr>
        <w:tc>
          <w:tcPr>
            <w:tcW w:w="13467" w:type="dxa"/>
            <w:gridSpan w:val="3"/>
          </w:tcPr>
          <w:p w14:paraId="2CFE7EBB" w14:textId="77777777" w:rsidR="000C587D" w:rsidRPr="001705DB" w:rsidRDefault="000C587D" w:rsidP="00C97027">
            <w:pPr>
              <w:numPr>
                <w:ilvl w:val="0"/>
                <w:numId w:val="84"/>
              </w:numPr>
              <w:tabs>
                <w:tab w:val="left" w:pos="-720"/>
                <w:tab w:val="left" w:pos="612"/>
              </w:tabs>
              <w:suppressAutoHyphens/>
              <w:contextualSpacing/>
              <w:rPr>
                <w:rFonts w:eastAsia="Calibri"/>
                <w:b/>
                <w:spacing w:val="-2"/>
                <w:sz w:val="22"/>
                <w:lang w:val="en-AU"/>
              </w:rPr>
            </w:pPr>
            <w:r w:rsidRPr="001705DB">
              <w:rPr>
                <w:rFonts w:eastAsia="Calibri"/>
                <w:b/>
                <w:spacing w:val="-2"/>
                <w:sz w:val="22"/>
                <w:lang w:val="en-AU"/>
              </w:rPr>
              <w:lastRenderedPageBreak/>
              <w:t>Signature (and variation) of all Formal Legal Contract Documentation – Goods and Services</w:t>
            </w:r>
          </w:p>
          <w:p w14:paraId="2CFE7EBC" w14:textId="77777777" w:rsidR="000C587D" w:rsidRPr="001705DB" w:rsidRDefault="000C587D" w:rsidP="000C587D">
            <w:pPr>
              <w:tabs>
                <w:tab w:val="left" w:pos="-720"/>
                <w:tab w:val="left" w:pos="0"/>
              </w:tabs>
              <w:suppressAutoHyphens/>
              <w:rPr>
                <w:b/>
                <w:spacing w:val="-2"/>
                <w:sz w:val="22"/>
                <w:szCs w:val="28"/>
                <w:lang w:val="en-AU"/>
              </w:rPr>
            </w:pPr>
            <w:r w:rsidRPr="001705DB">
              <w:rPr>
                <w:b/>
                <w:spacing w:val="-2"/>
                <w:sz w:val="22"/>
                <w:szCs w:val="28"/>
                <w:lang w:val="en-AU"/>
              </w:rPr>
              <w:t xml:space="preserve">Note – for the avoidance of doubt, officers within the Procurement function </w:t>
            </w:r>
            <w:proofErr w:type="spellStart"/>
            <w:r w:rsidRPr="001705DB">
              <w:rPr>
                <w:b/>
                <w:spacing w:val="-2"/>
                <w:sz w:val="22"/>
                <w:szCs w:val="28"/>
                <w:lang w:val="en-AU"/>
              </w:rPr>
              <w:t>may,</w:t>
            </w:r>
            <w:proofErr w:type="spellEnd"/>
            <w:r w:rsidRPr="001705DB">
              <w:rPr>
                <w:b/>
                <w:spacing w:val="-2"/>
                <w:sz w:val="22"/>
                <w:szCs w:val="28"/>
                <w:lang w:val="en-AU"/>
              </w:rPr>
              <w:t xml:space="preserve"> under the authority of the Head of Procurement, complete and issue documentation which, in itself, constitutes the trust entering into a binding contract with an external supplier. However, such documentation will be based upon the prior authorisation of the relevant budget holder and is therefore an administrative action undertaken with the budget holder’s due authority.  The same principle applies to officers acting under the authority of the Director of Estates and Facilities Management.</w:t>
            </w:r>
          </w:p>
        </w:tc>
      </w:tr>
      <w:tr w:rsidR="000C587D" w:rsidRPr="001705DB" w14:paraId="2CFE7EC0" w14:textId="77777777" w:rsidTr="000C587D">
        <w:tc>
          <w:tcPr>
            <w:tcW w:w="7797" w:type="dxa"/>
            <w:gridSpan w:val="2"/>
          </w:tcPr>
          <w:p w14:paraId="2CFE7EBE" w14:textId="77777777" w:rsidR="000C587D" w:rsidRPr="001705DB" w:rsidRDefault="000C587D" w:rsidP="000C587D">
            <w:pPr>
              <w:numPr>
                <w:ilvl w:val="0"/>
                <w:numId w:val="63"/>
              </w:numPr>
              <w:tabs>
                <w:tab w:val="left" w:pos="-720"/>
                <w:tab w:val="left" w:pos="601"/>
                <w:tab w:val="left" w:pos="972"/>
              </w:tabs>
              <w:suppressAutoHyphens/>
              <w:spacing w:after="0" w:line="240" w:lineRule="auto"/>
              <w:rPr>
                <w:spacing w:val="-2"/>
                <w:sz w:val="22"/>
                <w:szCs w:val="28"/>
                <w:lang w:val="en-AU"/>
              </w:rPr>
            </w:pPr>
            <w:r w:rsidRPr="001705DB">
              <w:rPr>
                <w:spacing w:val="-2"/>
                <w:sz w:val="22"/>
                <w:szCs w:val="28"/>
                <w:lang w:val="en-AU"/>
              </w:rPr>
              <w:t>Signature of all contract documentation for goods &amp; services (following any necessary legal advice and the agreement to award contract to successful bidder where appropriate)</w:t>
            </w:r>
          </w:p>
        </w:tc>
        <w:tc>
          <w:tcPr>
            <w:tcW w:w="5670" w:type="dxa"/>
          </w:tcPr>
          <w:p w14:paraId="2CFE7EBF" w14:textId="77777777" w:rsidR="000C587D" w:rsidRPr="001705DB" w:rsidRDefault="000C587D" w:rsidP="000C587D">
            <w:pPr>
              <w:keepNext/>
              <w:tabs>
                <w:tab w:val="left" w:pos="-720"/>
              </w:tabs>
              <w:suppressAutoHyphens/>
              <w:spacing w:after="0" w:line="240" w:lineRule="auto"/>
              <w:outlineLvl w:val="3"/>
              <w:rPr>
                <w:rFonts w:eastAsia="Times New Roman"/>
                <w:bCs/>
                <w:spacing w:val="-2"/>
                <w:sz w:val="22"/>
                <w:szCs w:val="28"/>
                <w:lang w:val="en-AU" w:eastAsia="en-GB"/>
              </w:rPr>
            </w:pPr>
            <w:r w:rsidRPr="001705DB">
              <w:rPr>
                <w:rFonts w:eastAsia="Times New Roman"/>
                <w:spacing w:val="-2"/>
                <w:sz w:val="22"/>
                <w:szCs w:val="28"/>
                <w:lang w:val="en-AU"/>
              </w:rPr>
              <w:t xml:space="preserve">Level 1 Officers </w:t>
            </w:r>
          </w:p>
        </w:tc>
      </w:tr>
      <w:tr w:rsidR="000C587D" w:rsidRPr="001705DB" w14:paraId="2CFE7EC3" w14:textId="77777777" w:rsidTr="000C587D">
        <w:tc>
          <w:tcPr>
            <w:tcW w:w="7797" w:type="dxa"/>
            <w:gridSpan w:val="2"/>
          </w:tcPr>
          <w:p w14:paraId="2CFE7EC1" w14:textId="77777777" w:rsidR="000C587D" w:rsidRPr="001705DB" w:rsidRDefault="000C587D" w:rsidP="000C587D">
            <w:pPr>
              <w:numPr>
                <w:ilvl w:val="0"/>
                <w:numId w:val="63"/>
              </w:numPr>
              <w:tabs>
                <w:tab w:val="left" w:pos="-720"/>
                <w:tab w:val="left" w:pos="601"/>
                <w:tab w:val="left" w:pos="972"/>
              </w:tabs>
              <w:suppressAutoHyphens/>
              <w:spacing w:after="0" w:line="240" w:lineRule="auto"/>
              <w:rPr>
                <w:spacing w:val="-2"/>
                <w:sz w:val="22"/>
                <w:szCs w:val="28"/>
                <w:lang w:val="en-AU"/>
              </w:rPr>
            </w:pPr>
            <w:r w:rsidRPr="001705DB">
              <w:rPr>
                <w:spacing w:val="-2"/>
                <w:sz w:val="22"/>
                <w:szCs w:val="28"/>
                <w:lang w:val="en-AU"/>
              </w:rPr>
              <w:t xml:space="preserve"> Subsequent variations to contracts (following any necessary legal advice) </w:t>
            </w:r>
          </w:p>
        </w:tc>
        <w:tc>
          <w:tcPr>
            <w:tcW w:w="5670" w:type="dxa"/>
          </w:tcPr>
          <w:p w14:paraId="2CFE7EC2" w14:textId="77777777" w:rsidR="000C587D" w:rsidRPr="001705DB" w:rsidRDefault="000C587D" w:rsidP="000C587D">
            <w:pPr>
              <w:tabs>
                <w:tab w:val="left" w:pos="-720"/>
              </w:tabs>
              <w:suppressAutoHyphens/>
              <w:rPr>
                <w:spacing w:val="-2"/>
                <w:sz w:val="22"/>
                <w:szCs w:val="28"/>
                <w:lang w:val="en-AU"/>
              </w:rPr>
            </w:pPr>
            <w:r w:rsidRPr="001705DB">
              <w:rPr>
                <w:spacing w:val="-2"/>
                <w:sz w:val="22"/>
                <w:szCs w:val="28"/>
                <w:lang w:val="en-AU"/>
              </w:rPr>
              <w:t>Signatory under 7(a) or any officer of same or higher grade reference appendix 1</w:t>
            </w:r>
          </w:p>
        </w:tc>
      </w:tr>
      <w:tr w:rsidR="000C587D" w:rsidRPr="001705DB" w14:paraId="2CFE7EC5" w14:textId="77777777" w:rsidTr="000C587D">
        <w:trPr>
          <w:trHeight w:val="734"/>
        </w:trPr>
        <w:tc>
          <w:tcPr>
            <w:tcW w:w="13467" w:type="dxa"/>
            <w:gridSpan w:val="3"/>
          </w:tcPr>
          <w:p w14:paraId="2CFE7EC4" w14:textId="77777777" w:rsidR="000C587D" w:rsidRPr="001705DB" w:rsidRDefault="000C587D" w:rsidP="00C97027">
            <w:pPr>
              <w:numPr>
                <w:ilvl w:val="0"/>
                <w:numId w:val="84"/>
              </w:numPr>
              <w:tabs>
                <w:tab w:val="left" w:pos="-720"/>
                <w:tab w:val="left" w:pos="612"/>
              </w:tabs>
              <w:suppressAutoHyphens/>
              <w:contextualSpacing/>
              <w:rPr>
                <w:rFonts w:eastAsia="Calibri"/>
                <w:b/>
                <w:color w:val="000000"/>
                <w:spacing w:val="-2"/>
                <w:sz w:val="22"/>
                <w:lang w:val="en-AU"/>
              </w:rPr>
            </w:pPr>
            <w:r w:rsidRPr="001705DB">
              <w:rPr>
                <w:rFonts w:eastAsia="Calibri"/>
                <w:b/>
                <w:spacing w:val="-2"/>
                <w:sz w:val="22"/>
                <w:lang w:val="en-AU"/>
              </w:rPr>
              <w:t>Sealing of Documents as Required by Law: For avoidance of doubt, this includes conveyances of interest in land and deeds.</w:t>
            </w:r>
          </w:p>
        </w:tc>
      </w:tr>
      <w:tr w:rsidR="000C587D" w:rsidRPr="001705DB" w14:paraId="2CFE7EC8" w14:textId="77777777" w:rsidTr="000C587D">
        <w:tc>
          <w:tcPr>
            <w:tcW w:w="7797" w:type="dxa"/>
            <w:gridSpan w:val="2"/>
          </w:tcPr>
          <w:p w14:paraId="2CFE7EC6" w14:textId="77777777" w:rsidR="000C587D" w:rsidRPr="001705DB" w:rsidRDefault="000C587D" w:rsidP="000C587D">
            <w:pPr>
              <w:numPr>
                <w:ilvl w:val="0"/>
                <w:numId w:val="64"/>
              </w:numPr>
              <w:tabs>
                <w:tab w:val="left" w:pos="-720"/>
                <w:tab w:val="left" w:pos="318"/>
              </w:tabs>
              <w:suppressAutoHyphens/>
              <w:spacing w:after="0" w:line="240" w:lineRule="auto"/>
              <w:rPr>
                <w:spacing w:val="-2"/>
                <w:sz w:val="22"/>
                <w:lang w:val="en-AU"/>
              </w:rPr>
            </w:pPr>
            <w:r w:rsidRPr="001705DB">
              <w:rPr>
                <w:spacing w:val="-2"/>
                <w:sz w:val="22"/>
                <w:lang w:val="en-AU"/>
              </w:rPr>
              <w:t>Authorisation to apply the Trust seal</w:t>
            </w:r>
          </w:p>
        </w:tc>
        <w:tc>
          <w:tcPr>
            <w:tcW w:w="5670" w:type="dxa"/>
          </w:tcPr>
          <w:p w14:paraId="2CFE7EC7" w14:textId="77777777" w:rsidR="000C587D" w:rsidRPr="001705DB" w:rsidRDefault="000C587D" w:rsidP="000C587D">
            <w:pPr>
              <w:tabs>
                <w:tab w:val="left" w:pos="-720"/>
              </w:tabs>
              <w:suppressAutoHyphens/>
              <w:rPr>
                <w:b/>
                <w:color w:val="000000"/>
                <w:spacing w:val="-2"/>
                <w:sz w:val="22"/>
                <w:lang w:val="en-AU"/>
              </w:rPr>
            </w:pPr>
            <w:r w:rsidRPr="001705DB">
              <w:rPr>
                <w:color w:val="000000"/>
                <w:spacing w:val="-2"/>
                <w:sz w:val="22"/>
                <w:lang w:val="en-AU"/>
              </w:rPr>
              <w:t>Trust Board</w:t>
            </w:r>
          </w:p>
        </w:tc>
      </w:tr>
      <w:tr w:rsidR="000C587D" w:rsidRPr="001705DB" w14:paraId="2CFE7ECC" w14:textId="77777777" w:rsidTr="000C587D">
        <w:trPr>
          <w:trHeight w:val="1477"/>
        </w:trPr>
        <w:tc>
          <w:tcPr>
            <w:tcW w:w="7797" w:type="dxa"/>
            <w:gridSpan w:val="2"/>
          </w:tcPr>
          <w:p w14:paraId="2CFE7EC9" w14:textId="77777777" w:rsidR="000C587D" w:rsidRPr="001705DB" w:rsidRDefault="000C587D" w:rsidP="000C587D">
            <w:pPr>
              <w:numPr>
                <w:ilvl w:val="0"/>
                <w:numId w:val="64"/>
              </w:numPr>
              <w:tabs>
                <w:tab w:val="left" w:pos="-720"/>
                <w:tab w:val="left" w:pos="0"/>
              </w:tabs>
              <w:suppressAutoHyphens/>
              <w:spacing w:after="0" w:line="240" w:lineRule="auto"/>
              <w:rPr>
                <w:spacing w:val="-2"/>
                <w:sz w:val="22"/>
                <w:lang w:val="en-AU"/>
              </w:rPr>
            </w:pPr>
            <w:r w:rsidRPr="001705DB">
              <w:rPr>
                <w:spacing w:val="-2"/>
                <w:sz w:val="22"/>
                <w:lang w:val="en-AU"/>
              </w:rPr>
              <w:t>Application of the Trust seal in accordance with Standing Orders</w:t>
            </w:r>
            <w:r w:rsidRPr="001705DB">
              <w:rPr>
                <w:spacing w:val="-2"/>
                <w:sz w:val="22"/>
                <w:lang w:val="en-AU"/>
              </w:rPr>
              <w:br/>
            </w:r>
          </w:p>
        </w:tc>
        <w:tc>
          <w:tcPr>
            <w:tcW w:w="5670" w:type="dxa"/>
          </w:tcPr>
          <w:p w14:paraId="2CFE7ECA" w14:textId="77777777" w:rsidR="000C587D" w:rsidRPr="001705DB" w:rsidRDefault="000C587D" w:rsidP="000C587D">
            <w:pPr>
              <w:tabs>
                <w:tab w:val="left" w:pos="-720"/>
              </w:tabs>
              <w:suppressAutoHyphens/>
              <w:spacing w:line="240" w:lineRule="auto"/>
              <w:rPr>
                <w:color w:val="000000"/>
                <w:spacing w:val="-2"/>
                <w:sz w:val="22"/>
                <w:u w:val="single"/>
              </w:rPr>
            </w:pPr>
            <w:r w:rsidRPr="001705DB">
              <w:rPr>
                <w:color w:val="000000"/>
                <w:spacing w:val="-2"/>
                <w:sz w:val="22"/>
              </w:rPr>
              <w:t xml:space="preserve">(1) The Chair or another person (namely, the Director of Corporate Development Governance and Assurance </w:t>
            </w:r>
            <w:r w:rsidRPr="001705DB">
              <w:rPr>
                <w:color w:val="000000"/>
                <w:spacing w:val="-2"/>
                <w:sz w:val="22"/>
                <w:u w:val="single"/>
              </w:rPr>
              <w:t xml:space="preserve">and </w:t>
            </w:r>
          </w:p>
          <w:p w14:paraId="2CFE7ECB" w14:textId="77777777" w:rsidR="000C587D" w:rsidRPr="001705DB" w:rsidRDefault="000C587D" w:rsidP="000C587D">
            <w:pPr>
              <w:tabs>
                <w:tab w:val="left" w:pos="-720"/>
              </w:tabs>
              <w:suppressAutoHyphens/>
              <w:spacing w:line="240" w:lineRule="auto"/>
              <w:rPr>
                <w:color w:val="000000"/>
                <w:spacing w:val="-2"/>
                <w:sz w:val="22"/>
                <w:lang w:val="en-AU"/>
              </w:rPr>
            </w:pPr>
            <w:r w:rsidRPr="001705DB">
              <w:rPr>
                <w:color w:val="000000"/>
                <w:spacing w:val="-2"/>
                <w:sz w:val="22"/>
              </w:rPr>
              <w:t>(2) One other director of the Board</w:t>
            </w:r>
          </w:p>
        </w:tc>
      </w:tr>
      <w:tr w:rsidR="000C587D" w:rsidRPr="001705DB" w14:paraId="2CFE7ECF" w14:textId="77777777" w:rsidTr="000C587D">
        <w:trPr>
          <w:trHeight w:val="677"/>
        </w:trPr>
        <w:tc>
          <w:tcPr>
            <w:tcW w:w="7797" w:type="dxa"/>
            <w:gridSpan w:val="2"/>
          </w:tcPr>
          <w:p w14:paraId="2CFE7ECD" w14:textId="77777777" w:rsidR="000C587D" w:rsidRPr="001705DB" w:rsidRDefault="000C587D" w:rsidP="000C587D">
            <w:pPr>
              <w:numPr>
                <w:ilvl w:val="0"/>
                <w:numId w:val="64"/>
              </w:numPr>
              <w:tabs>
                <w:tab w:val="left" w:pos="-720"/>
                <w:tab w:val="left" w:pos="0"/>
              </w:tabs>
              <w:suppressAutoHyphens/>
              <w:spacing w:after="0" w:line="240" w:lineRule="auto"/>
              <w:rPr>
                <w:b/>
                <w:spacing w:val="-2"/>
                <w:sz w:val="22"/>
                <w:lang w:val="en-AU"/>
              </w:rPr>
            </w:pPr>
            <w:r w:rsidRPr="001705DB">
              <w:rPr>
                <w:spacing w:val="-2"/>
                <w:sz w:val="22"/>
                <w:lang w:val="en-AU"/>
              </w:rPr>
              <w:t>Custody of the Trust seal and the keeping of a register of sealings</w:t>
            </w:r>
          </w:p>
        </w:tc>
        <w:tc>
          <w:tcPr>
            <w:tcW w:w="5670" w:type="dxa"/>
          </w:tcPr>
          <w:p w14:paraId="2CFE7ECE" w14:textId="77777777" w:rsidR="000C587D" w:rsidRPr="001705DB" w:rsidRDefault="000C587D" w:rsidP="000C587D">
            <w:pPr>
              <w:tabs>
                <w:tab w:val="left" w:pos="-720"/>
              </w:tabs>
              <w:suppressAutoHyphens/>
              <w:rPr>
                <w:spacing w:val="-2"/>
                <w:sz w:val="22"/>
                <w:lang w:val="en-AU"/>
              </w:rPr>
            </w:pPr>
            <w:r w:rsidRPr="001705DB">
              <w:rPr>
                <w:color w:val="000000"/>
                <w:spacing w:val="-2"/>
                <w:sz w:val="22"/>
                <w:lang w:val="en-AU"/>
              </w:rPr>
              <w:t>Director of Corporate Development Governance and Assurance</w:t>
            </w:r>
          </w:p>
        </w:tc>
      </w:tr>
      <w:tr w:rsidR="000C587D" w:rsidRPr="001705DB" w14:paraId="2CFE7ED1" w14:textId="77777777" w:rsidTr="000C587D">
        <w:trPr>
          <w:trHeight w:val="958"/>
        </w:trPr>
        <w:tc>
          <w:tcPr>
            <w:tcW w:w="13467" w:type="dxa"/>
            <w:gridSpan w:val="3"/>
          </w:tcPr>
          <w:p w14:paraId="2CFE7ED0" w14:textId="77777777" w:rsidR="000C587D" w:rsidRPr="001705DB" w:rsidRDefault="000C587D" w:rsidP="000C587D">
            <w:pPr>
              <w:tabs>
                <w:tab w:val="left" w:pos="-720"/>
              </w:tabs>
              <w:suppressAutoHyphens/>
              <w:ind w:left="318" w:hanging="318"/>
              <w:rPr>
                <w:b/>
                <w:spacing w:val="-2"/>
                <w:sz w:val="22"/>
                <w:lang w:val="en-AU"/>
              </w:rPr>
            </w:pPr>
            <w:r w:rsidRPr="001705DB">
              <w:rPr>
                <w:b/>
                <w:spacing w:val="-2"/>
                <w:sz w:val="22"/>
                <w:lang w:val="en-AU"/>
              </w:rPr>
              <w:t xml:space="preserve">9.  </w:t>
            </w:r>
            <w:r w:rsidRPr="001705DB">
              <w:rPr>
                <w:b/>
                <w:bCs/>
                <w:spacing w:val="-2"/>
                <w:sz w:val="22"/>
                <w:lang w:val="en-AU"/>
              </w:rPr>
              <w:t xml:space="preserve">Requisitioning - </w:t>
            </w:r>
            <w:r w:rsidRPr="001705DB">
              <w:rPr>
                <w:b/>
                <w:spacing w:val="-2"/>
                <w:sz w:val="22"/>
                <w:lang w:val="en-AU"/>
              </w:rPr>
              <w:t>Non Pay Revenue and Capital  Expenditure/Ordering/ Payment of Goods &amp; Services: Note the following are subject to any temporary, additional approval requirements which may be implemented from time to time on the authority of the Board</w:t>
            </w:r>
          </w:p>
        </w:tc>
      </w:tr>
      <w:tr w:rsidR="000C587D" w:rsidRPr="001705DB" w14:paraId="2CFE7ED4" w14:textId="77777777" w:rsidTr="000C587D">
        <w:tc>
          <w:tcPr>
            <w:tcW w:w="7797" w:type="dxa"/>
            <w:gridSpan w:val="2"/>
          </w:tcPr>
          <w:p w14:paraId="2CFE7ED2" w14:textId="77777777" w:rsidR="000C587D" w:rsidRPr="001705DB" w:rsidRDefault="000C587D" w:rsidP="000C587D">
            <w:pPr>
              <w:tabs>
                <w:tab w:val="left" w:pos="-720"/>
                <w:tab w:val="left" w:pos="318"/>
                <w:tab w:val="left" w:pos="731"/>
                <w:tab w:val="left" w:pos="1152"/>
              </w:tabs>
              <w:suppressAutoHyphens/>
              <w:ind w:left="459" w:hanging="459"/>
              <w:rPr>
                <w:b/>
                <w:spacing w:val="-2"/>
                <w:sz w:val="22"/>
                <w:lang w:val="en-AU"/>
              </w:rPr>
            </w:pPr>
            <w:r w:rsidRPr="001705DB">
              <w:rPr>
                <w:spacing w:val="-2"/>
                <w:sz w:val="22"/>
                <w:lang w:val="en-AU"/>
              </w:rPr>
              <w:lastRenderedPageBreak/>
              <w:t>a)  Orders up to £10,000</w:t>
            </w:r>
          </w:p>
        </w:tc>
        <w:tc>
          <w:tcPr>
            <w:tcW w:w="5670" w:type="dxa"/>
          </w:tcPr>
          <w:p w14:paraId="2CFE7ED3" w14:textId="77777777" w:rsidR="000C587D" w:rsidRPr="001705DB" w:rsidRDefault="000C587D" w:rsidP="000C587D">
            <w:pPr>
              <w:tabs>
                <w:tab w:val="left" w:pos="-720"/>
              </w:tabs>
              <w:suppressAutoHyphens/>
              <w:rPr>
                <w:spacing w:val="-2"/>
                <w:sz w:val="22"/>
                <w:lang w:val="en-AU"/>
              </w:rPr>
            </w:pPr>
            <w:r w:rsidRPr="001705DB">
              <w:rPr>
                <w:spacing w:val="-2"/>
                <w:sz w:val="22"/>
                <w:lang w:val="en-AU"/>
              </w:rPr>
              <w:t>Level 3 Officers</w:t>
            </w:r>
          </w:p>
        </w:tc>
      </w:tr>
      <w:tr w:rsidR="000C587D" w:rsidRPr="001705DB" w14:paraId="2CFE7ED7" w14:textId="77777777" w:rsidTr="000C587D">
        <w:tc>
          <w:tcPr>
            <w:tcW w:w="7797" w:type="dxa"/>
            <w:gridSpan w:val="2"/>
          </w:tcPr>
          <w:p w14:paraId="2CFE7ED5" w14:textId="77777777" w:rsidR="000C587D" w:rsidRPr="001705DB" w:rsidRDefault="000C587D" w:rsidP="000C587D">
            <w:pPr>
              <w:tabs>
                <w:tab w:val="left" w:pos="-720"/>
                <w:tab w:val="left" w:pos="720"/>
                <w:tab w:val="left" w:pos="972"/>
              </w:tabs>
              <w:suppressAutoHyphens/>
              <w:ind w:left="459" w:hanging="459"/>
              <w:rPr>
                <w:b/>
                <w:spacing w:val="-2"/>
                <w:sz w:val="22"/>
                <w:lang w:val="en-AU"/>
              </w:rPr>
            </w:pPr>
            <w:r w:rsidRPr="001705DB">
              <w:rPr>
                <w:spacing w:val="-2"/>
                <w:sz w:val="22"/>
                <w:lang w:val="en-AU"/>
              </w:rPr>
              <w:t>b)  Orders from £ 10,000 - £24,999</w:t>
            </w:r>
          </w:p>
        </w:tc>
        <w:tc>
          <w:tcPr>
            <w:tcW w:w="5670" w:type="dxa"/>
          </w:tcPr>
          <w:p w14:paraId="2CFE7ED6" w14:textId="77777777" w:rsidR="000C587D" w:rsidRPr="001705DB" w:rsidRDefault="000C587D" w:rsidP="000C587D">
            <w:pPr>
              <w:tabs>
                <w:tab w:val="left" w:pos="-720"/>
              </w:tabs>
              <w:suppressAutoHyphens/>
              <w:rPr>
                <w:spacing w:val="-2"/>
                <w:sz w:val="22"/>
                <w:lang w:val="en-AU"/>
              </w:rPr>
            </w:pPr>
            <w:r w:rsidRPr="001705DB">
              <w:rPr>
                <w:spacing w:val="-2"/>
                <w:sz w:val="22"/>
                <w:lang w:val="en-AU"/>
              </w:rPr>
              <w:t>Level 2 Officers</w:t>
            </w:r>
          </w:p>
        </w:tc>
      </w:tr>
      <w:tr w:rsidR="000C587D" w:rsidRPr="001705DB" w14:paraId="2CFE7EDA" w14:textId="77777777" w:rsidTr="000C587D">
        <w:tc>
          <w:tcPr>
            <w:tcW w:w="7797" w:type="dxa"/>
            <w:gridSpan w:val="2"/>
          </w:tcPr>
          <w:p w14:paraId="2CFE7ED8" w14:textId="77777777" w:rsidR="000C587D" w:rsidRPr="001705DB" w:rsidRDefault="000C587D" w:rsidP="000C587D">
            <w:pPr>
              <w:tabs>
                <w:tab w:val="left" w:pos="-720"/>
                <w:tab w:val="left" w:pos="720"/>
                <w:tab w:val="left" w:pos="972"/>
              </w:tabs>
              <w:suppressAutoHyphens/>
              <w:ind w:left="459" w:hanging="459"/>
              <w:rPr>
                <w:b/>
                <w:spacing w:val="-2"/>
                <w:sz w:val="22"/>
                <w:lang w:val="en-AU"/>
              </w:rPr>
            </w:pPr>
            <w:r w:rsidRPr="001705DB">
              <w:rPr>
                <w:spacing w:val="-2"/>
                <w:sz w:val="22"/>
                <w:lang w:val="en-AU"/>
              </w:rPr>
              <w:t>c)  Orders from £25,000 - £49,999</w:t>
            </w:r>
          </w:p>
        </w:tc>
        <w:tc>
          <w:tcPr>
            <w:tcW w:w="5670" w:type="dxa"/>
          </w:tcPr>
          <w:p w14:paraId="2CFE7ED9" w14:textId="77777777" w:rsidR="000C587D" w:rsidRPr="001705DB" w:rsidRDefault="000C587D" w:rsidP="000C587D">
            <w:pPr>
              <w:tabs>
                <w:tab w:val="left" w:pos="-720"/>
              </w:tabs>
              <w:suppressAutoHyphens/>
              <w:rPr>
                <w:spacing w:val="-2"/>
                <w:sz w:val="22"/>
                <w:lang w:val="en-AU"/>
              </w:rPr>
            </w:pPr>
            <w:r w:rsidRPr="001705DB">
              <w:rPr>
                <w:spacing w:val="-2"/>
                <w:sz w:val="22"/>
                <w:lang w:val="en-AU"/>
              </w:rPr>
              <w:t>Level 1 Officers</w:t>
            </w:r>
          </w:p>
        </w:tc>
      </w:tr>
      <w:tr w:rsidR="000C587D" w:rsidRPr="001705DB" w14:paraId="2CFE7EDD" w14:textId="77777777" w:rsidTr="000C587D">
        <w:tc>
          <w:tcPr>
            <w:tcW w:w="7797" w:type="dxa"/>
            <w:gridSpan w:val="2"/>
          </w:tcPr>
          <w:p w14:paraId="2CFE7EDB" w14:textId="77777777" w:rsidR="000C587D" w:rsidRPr="001705DB" w:rsidRDefault="000C587D" w:rsidP="000C587D">
            <w:pPr>
              <w:tabs>
                <w:tab w:val="left" w:pos="-720"/>
                <w:tab w:val="left" w:pos="731"/>
                <w:tab w:val="left" w:pos="972"/>
              </w:tabs>
              <w:suppressAutoHyphens/>
              <w:ind w:left="459" w:hanging="459"/>
              <w:rPr>
                <w:b/>
                <w:spacing w:val="-2"/>
                <w:sz w:val="22"/>
                <w:lang w:val="en-AU"/>
              </w:rPr>
            </w:pPr>
            <w:r w:rsidRPr="001705DB">
              <w:rPr>
                <w:spacing w:val="-2"/>
                <w:sz w:val="22"/>
                <w:lang w:val="en-AU"/>
              </w:rPr>
              <w:t>d)  Orders from £50,000 - £99,999</w:t>
            </w:r>
          </w:p>
        </w:tc>
        <w:tc>
          <w:tcPr>
            <w:tcW w:w="5670" w:type="dxa"/>
          </w:tcPr>
          <w:p w14:paraId="2CFE7EDC" w14:textId="77777777" w:rsidR="000C587D" w:rsidRPr="001705DB" w:rsidRDefault="000C587D" w:rsidP="000C587D">
            <w:pPr>
              <w:tabs>
                <w:tab w:val="left" w:pos="-720"/>
              </w:tabs>
              <w:suppressAutoHyphens/>
              <w:rPr>
                <w:spacing w:val="-2"/>
                <w:sz w:val="22"/>
                <w:lang w:val="en-AU"/>
              </w:rPr>
            </w:pPr>
            <w:r w:rsidRPr="001705DB">
              <w:rPr>
                <w:spacing w:val="-2"/>
                <w:sz w:val="22"/>
                <w:lang w:val="en-AU"/>
              </w:rPr>
              <w:t>Executive Directors</w:t>
            </w:r>
          </w:p>
        </w:tc>
      </w:tr>
      <w:tr w:rsidR="000C587D" w:rsidRPr="001705DB" w14:paraId="2CFE7EE0" w14:textId="77777777" w:rsidTr="000C587D">
        <w:trPr>
          <w:trHeight w:val="502"/>
        </w:trPr>
        <w:tc>
          <w:tcPr>
            <w:tcW w:w="7797" w:type="dxa"/>
            <w:gridSpan w:val="2"/>
          </w:tcPr>
          <w:p w14:paraId="2CFE7EDE" w14:textId="77777777" w:rsidR="000C587D" w:rsidRPr="001705DB" w:rsidRDefault="000C587D" w:rsidP="000C587D">
            <w:pPr>
              <w:tabs>
                <w:tab w:val="left" w:pos="-720"/>
              </w:tabs>
              <w:suppressAutoHyphens/>
              <w:ind w:left="459" w:hanging="459"/>
              <w:rPr>
                <w:color w:val="FF0000"/>
                <w:spacing w:val="-2"/>
                <w:sz w:val="22"/>
                <w:lang w:val="en-AU"/>
              </w:rPr>
            </w:pPr>
            <w:r w:rsidRPr="001705DB">
              <w:rPr>
                <w:spacing w:val="-2"/>
                <w:sz w:val="22"/>
                <w:lang w:val="en-AU"/>
              </w:rPr>
              <w:t>e)   Orders of £100,000 - £249,999</w:t>
            </w:r>
          </w:p>
        </w:tc>
        <w:tc>
          <w:tcPr>
            <w:tcW w:w="5670" w:type="dxa"/>
          </w:tcPr>
          <w:p w14:paraId="2CFE7EDF" w14:textId="77777777" w:rsidR="000C587D" w:rsidRPr="001705DB" w:rsidRDefault="000C587D" w:rsidP="000C587D">
            <w:pPr>
              <w:keepNext/>
              <w:tabs>
                <w:tab w:val="left" w:pos="-720"/>
              </w:tabs>
              <w:suppressAutoHyphens/>
              <w:spacing w:after="0" w:line="240" w:lineRule="auto"/>
              <w:outlineLvl w:val="3"/>
              <w:rPr>
                <w:rFonts w:eastAsia="Times New Roman"/>
                <w:bCs/>
                <w:spacing w:val="-2"/>
                <w:sz w:val="22"/>
                <w:lang w:val="en-AU" w:eastAsia="en-GB"/>
              </w:rPr>
            </w:pPr>
            <w:r w:rsidRPr="001705DB">
              <w:rPr>
                <w:rFonts w:eastAsia="Times New Roman"/>
                <w:bCs/>
                <w:spacing w:val="-2"/>
                <w:sz w:val="22"/>
                <w:lang w:val="en-AU" w:eastAsia="en-GB"/>
              </w:rPr>
              <w:t>Deputy Chief Executive / Chief Operating Officer</w:t>
            </w:r>
          </w:p>
        </w:tc>
      </w:tr>
      <w:tr w:rsidR="000C587D" w:rsidRPr="001705DB" w14:paraId="2CFE7EE3" w14:textId="77777777" w:rsidTr="000C587D">
        <w:tc>
          <w:tcPr>
            <w:tcW w:w="7797" w:type="dxa"/>
            <w:gridSpan w:val="2"/>
          </w:tcPr>
          <w:p w14:paraId="2CFE7EE1" w14:textId="77777777" w:rsidR="000C587D" w:rsidRPr="001705DB" w:rsidRDefault="000C587D" w:rsidP="000C587D">
            <w:pPr>
              <w:tabs>
                <w:tab w:val="left" w:pos="-720"/>
              </w:tabs>
              <w:suppressAutoHyphens/>
              <w:ind w:left="459" w:hanging="459"/>
              <w:rPr>
                <w:spacing w:val="-2"/>
                <w:sz w:val="22"/>
                <w:lang w:val="en-AU"/>
              </w:rPr>
            </w:pPr>
            <w:r w:rsidRPr="001705DB">
              <w:rPr>
                <w:spacing w:val="-2"/>
                <w:sz w:val="22"/>
                <w:lang w:val="en-AU"/>
              </w:rPr>
              <w:t>f)   Orders of £250,000 - £499,999</w:t>
            </w:r>
          </w:p>
        </w:tc>
        <w:tc>
          <w:tcPr>
            <w:tcW w:w="5670" w:type="dxa"/>
          </w:tcPr>
          <w:p w14:paraId="2CFE7EE2" w14:textId="77777777" w:rsidR="000C587D" w:rsidRPr="001705DB" w:rsidRDefault="000C587D" w:rsidP="000C587D">
            <w:pPr>
              <w:keepNext/>
              <w:tabs>
                <w:tab w:val="left" w:pos="-720"/>
              </w:tabs>
              <w:suppressAutoHyphens/>
              <w:spacing w:after="0" w:line="240" w:lineRule="auto"/>
              <w:outlineLvl w:val="3"/>
              <w:rPr>
                <w:rFonts w:eastAsia="Times New Roman"/>
                <w:bCs/>
                <w:spacing w:val="-2"/>
                <w:sz w:val="22"/>
                <w:lang w:val="en-AU" w:eastAsia="en-GB"/>
              </w:rPr>
            </w:pPr>
            <w:r w:rsidRPr="001705DB">
              <w:rPr>
                <w:rFonts w:eastAsia="Times New Roman"/>
                <w:bCs/>
                <w:spacing w:val="-2"/>
                <w:sz w:val="22"/>
                <w:lang w:val="en-AU" w:eastAsia="en-GB"/>
              </w:rPr>
              <w:t>Director of Finance</w:t>
            </w:r>
          </w:p>
        </w:tc>
      </w:tr>
      <w:tr w:rsidR="000C587D" w:rsidRPr="001705DB" w14:paraId="2CFE7EE6" w14:textId="77777777" w:rsidTr="000C587D">
        <w:tc>
          <w:tcPr>
            <w:tcW w:w="7797" w:type="dxa"/>
            <w:gridSpan w:val="2"/>
          </w:tcPr>
          <w:p w14:paraId="2CFE7EE4" w14:textId="77777777" w:rsidR="000C587D" w:rsidRPr="001705DB" w:rsidRDefault="000C587D" w:rsidP="000C587D">
            <w:pPr>
              <w:tabs>
                <w:tab w:val="left" w:pos="-720"/>
              </w:tabs>
              <w:suppressAutoHyphens/>
              <w:ind w:left="459" w:hanging="459"/>
              <w:rPr>
                <w:spacing w:val="-2"/>
                <w:sz w:val="22"/>
                <w:lang w:val="en-AU"/>
              </w:rPr>
            </w:pPr>
            <w:r w:rsidRPr="001705DB">
              <w:rPr>
                <w:spacing w:val="-2"/>
                <w:sz w:val="22"/>
                <w:lang w:val="en-AU"/>
              </w:rPr>
              <w:t>g)   Orders of £500,000 - £999,999</w:t>
            </w:r>
          </w:p>
        </w:tc>
        <w:tc>
          <w:tcPr>
            <w:tcW w:w="5670" w:type="dxa"/>
          </w:tcPr>
          <w:p w14:paraId="2CFE7EE5" w14:textId="77777777" w:rsidR="000C587D" w:rsidRPr="001705DB" w:rsidRDefault="000C587D" w:rsidP="000C587D">
            <w:pPr>
              <w:keepNext/>
              <w:tabs>
                <w:tab w:val="left" w:pos="-720"/>
              </w:tabs>
              <w:suppressAutoHyphens/>
              <w:spacing w:after="0" w:line="240" w:lineRule="auto"/>
              <w:outlineLvl w:val="3"/>
              <w:rPr>
                <w:rFonts w:eastAsia="Times New Roman"/>
                <w:bCs/>
                <w:spacing w:val="-2"/>
                <w:sz w:val="22"/>
                <w:lang w:val="en-AU" w:eastAsia="en-GB"/>
              </w:rPr>
            </w:pPr>
            <w:r w:rsidRPr="001705DB">
              <w:rPr>
                <w:rFonts w:eastAsia="Times New Roman"/>
                <w:bCs/>
                <w:spacing w:val="-2"/>
                <w:sz w:val="22"/>
                <w:lang w:val="en-AU" w:eastAsia="en-GB"/>
              </w:rPr>
              <w:t>Chief Executive</w:t>
            </w:r>
          </w:p>
        </w:tc>
      </w:tr>
      <w:tr w:rsidR="000C587D" w:rsidRPr="001705DB" w14:paraId="2CFE7EE9" w14:textId="77777777" w:rsidTr="000C587D">
        <w:tc>
          <w:tcPr>
            <w:tcW w:w="7797" w:type="dxa"/>
            <w:gridSpan w:val="2"/>
          </w:tcPr>
          <w:p w14:paraId="2CFE7EE7" w14:textId="77777777" w:rsidR="000C587D" w:rsidRPr="001705DB" w:rsidRDefault="000C587D" w:rsidP="000C587D">
            <w:pPr>
              <w:tabs>
                <w:tab w:val="left" w:pos="-720"/>
              </w:tabs>
              <w:suppressAutoHyphens/>
              <w:ind w:left="459" w:hanging="459"/>
              <w:rPr>
                <w:spacing w:val="-2"/>
                <w:sz w:val="22"/>
                <w:highlight w:val="yellow"/>
                <w:lang w:val="en-AU"/>
              </w:rPr>
            </w:pPr>
            <w:r w:rsidRPr="001705DB">
              <w:rPr>
                <w:spacing w:val="-2"/>
                <w:sz w:val="22"/>
                <w:lang w:val="en-AU"/>
              </w:rPr>
              <w:t>h)   Orders of £1,000,000 - £2,999,999</w:t>
            </w:r>
          </w:p>
        </w:tc>
        <w:tc>
          <w:tcPr>
            <w:tcW w:w="5670" w:type="dxa"/>
          </w:tcPr>
          <w:p w14:paraId="2CFE7EE8" w14:textId="77777777" w:rsidR="000C587D" w:rsidRPr="001705DB" w:rsidRDefault="000C587D" w:rsidP="000C587D">
            <w:pPr>
              <w:keepNext/>
              <w:tabs>
                <w:tab w:val="left" w:pos="-720"/>
              </w:tabs>
              <w:suppressAutoHyphens/>
              <w:spacing w:after="0" w:line="240" w:lineRule="auto"/>
              <w:outlineLvl w:val="3"/>
              <w:rPr>
                <w:rFonts w:eastAsia="Times New Roman"/>
                <w:bCs/>
                <w:spacing w:val="-2"/>
                <w:sz w:val="22"/>
                <w:lang w:val="en-AU" w:eastAsia="en-GB"/>
              </w:rPr>
            </w:pPr>
            <w:r w:rsidRPr="001705DB">
              <w:rPr>
                <w:rFonts w:eastAsia="Times New Roman"/>
                <w:bCs/>
                <w:spacing w:val="-2"/>
                <w:sz w:val="22"/>
                <w:lang w:val="en-AU" w:eastAsia="en-GB"/>
              </w:rPr>
              <w:t>Chief Executive and Director of Finance</w:t>
            </w:r>
          </w:p>
        </w:tc>
      </w:tr>
      <w:tr w:rsidR="000C587D" w:rsidRPr="001705DB" w14:paraId="2CFE7EEC" w14:textId="77777777" w:rsidTr="000C587D">
        <w:tc>
          <w:tcPr>
            <w:tcW w:w="7797" w:type="dxa"/>
            <w:gridSpan w:val="2"/>
          </w:tcPr>
          <w:p w14:paraId="2CFE7EEA" w14:textId="77777777" w:rsidR="000C587D" w:rsidRPr="001705DB" w:rsidRDefault="000C587D" w:rsidP="000C587D">
            <w:pPr>
              <w:tabs>
                <w:tab w:val="left" w:pos="-720"/>
              </w:tabs>
              <w:suppressAutoHyphens/>
              <w:ind w:left="459" w:hanging="459"/>
              <w:rPr>
                <w:spacing w:val="-2"/>
                <w:sz w:val="22"/>
                <w:highlight w:val="yellow"/>
                <w:lang w:val="en-AU"/>
              </w:rPr>
            </w:pPr>
            <w:proofErr w:type="spellStart"/>
            <w:r w:rsidRPr="001705DB">
              <w:rPr>
                <w:spacing w:val="-2"/>
                <w:sz w:val="22"/>
                <w:lang w:val="en-AU"/>
              </w:rPr>
              <w:t>i</w:t>
            </w:r>
            <w:proofErr w:type="spellEnd"/>
            <w:r w:rsidRPr="001705DB">
              <w:rPr>
                <w:spacing w:val="-2"/>
                <w:sz w:val="22"/>
                <w:lang w:val="en-AU"/>
              </w:rPr>
              <w:t>)   Orders &gt; £3,000,0000</w:t>
            </w:r>
          </w:p>
        </w:tc>
        <w:tc>
          <w:tcPr>
            <w:tcW w:w="5670" w:type="dxa"/>
          </w:tcPr>
          <w:p w14:paraId="2CFE7EEB" w14:textId="77777777" w:rsidR="000C587D" w:rsidRPr="001705DB" w:rsidRDefault="000C587D" w:rsidP="000C587D">
            <w:pPr>
              <w:keepNext/>
              <w:tabs>
                <w:tab w:val="left" w:pos="-720"/>
              </w:tabs>
              <w:suppressAutoHyphens/>
              <w:spacing w:after="0" w:line="240" w:lineRule="auto"/>
              <w:outlineLvl w:val="3"/>
              <w:rPr>
                <w:rFonts w:eastAsia="Times New Roman"/>
                <w:bCs/>
                <w:spacing w:val="-2"/>
                <w:sz w:val="22"/>
                <w:lang w:val="en-AU" w:eastAsia="en-GB"/>
              </w:rPr>
            </w:pPr>
            <w:r w:rsidRPr="001705DB">
              <w:rPr>
                <w:rFonts w:eastAsia="Times New Roman"/>
                <w:bCs/>
                <w:spacing w:val="-2"/>
                <w:sz w:val="22"/>
                <w:lang w:val="en-AU" w:eastAsia="en-GB"/>
              </w:rPr>
              <w:t>Trust Board</w:t>
            </w:r>
          </w:p>
        </w:tc>
      </w:tr>
      <w:tr w:rsidR="000C587D" w:rsidRPr="001705DB" w14:paraId="2CFE7EEE" w14:textId="77777777" w:rsidTr="000C587D">
        <w:tc>
          <w:tcPr>
            <w:tcW w:w="13467" w:type="dxa"/>
            <w:gridSpan w:val="3"/>
          </w:tcPr>
          <w:p w14:paraId="2CFE7EED" w14:textId="77777777" w:rsidR="000C587D" w:rsidRPr="001705DB" w:rsidRDefault="000C587D" w:rsidP="000C587D">
            <w:pPr>
              <w:tabs>
                <w:tab w:val="left" w:pos="-720"/>
                <w:tab w:val="left" w:pos="0"/>
              </w:tabs>
              <w:suppressAutoHyphens/>
              <w:rPr>
                <w:b/>
                <w:spacing w:val="-2"/>
                <w:sz w:val="22"/>
                <w:lang w:val="en-AU"/>
              </w:rPr>
            </w:pPr>
            <w:r w:rsidRPr="001705DB">
              <w:rPr>
                <w:b/>
                <w:spacing w:val="-2"/>
                <w:sz w:val="22"/>
                <w:lang w:val="en-AU"/>
              </w:rPr>
              <w:t>10.</w:t>
            </w:r>
            <w:r w:rsidRPr="001705DB">
              <w:rPr>
                <w:b/>
                <w:spacing w:val="-2"/>
                <w:sz w:val="22"/>
                <w:lang w:val="en-AU"/>
              </w:rPr>
              <w:tab/>
              <w:t xml:space="preserve">Capital Schemes    </w:t>
            </w:r>
          </w:p>
        </w:tc>
      </w:tr>
      <w:tr w:rsidR="000C587D" w:rsidRPr="001705DB" w14:paraId="2CFE7EF1" w14:textId="77777777" w:rsidTr="000C587D">
        <w:tc>
          <w:tcPr>
            <w:tcW w:w="7797" w:type="dxa"/>
            <w:gridSpan w:val="2"/>
          </w:tcPr>
          <w:p w14:paraId="2CFE7EEF" w14:textId="77777777" w:rsidR="000C587D" w:rsidRPr="001705DB" w:rsidRDefault="000C587D" w:rsidP="000C587D">
            <w:pPr>
              <w:tabs>
                <w:tab w:val="left" w:pos="-720"/>
              </w:tabs>
              <w:suppressAutoHyphens/>
              <w:ind w:left="459" w:hanging="459"/>
              <w:rPr>
                <w:b/>
                <w:spacing w:val="-2"/>
                <w:sz w:val="22"/>
                <w:lang w:val="en-AU"/>
              </w:rPr>
            </w:pPr>
            <w:r w:rsidRPr="001705DB">
              <w:rPr>
                <w:spacing w:val="-2"/>
                <w:sz w:val="22"/>
                <w:lang w:val="en-AU"/>
              </w:rPr>
              <w:t>a)   Selection of architects, quantity surveyors, consultant engineer and other professional advisors within EU regulations</w:t>
            </w:r>
          </w:p>
        </w:tc>
        <w:tc>
          <w:tcPr>
            <w:tcW w:w="5670" w:type="dxa"/>
          </w:tcPr>
          <w:p w14:paraId="2CFE7EF0" w14:textId="77777777" w:rsidR="000C587D" w:rsidRPr="001705DB" w:rsidRDefault="000C587D" w:rsidP="000C587D">
            <w:pPr>
              <w:tabs>
                <w:tab w:val="left" w:pos="-720"/>
              </w:tabs>
              <w:suppressAutoHyphens/>
              <w:rPr>
                <w:spacing w:val="-2"/>
                <w:sz w:val="22"/>
                <w:lang w:val="en-AU"/>
              </w:rPr>
            </w:pPr>
            <w:r w:rsidRPr="001705DB">
              <w:rPr>
                <w:spacing w:val="-2"/>
                <w:sz w:val="22"/>
                <w:lang w:val="en-AU"/>
              </w:rPr>
              <w:t>Director of Estates and Facilities (or their nominated officer), acting together with the project manager</w:t>
            </w:r>
          </w:p>
        </w:tc>
      </w:tr>
      <w:tr w:rsidR="000C587D" w:rsidRPr="001705DB" w14:paraId="2CFE7EF4" w14:textId="77777777" w:rsidTr="000C587D">
        <w:tc>
          <w:tcPr>
            <w:tcW w:w="7797" w:type="dxa"/>
            <w:gridSpan w:val="2"/>
          </w:tcPr>
          <w:p w14:paraId="2CFE7EF2" w14:textId="77777777" w:rsidR="000C587D" w:rsidRPr="001705DB" w:rsidRDefault="000C587D" w:rsidP="000C587D">
            <w:pPr>
              <w:tabs>
                <w:tab w:val="left" w:pos="-720"/>
                <w:tab w:val="left" w:pos="0"/>
              </w:tabs>
              <w:suppressAutoHyphens/>
              <w:ind w:left="459" w:hanging="459"/>
              <w:rPr>
                <w:b/>
                <w:spacing w:val="-2"/>
                <w:sz w:val="22"/>
                <w:lang w:val="en-AU"/>
              </w:rPr>
            </w:pPr>
            <w:r w:rsidRPr="001705DB">
              <w:rPr>
                <w:spacing w:val="-2"/>
                <w:sz w:val="22"/>
                <w:lang w:val="en-AU"/>
              </w:rPr>
              <w:t>b)</w:t>
            </w:r>
            <w:r w:rsidRPr="001705DB">
              <w:rPr>
                <w:spacing w:val="-2"/>
                <w:sz w:val="22"/>
                <w:lang w:val="en-AU"/>
              </w:rPr>
              <w:tab/>
              <w:t>Financial monitoring and reporting on all capital scheme expenditure</w:t>
            </w:r>
          </w:p>
        </w:tc>
        <w:tc>
          <w:tcPr>
            <w:tcW w:w="5670" w:type="dxa"/>
          </w:tcPr>
          <w:p w14:paraId="2CFE7EF3" w14:textId="77777777" w:rsidR="000C587D" w:rsidRPr="001705DB" w:rsidRDefault="000C587D" w:rsidP="000C587D">
            <w:pPr>
              <w:tabs>
                <w:tab w:val="left" w:pos="-720"/>
              </w:tabs>
              <w:suppressAutoHyphens/>
              <w:rPr>
                <w:spacing w:val="-2"/>
                <w:sz w:val="22"/>
                <w:lang w:val="en-AU"/>
              </w:rPr>
            </w:pPr>
            <w:r w:rsidRPr="001705DB">
              <w:rPr>
                <w:spacing w:val="-2"/>
                <w:sz w:val="22"/>
                <w:lang w:val="en-AU"/>
              </w:rPr>
              <w:t xml:space="preserve">Director of Finance </w:t>
            </w:r>
          </w:p>
        </w:tc>
      </w:tr>
      <w:tr w:rsidR="000C587D" w:rsidRPr="001705DB" w14:paraId="2CFE7EF7" w14:textId="77777777" w:rsidTr="000C587D">
        <w:trPr>
          <w:trHeight w:val="70"/>
        </w:trPr>
        <w:tc>
          <w:tcPr>
            <w:tcW w:w="7797" w:type="dxa"/>
            <w:gridSpan w:val="2"/>
          </w:tcPr>
          <w:p w14:paraId="2CFE7EF5" w14:textId="77777777" w:rsidR="000C587D" w:rsidRPr="001705DB" w:rsidRDefault="000C587D" w:rsidP="000C587D">
            <w:pPr>
              <w:tabs>
                <w:tab w:val="left" w:pos="-720"/>
                <w:tab w:val="left" w:pos="0"/>
              </w:tabs>
              <w:suppressAutoHyphens/>
              <w:ind w:left="459" w:hanging="459"/>
              <w:rPr>
                <w:spacing w:val="-2"/>
                <w:sz w:val="22"/>
                <w:highlight w:val="yellow"/>
                <w:lang w:val="en-AU"/>
              </w:rPr>
            </w:pPr>
            <w:r w:rsidRPr="001705DB">
              <w:rPr>
                <w:spacing w:val="-2"/>
                <w:sz w:val="22"/>
                <w:lang w:val="en-AU"/>
              </w:rPr>
              <w:t>C)</w:t>
            </w:r>
            <w:r w:rsidRPr="001705DB">
              <w:rPr>
                <w:spacing w:val="-2"/>
                <w:sz w:val="22"/>
                <w:lang w:val="en-AU"/>
              </w:rPr>
              <w:tab/>
              <w:t>Disposal or acquisition of land &amp; land interests</w:t>
            </w:r>
          </w:p>
        </w:tc>
        <w:tc>
          <w:tcPr>
            <w:tcW w:w="5670" w:type="dxa"/>
          </w:tcPr>
          <w:p w14:paraId="2CFE7EF6" w14:textId="77777777" w:rsidR="000C587D" w:rsidRPr="001705DB" w:rsidRDefault="000C587D" w:rsidP="000C587D">
            <w:pPr>
              <w:tabs>
                <w:tab w:val="left" w:pos="-720"/>
              </w:tabs>
              <w:suppressAutoHyphens/>
              <w:spacing w:after="0" w:line="240" w:lineRule="auto"/>
              <w:rPr>
                <w:rFonts w:eastAsia="Times New Roman"/>
                <w:spacing w:val="-2"/>
                <w:sz w:val="22"/>
                <w:lang w:val="en-AU"/>
              </w:rPr>
            </w:pPr>
            <w:r w:rsidRPr="001705DB">
              <w:rPr>
                <w:rFonts w:eastAsia="Times New Roman"/>
                <w:spacing w:val="-2"/>
                <w:sz w:val="22"/>
                <w:lang w:val="en-AU"/>
              </w:rPr>
              <w:t>Chair and Chief Executive, acting together</w:t>
            </w:r>
          </w:p>
        </w:tc>
      </w:tr>
      <w:tr w:rsidR="000C587D" w:rsidRPr="001705DB" w14:paraId="2CFE7EF9" w14:textId="77777777" w:rsidTr="000C587D">
        <w:trPr>
          <w:trHeight w:val="556"/>
        </w:trPr>
        <w:tc>
          <w:tcPr>
            <w:tcW w:w="13467" w:type="dxa"/>
            <w:gridSpan w:val="3"/>
          </w:tcPr>
          <w:p w14:paraId="2CFE7EF8" w14:textId="77777777" w:rsidR="000C587D" w:rsidRPr="001705DB" w:rsidRDefault="000C587D" w:rsidP="000C587D">
            <w:pPr>
              <w:tabs>
                <w:tab w:val="left" w:pos="-720"/>
              </w:tabs>
              <w:suppressAutoHyphens/>
              <w:rPr>
                <w:b/>
                <w:spacing w:val="-2"/>
                <w:sz w:val="22"/>
                <w:highlight w:val="yellow"/>
                <w:lang w:val="en-AU"/>
              </w:rPr>
            </w:pPr>
            <w:r w:rsidRPr="001705DB">
              <w:rPr>
                <w:b/>
                <w:spacing w:val="-2"/>
                <w:sz w:val="22"/>
                <w:lang w:val="en-AU"/>
              </w:rPr>
              <w:t>11. Agreements Concerning Interest in Land</w:t>
            </w:r>
            <w:r w:rsidRPr="001705DB">
              <w:rPr>
                <w:spacing w:val="-2"/>
                <w:sz w:val="22"/>
                <w:lang w:val="en-AU"/>
              </w:rPr>
              <w:t xml:space="preserve">: </w:t>
            </w:r>
            <w:r w:rsidRPr="001705DB">
              <w:rPr>
                <w:b/>
                <w:spacing w:val="-2"/>
                <w:sz w:val="22"/>
                <w:lang w:val="en-AU"/>
              </w:rPr>
              <w:t>See also requirements for sealing (above)</w:t>
            </w:r>
            <w:r w:rsidRPr="001705DB">
              <w:rPr>
                <w:b/>
                <w:spacing w:val="-2"/>
                <w:sz w:val="22"/>
                <w:highlight w:val="green"/>
                <w:lang w:val="en-AU"/>
              </w:rPr>
              <w:t xml:space="preserve"> </w:t>
            </w:r>
          </w:p>
        </w:tc>
      </w:tr>
      <w:tr w:rsidR="000C587D" w:rsidRPr="001705DB" w14:paraId="2CFE7F06" w14:textId="77777777" w:rsidTr="000C587D">
        <w:trPr>
          <w:trHeight w:val="699"/>
        </w:trPr>
        <w:tc>
          <w:tcPr>
            <w:tcW w:w="7797" w:type="dxa"/>
            <w:gridSpan w:val="2"/>
          </w:tcPr>
          <w:p w14:paraId="2CFE7EFA" w14:textId="77777777" w:rsidR="000C587D" w:rsidRPr="001705DB" w:rsidRDefault="000C587D" w:rsidP="000C587D">
            <w:pPr>
              <w:tabs>
                <w:tab w:val="left" w:pos="-720"/>
                <w:tab w:val="left" w:pos="0"/>
              </w:tabs>
              <w:suppressAutoHyphens/>
              <w:ind w:left="459" w:hanging="459"/>
              <w:rPr>
                <w:sz w:val="22"/>
                <w:lang w:val="en-AU"/>
              </w:rPr>
            </w:pPr>
            <w:r w:rsidRPr="001705DB">
              <w:rPr>
                <w:spacing w:val="-2"/>
                <w:sz w:val="22"/>
                <w:lang w:val="en-AU"/>
              </w:rPr>
              <w:t>a)</w:t>
            </w:r>
            <w:r w:rsidRPr="001705DB">
              <w:rPr>
                <w:spacing w:val="-2"/>
                <w:sz w:val="22"/>
                <w:lang w:val="en-AU"/>
              </w:rPr>
              <w:tab/>
              <w:t xml:space="preserve">Preparation and signature of all tenancy agreements/licences for all staff and others subject to Trust Policy on accommodation for staff. </w:t>
            </w:r>
          </w:p>
        </w:tc>
        <w:tc>
          <w:tcPr>
            <w:tcW w:w="5670" w:type="dxa"/>
            <w:vMerge w:val="restart"/>
          </w:tcPr>
          <w:p w14:paraId="2CFE7EFB"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p w14:paraId="2CFE7EFC"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p w14:paraId="2CFE7EFD"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p w14:paraId="2CFE7EFE"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p w14:paraId="2CFE7EFF"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p w14:paraId="2CFE7F00" w14:textId="77777777" w:rsidR="000C587D" w:rsidRPr="001705DB" w:rsidRDefault="000C587D" w:rsidP="000C587D">
            <w:pPr>
              <w:tabs>
                <w:tab w:val="left" w:pos="-720"/>
              </w:tabs>
              <w:suppressAutoHyphens/>
              <w:spacing w:after="0" w:line="240" w:lineRule="auto"/>
              <w:rPr>
                <w:rFonts w:eastAsia="Times New Roman"/>
                <w:spacing w:val="-2"/>
                <w:sz w:val="22"/>
                <w:lang w:val="en-AU"/>
              </w:rPr>
            </w:pPr>
            <w:r w:rsidRPr="001705DB">
              <w:rPr>
                <w:rFonts w:eastAsia="Times New Roman"/>
                <w:spacing w:val="-2"/>
                <w:sz w:val="22"/>
                <w:lang w:val="en-AU"/>
              </w:rPr>
              <w:t xml:space="preserve">Director of Finance </w:t>
            </w:r>
            <w:r w:rsidRPr="001705DB">
              <w:rPr>
                <w:rFonts w:eastAsia="Times New Roman"/>
                <w:spacing w:val="-2"/>
                <w:sz w:val="22"/>
                <w:u w:val="single"/>
                <w:lang w:val="en-AU"/>
              </w:rPr>
              <w:t>acting with</w:t>
            </w:r>
            <w:r w:rsidRPr="001705DB">
              <w:rPr>
                <w:rFonts w:eastAsia="Times New Roman"/>
                <w:spacing w:val="-2"/>
                <w:sz w:val="22"/>
                <w:lang w:val="en-AU"/>
              </w:rPr>
              <w:t xml:space="preserve"> the Director of Estates and Facilities</w:t>
            </w:r>
          </w:p>
          <w:p w14:paraId="2CFE7F01"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p w14:paraId="2CFE7F02"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p w14:paraId="2CFE7F03"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p w14:paraId="2CFE7F04"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p w14:paraId="2CFE7F05"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tc>
      </w:tr>
      <w:tr w:rsidR="000C587D" w:rsidRPr="001705DB" w14:paraId="2CFE7F09" w14:textId="77777777" w:rsidTr="000C587D">
        <w:trPr>
          <w:trHeight w:val="680"/>
        </w:trPr>
        <w:tc>
          <w:tcPr>
            <w:tcW w:w="7797" w:type="dxa"/>
            <w:gridSpan w:val="2"/>
          </w:tcPr>
          <w:p w14:paraId="2CFE7F07" w14:textId="77777777" w:rsidR="000C587D" w:rsidRPr="001705DB" w:rsidRDefault="000C587D" w:rsidP="000C587D">
            <w:pPr>
              <w:tabs>
                <w:tab w:val="left" w:pos="-720"/>
                <w:tab w:val="left" w:pos="0"/>
              </w:tabs>
              <w:suppressAutoHyphens/>
              <w:ind w:left="459" w:hanging="459"/>
              <w:rPr>
                <w:spacing w:val="-2"/>
                <w:sz w:val="22"/>
                <w:lang w:val="en-AU"/>
              </w:rPr>
            </w:pPr>
            <w:r w:rsidRPr="001705DB">
              <w:rPr>
                <w:spacing w:val="-2"/>
                <w:sz w:val="22"/>
                <w:lang w:val="en-AU"/>
              </w:rPr>
              <w:lastRenderedPageBreak/>
              <w:t xml:space="preserve">b)   Preparation and signature of all other tenancy agreements/licenses (including those through which the Trust is obtaining an interest on the premises of other organisations) </w:t>
            </w:r>
          </w:p>
        </w:tc>
        <w:tc>
          <w:tcPr>
            <w:tcW w:w="5670" w:type="dxa"/>
            <w:vMerge/>
          </w:tcPr>
          <w:p w14:paraId="2CFE7F08"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tc>
      </w:tr>
      <w:tr w:rsidR="000C587D" w:rsidRPr="001705DB" w14:paraId="2CFE7F0C" w14:textId="77777777" w:rsidTr="000C587D">
        <w:trPr>
          <w:trHeight w:val="526"/>
        </w:trPr>
        <w:tc>
          <w:tcPr>
            <w:tcW w:w="7797" w:type="dxa"/>
            <w:gridSpan w:val="2"/>
          </w:tcPr>
          <w:p w14:paraId="2CFE7F0A" w14:textId="77777777" w:rsidR="000C587D" w:rsidRPr="001705DB" w:rsidRDefault="000C587D" w:rsidP="000C587D">
            <w:pPr>
              <w:tabs>
                <w:tab w:val="left" w:pos="-720"/>
                <w:tab w:val="left" w:pos="0"/>
              </w:tabs>
              <w:suppressAutoHyphens/>
              <w:ind w:left="459" w:hanging="459"/>
              <w:rPr>
                <w:b/>
                <w:spacing w:val="-2"/>
                <w:sz w:val="22"/>
                <w:lang w:val="en-AU"/>
              </w:rPr>
            </w:pPr>
            <w:r w:rsidRPr="001705DB">
              <w:rPr>
                <w:spacing w:val="-2"/>
                <w:sz w:val="22"/>
                <w:lang w:val="en-AU"/>
              </w:rPr>
              <w:t>c)</w:t>
            </w:r>
            <w:r w:rsidRPr="001705DB">
              <w:rPr>
                <w:spacing w:val="-2"/>
                <w:sz w:val="22"/>
                <w:lang w:val="en-AU"/>
              </w:rPr>
              <w:tab/>
              <w:t>Amendments (including extensions and terminations) to existing leases</w:t>
            </w:r>
          </w:p>
        </w:tc>
        <w:tc>
          <w:tcPr>
            <w:tcW w:w="5670" w:type="dxa"/>
            <w:vMerge/>
          </w:tcPr>
          <w:p w14:paraId="2CFE7F0B"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tc>
      </w:tr>
      <w:tr w:rsidR="000C587D" w:rsidRPr="001705DB" w14:paraId="2CFE7F0F" w14:textId="77777777" w:rsidTr="000C587D">
        <w:trPr>
          <w:trHeight w:val="524"/>
        </w:trPr>
        <w:tc>
          <w:tcPr>
            <w:tcW w:w="7797" w:type="dxa"/>
            <w:gridSpan w:val="2"/>
          </w:tcPr>
          <w:p w14:paraId="2CFE7F0D" w14:textId="77777777" w:rsidR="000C587D" w:rsidRPr="001705DB" w:rsidRDefault="000C587D" w:rsidP="000C587D">
            <w:pPr>
              <w:tabs>
                <w:tab w:val="left" w:pos="-720"/>
                <w:tab w:val="left" w:pos="0"/>
              </w:tabs>
              <w:suppressAutoHyphens/>
              <w:ind w:left="459" w:hanging="459"/>
              <w:rPr>
                <w:b/>
                <w:spacing w:val="-2"/>
                <w:sz w:val="22"/>
                <w:lang w:val="en-AU"/>
              </w:rPr>
            </w:pPr>
            <w:r w:rsidRPr="001705DB">
              <w:rPr>
                <w:spacing w:val="-2"/>
                <w:sz w:val="22"/>
                <w:lang w:val="en-AU"/>
              </w:rPr>
              <w:t>d)   Letting of premises to outside organisations</w:t>
            </w:r>
          </w:p>
        </w:tc>
        <w:tc>
          <w:tcPr>
            <w:tcW w:w="5670" w:type="dxa"/>
            <w:vMerge/>
          </w:tcPr>
          <w:p w14:paraId="2CFE7F0E"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tc>
      </w:tr>
      <w:tr w:rsidR="000C587D" w:rsidRPr="001705DB" w14:paraId="2CFE7F12" w14:textId="77777777" w:rsidTr="000C587D">
        <w:trPr>
          <w:trHeight w:val="515"/>
        </w:trPr>
        <w:tc>
          <w:tcPr>
            <w:tcW w:w="7797" w:type="dxa"/>
            <w:gridSpan w:val="2"/>
          </w:tcPr>
          <w:p w14:paraId="2CFE7F10" w14:textId="77777777" w:rsidR="000C587D" w:rsidRPr="001705DB" w:rsidRDefault="000C587D" w:rsidP="000C587D">
            <w:pPr>
              <w:tabs>
                <w:tab w:val="left" w:pos="-720"/>
              </w:tabs>
              <w:suppressAutoHyphens/>
              <w:ind w:left="459" w:hanging="459"/>
              <w:rPr>
                <w:sz w:val="22"/>
                <w:lang w:val="en-AU"/>
              </w:rPr>
            </w:pPr>
            <w:r w:rsidRPr="001705DB">
              <w:rPr>
                <w:sz w:val="22"/>
                <w:lang w:val="en-AU"/>
              </w:rPr>
              <w:t>e)   Approval of rent based on professional assessment</w:t>
            </w:r>
          </w:p>
        </w:tc>
        <w:tc>
          <w:tcPr>
            <w:tcW w:w="5670" w:type="dxa"/>
            <w:vMerge/>
          </w:tcPr>
          <w:p w14:paraId="2CFE7F11" w14:textId="77777777" w:rsidR="000C587D" w:rsidRPr="001705DB" w:rsidRDefault="000C587D" w:rsidP="000C587D">
            <w:pPr>
              <w:tabs>
                <w:tab w:val="left" w:pos="-720"/>
              </w:tabs>
              <w:suppressAutoHyphens/>
              <w:spacing w:after="0" w:line="240" w:lineRule="auto"/>
              <w:rPr>
                <w:rFonts w:eastAsia="Times New Roman"/>
                <w:b/>
                <w:color w:val="FF0000"/>
                <w:sz w:val="22"/>
                <w:lang w:val="en-AU"/>
              </w:rPr>
            </w:pPr>
          </w:p>
        </w:tc>
      </w:tr>
      <w:tr w:rsidR="000C587D" w:rsidRPr="001705DB" w14:paraId="2CFE7F15" w14:textId="77777777" w:rsidTr="000C587D">
        <w:trPr>
          <w:trHeight w:val="409"/>
        </w:trPr>
        <w:tc>
          <w:tcPr>
            <w:tcW w:w="7797" w:type="dxa"/>
            <w:gridSpan w:val="2"/>
          </w:tcPr>
          <w:p w14:paraId="2CFE7F13" w14:textId="77777777" w:rsidR="000C587D" w:rsidRPr="001705DB" w:rsidDel="007E7D22" w:rsidRDefault="000C587D" w:rsidP="000C587D">
            <w:pPr>
              <w:tabs>
                <w:tab w:val="left" w:pos="-720"/>
                <w:tab w:val="left" w:pos="0"/>
              </w:tabs>
              <w:suppressAutoHyphens/>
              <w:rPr>
                <w:b/>
                <w:spacing w:val="-2"/>
                <w:sz w:val="22"/>
                <w:lang w:val="en-AU"/>
              </w:rPr>
            </w:pPr>
            <w:r w:rsidRPr="001705DB">
              <w:rPr>
                <w:sz w:val="22"/>
                <w:lang w:val="en-AU"/>
              </w:rPr>
              <w:t>f)   Approval of any concessionary leases or rents</w:t>
            </w:r>
          </w:p>
        </w:tc>
        <w:tc>
          <w:tcPr>
            <w:tcW w:w="5670" w:type="dxa"/>
            <w:vMerge/>
          </w:tcPr>
          <w:p w14:paraId="2CFE7F14" w14:textId="77777777" w:rsidR="000C587D" w:rsidRPr="001705DB" w:rsidRDefault="000C587D" w:rsidP="000C587D">
            <w:pPr>
              <w:tabs>
                <w:tab w:val="left" w:pos="-720"/>
              </w:tabs>
              <w:suppressAutoHyphens/>
              <w:spacing w:after="0" w:line="240" w:lineRule="auto"/>
              <w:rPr>
                <w:rFonts w:eastAsia="Times New Roman"/>
                <w:b/>
                <w:color w:val="FF0000"/>
                <w:sz w:val="22"/>
                <w:lang w:val="en-AU"/>
              </w:rPr>
            </w:pPr>
          </w:p>
        </w:tc>
      </w:tr>
      <w:tr w:rsidR="000C587D" w:rsidRPr="001705DB" w14:paraId="2CFE7F17" w14:textId="77777777" w:rsidTr="000C587D">
        <w:trPr>
          <w:trHeight w:val="610"/>
        </w:trPr>
        <w:tc>
          <w:tcPr>
            <w:tcW w:w="13467" w:type="dxa"/>
            <w:gridSpan w:val="3"/>
          </w:tcPr>
          <w:p w14:paraId="2CFE7F16" w14:textId="77777777" w:rsidR="000C587D" w:rsidRPr="001705DB" w:rsidRDefault="000C587D" w:rsidP="000C587D">
            <w:pPr>
              <w:tabs>
                <w:tab w:val="left" w:pos="-720"/>
              </w:tabs>
              <w:suppressAutoHyphens/>
              <w:ind w:left="459" w:hanging="459"/>
              <w:rPr>
                <w:b/>
                <w:spacing w:val="-2"/>
                <w:sz w:val="22"/>
                <w:lang w:val="en-AU"/>
              </w:rPr>
            </w:pPr>
            <w:r w:rsidRPr="001705DB">
              <w:rPr>
                <w:b/>
                <w:spacing w:val="-2"/>
                <w:sz w:val="22"/>
                <w:lang w:val="en-AU"/>
              </w:rPr>
              <w:t>12.</w:t>
            </w:r>
            <w:r w:rsidRPr="001705DB">
              <w:rPr>
                <w:b/>
                <w:spacing w:val="-2"/>
                <w:sz w:val="22"/>
                <w:lang w:val="en-AU"/>
              </w:rPr>
              <w:tab/>
              <w:t>Condemning &amp; Disposal</w:t>
            </w:r>
            <w:r w:rsidRPr="001705DB">
              <w:rPr>
                <w:spacing w:val="-2"/>
                <w:sz w:val="22"/>
                <w:lang w:val="en-AU"/>
              </w:rPr>
              <w:t xml:space="preserve"> : </w:t>
            </w:r>
            <w:r w:rsidRPr="001705DB">
              <w:rPr>
                <w:b/>
                <w:spacing w:val="-2"/>
                <w:sz w:val="22"/>
                <w:lang w:val="en-AU"/>
              </w:rPr>
              <w:t xml:space="preserve">(Items obsolete, obsolescent, redundant, irreparable or cannot be repaired cost effectively) </w:t>
            </w:r>
          </w:p>
        </w:tc>
      </w:tr>
      <w:tr w:rsidR="000C587D" w:rsidRPr="001705DB" w14:paraId="2CFE7F1A" w14:textId="77777777" w:rsidTr="000C587D">
        <w:trPr>
          <w:trHeight w:val="697"/>
        </w:trPr>
        <w:tc>
          <w:tcPr>
            <w:tcW w:w="7797" w:type="dxa"/>
            <w:gridSpan w:val="2"/>
          </w:tcPr>
          <w:p w14:paraId="2CFE7F18" w14:textId="77777777" w:rsidR="000C587D" w:rsidRPr="001705DB" w:rsidRDefault="000C587D" w:rsidP="000C587D">
            <w:pPr>
              <w:tabs>
                <w:tab w:val="left" w:pos="-720"/>
              </w:tabs>
              <w:suppressAutoHyphens/>
              <w:ind w:left="459" w:hanging="459"/>
              <w:rPr>
                <w:b/>
                <w:spacing w:val="-2"/>
                <w:sz w:val="22"/>
                <w:lang w:val="en-AU"/>
              </w:rPr>
            </w:pPr>
            <w:r w:rsidRPr="001705DB">
              <w:rPr>
                <w:spacing w:val="-2"/>
                <w:sz w:val="22"/>
                <w:lang w:val="en-AU"/>
              </w:rPr>
              <w:t>a)   revenue items with current / estimated purchase price &lt; £100</w:t>
            </w:r>
          </w:p>
        </w:tc>
        <w:tc>
          <w:tcPr>
            <w:tcW w:w="5670" w:type="dxa"/>
          </w:tcPr>
          <w:p w14:paraId="2CFE7F19" w14:textId="77777777" w:rsidR="000C587D" w:rsidRPr="001705DB" w:rsidRDefault="000C587D" w:rsidP="000C587D">
            <w:pPr>
              <w:tabs>
                <w:tab w:val="left" w:pos="-720"/>
              </w:tabs>
              <w:suppressAutoHyphens/>
              <w:rPr>
                <w:spacing w:val="-2"/>
                <w:sz w:val="22"/>
                <w:lang w:val="en-AU"/>
              </w:rPr>
            </w:pPr>
            <w:r w:rsidRPr="001705DB">
              <w:rPr>
                <w:spacing w:val="-2"/>
                <w:sz w:val="22"/>
                <w:lang w:val="en-AU"/>
              </w:rPr>
              <w:t>Head of Department</w:t>
            </w:r>
          </w:p>
        </w:tc>
      </w:tr>
      <w:tr w:rsidR="000C587D" w:rsidRPr="001705DB" w14:paraId="2CFE7F1D" w14:textId="77777777" w:rsidTr="000C587D">
        <w:trPr>
          <w:trHeight w:val="556"/>
        </w:trPr>
        <w:tc>
          <w:tcPr>
            <w:tcW w:w="7797" w:type="dxa"/>
            <w:gridSpan w:val="2"/>
          </w:tcPr>
          <w:p w14:paraId="2CFE7F1B" w14:textId="77777777" w:rsidR="000C587D" w:rsidRPr="001705DB" w:rsidRDefault="000C587D" w:rsidP="000C587D">
            <w:pPr>
              <w:tabs>
                <w:tab w:val="left" w:pos="-720"/>
                <w:tab w:val="left" w:pos="720"/>
              </w:tabs>
              <w:suppressAutoHyphens/>
              <w:ind w:left="459" w:hanging="459"/>
              <w:rPr>
                <w:b/>
                <w:spacing w:val="-2"/>
                <w:sz w:val="22"/>
                <w:lang w:val="en-AU"/>
              </w:rPr>
            </w:pPr>
            <w:r w:rsidRPr="001705DB">
              <w:rPr>
                <w:spacing w:val="-2"/>
                <w:sz w:val="22"/>
                <w:lang w:val="en-AU"/>
              </w:rPr>
              <w:t>b)   revenue items with current purchase new price &gt; £100</w:t>
            </w:r>
          </w:p>
        </w:tc>
        <w:tc>
          <w:tcPr>
            <w:tcW w:w="5670" w:type="dxa"/>
          </w:tcPr>
          <w:p w14:paraId="2CFE7F1C" w14:textId="77777777" w:rsidR="000C587D" w:rsidRPr="001705DB" w:rsidRDefault="000C587D" w:rsidP="000C587D">
            <w:pPr>
              <w:tabs>
                <w:tab w:val="left" w:pos="-720"/>
              </w:tabs>
              <w:suppressAutoHyphens/>
              <w:rPr>
                <w:spacing w:val="-2"/>
                <w:sz w:val="22"/>
                <w:lang w:val="en-AU"/>
              </w:rPr>
            </w:pPr>
            <w:r w:rsidRPr="001705DB">
              <w:rPr>
                <w:spacing w:val="-2"/>
                <w:sz w:val="22"/>
                <w:lang w:val="en-AU"/>
              </w:rPr>
              <w:t>Condemning Officer</w:t>
            </w:r>
          </w:p>
        </w:tc>
      </w:tr>
      <w:tr w:rsidR="000C587D" w:rsidRPr="001705DB" w14:paraId="2CFE7F20" w14:textId="77777777" w:rsidTr="000C587D">
        <w:trPr>
          <w:trHeight w:val="607"/>
        </w:trPr>
        <w:tc>
          <w:tcPr>
            <w:tcW w:w="7797" w:type="dxa"/>
            <w:gridSpan w:val="2"/>
          </w:tcPr>
          <w:p w14:paraId="2CFE7F1E" w14:textId="77777777" w:rsidR="000C587D" w:rsidRPr="001705DB" w:rsidRDefault="000C587D" w:rsidP="000C587D">
            <w:pPr>
              <w:tabs>
                <w:tab w:val="left" w:pos="-720"/>
              </w:tabs>
              <w:suppressAutoHyphens/>
              <w:ind w:left="459" w:hanging="459"/>
              <w:rPr>
                <w:sz w:val="22"/>
              </w:rPr>
            </w:pPr>
            <w:r w:rsidRPr="001705DB">
              <w:rPr>
                <w:spacing w:val="-2"/>
                <w:sz w:val="22"/>
                <w:lang w:val="en-AU"/>
              </w:rPr>
              <w:t xml:space="preserve">c)   </w:t>
            </w:r>
            <w:r w:rsidRPr="001705DB">
              <w:rPr>
                <w:sz w:val="22"/>
              </w:rPr>
              <w:t>disposal of x-ray films (subject to estimated income of £2,500 per sale)</w:t>
            </w:r>
          </w:p>
        </w:tc>
        <w:tc>
          <w:tcPr>
            <w:tcW w:w="5670" w:type="dxa"/>
          </w:tcPr>
          <w:p w14:paraId="2CFE7F1F" w14:textId="77777777" w:rsidR="000C587D" w:rsidRPr="001705DB" w:rsidRDefault="000C587D" w:rsidP="000C587D">
            <w:pPr>
              <w:tabs>
                <w:tab w:val="left" w:pos="-720"/>
              </w:tabs>
              <w:suppressAutoHyphens/>
              <w:spacing w:after="0" w:line="240" w:lineRule="auto"/>
              <w:rPr>
                <w:rFonts w:eastAsia="Times New Roman"/>
                <w:sz w:val="22"/>
                <w:lang w:val="en-AU"/>
              </w:rPr>
            </w:pPr>
            <w:r w:rsidRPr="001705DB">
              <w:rPr>
                <w:rFonts w:eastAsia="Times New Roman"/>
                <w:sz w:val="22"/>
                <w:lang w:val="en-AU"/>
              </w:rPr>
              <w:t xml:space="preserve">Head of Radiology </w:t>
            </w:r>
          </w:p>
        </w:tc>
      </w:tr>
      <w:tr w:rsidR="000C587D" w:rsidRPr="001705DB" w14:paraId="2CFE7F23" w14:textId="77777777" w:rsidTr="000C587D">
        <w:trPr>
          <w:trHeight w:val="607"/>
        </w:trPr>
        <w:tc>
          <w:tcPr>
            <w:tcW w:w="7797" w:type="dxa"/>
            <w:gridSpan w:val="2"/>
          </w:tcPr>
          <w:p w14:paraId="2CFE7F21" w14:textId="77777777" w:rsidR="000C587D" w:rsidRPr="001705DB" w:rsidRDefault="000C587D" w:rsidP="000C587D">
            <w:pPr>
              <w:tabs>
                <w:tab w:val="left" w:pos="-720"/>
              </w:tabs>
              <w:suppressAutoHyphens/>
              <w:ind w:left="459" w:hanging="459"/>
              <w:rPr>
                <w:spacing w:val="-2"/>
                <w:sz w:val="22"/>
                <w:highlight w:val="yellow"/>
                <w:lang w:val="en-AU"/>
              </w:rPr>
            </w:pPr>
            <w:r w:rsidRPr="001705DB">
              <w:rPr>
                <w:spacing w:val="-2"/>
                <w:sz w:val="22"/>
                <w:lang w:val="en-AU"/>
              </w:rPr>
              <w:t>d)</w:t>
            </w:r>
            <w:r w:rsidRPr="001705DB">
              <w:rPr>
                <w:spacing w:val="-2"/>
                <w:sz w:val="22"/>
                <w:lang w:val="en-AU"/>
              </w:rPr>
              <w:tab/>
              <w:t>disposal of x-ray films (subject to estimated income between £2,500 and £5,000)</w:t>
            </w:r>
          </w:p>
        </w:tc>
        <w:tc>
          <w:tcPr>
            <w:tcW w:w="5670" w:type="dxa"/>
          </w:tcPr>
          <w:p w14:paraId="2CFE7F22" w14:textId="77777777" w:rsidR="000C587D" w:rsidRPr="001705DB" w:rsidRDefault="000C587D" w:rsidP="000C587D">
            <w:pPr>
              <w:tabs>
                <w:tab w:val="left" w:pos="-720"/>
              </w:tabs>
              <w:suppressAutoHyphens/>
              <w:spacing w:after="0" w:line="240" w:lineRule="auto"/>
              <w:rPr>
                <w:rFonts w:eastAsia="Times New Roman"/>
                <w:sz w:val="22"/>
                <w:lang w:val="en-AU"/>
              </w:rPr>
            </w:pPr>
            <w:r w:rsidRPr="001705DB">
              <w:rPr>
                <w:rFonts w:eastAsia="Times New Roman"/>
                <w:sz w:val="22"/>
                <w:lang w:val="en-AU"/>
              </w:rPr>
              <w:t>Head of Radiology &amp; Director of Finance</w:t>
            </w:r>
          </w:p>
        </w:tc>
      </w:tr>
      <w:tr w:rsidR="000C587D" w:rsidRPr="001705DB" w14:paraId="2CFE7F26" w14:textId="77777777" w:rsidTr="000C587D">
        <w:trPr>
          <w:trHeight w:val="607"/>
        </w:trPr>
        <w:tc>
          <w:tcPr>
            <w:tcW w:w="7797" w:type="dxa"/>
            <w:gridSpan w:val="2"/>
          </w:tcPr>
          <w:p w14:paraId="2CFE7F24" w14:textId="77777777" w:rsidR="000C587D" w:rsidRPr="001705DB" w:rsidRDefault="000C587D" w:rsidP="000C587D">
            <w:pPr>
              <w:tabs>
                <w:tab w:val="left" w:pos="-720"/>
              </w:tabs>
              <w:suppressAutoHyphens/>
              <w:ind w:left="459" w:hanging="459"/>
              <w:rPr>
                <w:spacing w:val="-2"/>
                <w:sz w:val="22"/>
                <w:highlight w:val="yellow"/>
                <w:lang w:val="en-AU"/>
              </w:rPr>
            </w:pPr>
            <w:r w:rsidRPr="001705DB">
              <w:rPr>
                <w:spacing w:val="-2"/>
                <w:sz w:val="22"/>
                <w:lang w:val="en-AU"/>
              </w:rPr>
              <w:t>e)</w:t>
            </w:r>
            <w:r w:rsidRPr="001705DB">
              <w:rPr>
                <w:spacing w:val="-2"/>
                <w:sz w:val="22"/>
                <w:lang w:val="en-AU"/>
              </w:rPr>
              <w:tab/>
              <w:t>disposal of x-ray films &gt; £5,000</w:t>
            </w:r>
          </w:p>
        </w:tc>
        <w:tc>
          <w:tcPr>
            <w:tcW w:w="5670" w:type="dxa"/>
          </w:tcPr>
          <w:p w14:paraId="2CFE7F25" w14:textId="77777777" w:rsidR="000C587D" w:rsidRPr="001705DB" w:rsidRDefault="000C587D" w:rsidP="000C587D">
            <w:pPr>
              <w:tabs>
                <w:tab w:val="left" w:pos="-720"/>
              </w:tabs>
              <w:suppressAutoHyphens/>
              <w:spacing w:after="0" w:line="240" w:lineRule="auto"/>
              <w:rPr>
                <w:rFonts w:eastAsia="Times New Roman"/>
                <w:sz w:val="22"/>
                <w:lang w:val="en-AU"/>
              </w:rPr>
            </w:pPr>
            <w:r w:rsidRPr="001705DB">
              <w:rPr>
                <w:rFonts w:eastAsia="Times New Roman"/>
                <w:sz w:val="22"/>
                <w:lang w:val="en-AU"/>
              </w:rPr>
              <w:t>Chief Executive</w:t>
            </w:r>
          </w:p>
        </w:tc>
      </w:tr>
      <w:tr w:rsidR="000C587D" w:rsidRPr="001705DB" w14:paraId="2CFE7F29" w14:textId="77777777" w:rsidTr="000C587D">
        <w:trPr>
          <w:trHeight w:val="607"/>
        </w:trPr>
        <w:tc>
          <w:tcPr>
            <w:tcW w:w="7797" w:type="dxa"/>
            <w:gridSpan w:val="2"/>
          </w:tcPr>
          <w:p w14:paraId="2CFE7F27" w14:textId="77777777" w:rsidR="000C587D" w:rsidRPr="001705DB" w:rsidRDefault="000C587D" w:rsidP="000C587D">
            <w:pPr>
              <w:tabs>
                <w:tab w:val="left" w:pos="-720"/>
              </w:tabs>
              <w:suppressAutoHyphens/>
              <w:ind w:left="459" w:hanging="459"/>
              <w:rPr>
                <w:spacing w:val="-2"/>
                <w:sz w:val="22"/>
                <w:highlight w:val="yellow"/>
                <w:lang w:val="en-AU"/>
              </w:rPr>
            </w:pPr>
            <w:r w:rsidRPr="001705DB">
              <w:rPr>
                <w:spacing w:val="-2"/>
                <w:sz w:val="22"/>
                <w:lang w:val="en-AU"/>
              </w:rPr>
              <w:t>f)</w:t>
            </w:r>
            <w:r w:rsidRPr="001705DB">
              <w:rPr>
                <w:spacing w:val="-2"/>
                <w:sz w:val="22"/>
                <w:lang w:val="en-AU"/>
              </w:rPr>
              <w:tab/>
              <w:t>disposal of capital assets with a zero net book value</w:t>
            </w:r>
          </w:p>
        </w:tc>
        <w:tc>
          <w:tcPr>
            <w:tcW w:w="5670" w:type="dxa"/>
          </w:tcPr>
          <w:p w14:paraId="2CFE7F28" w14:textId="77777777" w:rsidR="000C587D" w:rsidRPr="001705DB" w:rsidRDefault="000C587D" w:rsidP="000C587D">
            <w:pPr>
              <w:tabs>
                <w:tab w:val="left" w:pos="-720"/>
              </w:tabs>
              <w:suppressAutoHyphens/>
              <w:spacing w:after="0" w:line="240" w:lineRule="auto"/>
              <w:rPr>
                <w:rFonts w:eastAsia="Times New Roman"/>
                <w:sz w:val="22"/>
                <w:lang w:val="en-AU"/>
              </w:rPr>
            </w:pPr>
            <w:r w:rsidRPr="001705DB">
              <w:rPr>
                <w:rFonts w:eastAsia="Times New Roman"/>
                <w:sz w:val="22"/>
                <w:lang w:val="en-AU"/>
              </w:rPr>
              <w:t>Head of Department / Service Manager</w:t>
            </w:r>
          </w:p>
        </w:tc>
      </w:tr>
      <w:tr w:rsidR="000C587D" w:rsidRPr="001705DB" w14:paraId="2CFE7F2C" w14:textId="77777777" w:rsidTr="000C587D">
        <w:trPr>
          <w:trHeight w:val="607"/>
        </w:trPr>
        <w:tc>
          <w:tcPr>
            <w:tcW w:w="7797" w:type="dxa"/>
            <w:gridSpan w:val="2"/>
          </w:tcPr>
          <w:p w14:paraId="2CFE7F2A" w14:textId="77777777" w:rsidR="000C587D" w:rsidRPr="001705DB" w:rsidRDefault="000C587D" w:rsidP="000C587D">
            <w:pPr>
              <w:tabs>
                <w:tab w:val="left" w:pos="-720"/>
              </w:tabs>
              <w:suppressAutoHyphens/>
              <w:ind w:left="459" w:hanging="459"/>
              <w:rPr>
                <w:spacing w:val="-2"/>
                <w:sz w:val="22"/>
                <w:highlight w:val="yellow"/>
                <w:lang w:val="en-AU"/>
              </w:rPr>
            </w:pPr>
            <w:r w:rsidRPr="001705DB">
              <w:rPr>
                <w:spacing w:val="-2"/>
                <w:sz w:val="22"/>
                <w:lang w:val="en-AU"/>
              </w:rPr>
              <w:t>g)</w:t>
            </w:r>
            <w:r w:rsidRPr="001705DB">
              <w:rPr>
                <w:spacing w:val="-2"/>
                <w:sz w:val="22"/>
                <w:lang w:val="en-AU"/>
              </w:rPr>
              <w:tab/>
              <w:t xml:space="preserve">disposal of mechanical and engineering plant (subject to estimated income </w:t>
            </w:r>
            <w:r w:rsidRPr="001705DB">
              <w:rPr>
                <w:spacing w:val="-2"/>
                <w:sz w:val="22"/>
                <w:lang w:val="en-AU"/>
              </w:rPr>
              <w:lastRenderedPageBreak/>
              <w:t>of less than £1,000 per sale)</w:t>
            </w:r>
          </w:p>
        </w:tc>
        <w:tc>
          <w:tcPr>
            <w:tcW w:w="5670" w:type="dxa"/>
          </w:tcPr>
          <w:p w14:paraId="2CFE7F2B" w14:textId="77777777" w:rsidR="000C587D" w:rsidRPr="001705DB" w:rsidRDefault="000C587D" w:rsidP="000C587D">
            <w:pPr>
              <w:tabs>
                <w:tab w:val="left" w:pos="-720"/>
              </w:tabs>
              <w:suppressAutoHyphens/>
              <w:spacing w:after="0" w:line="240" w:lineRule="auto"/>
              <w:rPr>
                <w:rFonts w:eastAsia="Times New Roman"/>
                <w:sz w:val="22"/>
                <w:lang w:val="en-AU"/>
              </w:rPr>
            </w:pPr>
            <w:r w:rsidRPr="001705DB">
              <w:rPr>
                <w:rFonts w:eastAsia="Times New Roman"/>
                <w:sz w:val="22"/>
                <w:lang w:val="en-AU"/>
              </w:rPr>
              <w:lastRenderedPageBreak/>
              <w:t>Project Manager</w:t>
            </w:r>
          </w:p>
        </w:tc>
      </w:tr>
      <w:tr w:rsidR="000C587D" w:rsidRPr="001705DB" w14:paraId="2CFE7F2F" w14:textId="77777777" w:rsidTr="000C587D">
        <w:trPr>
          <w:trHeight w:val="607"/>
        </w:trPr>
        <w:tc>
          <w:tcPr>
            <w:tcW w:w="7797" w:type="dxa"/>
            <w:gridSpan w:val="2"/>
          </w:tcPr>
          <w:p w14:paraId="2CFE7F2D" w14:textId="77777777" w:rsidR="000C587D" w:rsidRPr="001705DB" w:rsidRDefault="000C587D" w:rsidP="000C587D">
            <w:pPr>
              <w:tabs>
                <w:tab w:val="left" w:pos="-720"/>
              </w:tabs>
              <w:suppressAutoHyphens/>
              <w:ind w:left="459" w:hanging="459"/>
              <w:rPr>
                <w:spacing w:val="-2"/>
                <w:sz w:val="22"/>
                <w:highlight w:val="yellow"/>
                <w:lang w:val="en-AU"/>
              </w:rPr>
            </w:pPr>
            <w:r w:rsidRPr="001705DB">
              <w:rPr>
                <w:spacing w:val="-2"/>
                <w:sz w:val="22"/>
                <w:lang w:val="en-AU"/>
              </w:rPr>
              <w:t>h)</w:t>
            </w:r>
            <w:r w:rsidRPr="001705DB">
              <w:rPr>
                <w:spacing w:val="-2"/>
                <w:sz w:val="22"/>
                <w:lang w:val="en-AU"/>
              </w:rPr>
              <w:tab/>
              <w:t>disposal of mechanical and engineering plant (subject to estimated income between £1,000 and £5,000)</w:t>
            </w:r>
          </w:p>
        </w:tc>
        <w:tc>
          <w:tcPr>
            <w:tcW w:w="5670" w:type="dxa"/>
          </w:tcPr>
          <w:p w14:paraId="2CFE7F2E" w14:textId="77777777" w:rsidR="000C587D" w:rsidRPr="001705DB" w:rsidRDefault="000C587D" w:rsidP="000C587D">
            <w:pPr>
              <w:tabs>
                <w:tab w:val="left" w:pos="-720"/>
              </w:tabs>
              <w:suppressAutoHyphens/>
              <w:spacing w:after="0" w:line="240" w:lineRule="auto"/>
              <w:rPr>
                <w:rFonts w:eastAsia="Times New Roman"/>
                <w:sz w:val="22"/>
                <w:lang w:val="en-AU"/>
              </w:rPr>
            </w:pPr>
            <w:r w:rsidRPr="001705DB">
              <w:rPr>
                <w:rFonts w:eastAsia="Times New Roman"/>
                <w:sz w:val="22"/>
                <w:lang w:val="en-AU"/>
              </w:rPr>
              <w:t>Director of Estates &amp; Facilities</w:t>
            </w:r>
          </w:p>
        </w:tc>
      </w:tr>
      <w:tr w:rsidR="000C587D" w:rsidRPr="001705DB" w14:paraId="2CFE7F32" w14:textId="77777777" w:rsidTr="000C587D">
        <w:trPr>
          <w:trHeight w:val="607"/>
        </w:trPr>
        <w:tc>
          <w:tcPr>
            <w:tcW w:w="7797" w:type="dxa"/>
            <w:gridSpan w:val="2"/>
          </w:tcPr>
          <w:p w14:paraId="2CFE7F30" w14:textId="77777777" w:rsidR="000C587D" w:rsidRPr="001705DB" w:rsidRDefault="000C587D" w:rsidP="000C587D">
            <w:pPr>
              <w:tabs>
                <w:tab w:val="left" w:pos="-720"/>
              </w:tabs>
              <w:suppressAutoHyphens/>
              <w:ind w:left="459" w:hanging="459"/>
              <w:rPr>
                <w:spacing w:val="-2"/>
                <w:sz w:val="22"/>
                <w:highlight w:val="yellow"/>
                <w:lang w:val="en-AU"/>
              </w:rPr>
            </w:pPr>
            <w:proofErr w:type="spellStart"/>
            <w:r w:rsidRPr="001705DB">
              <w:rPr>
                <w:spacing w:val="-2"/>
                <w:sz w:val="22"/>
                <w:lang w:val="en-AU"/>
              </w:rPr>
              <w:t>i</w:t>
            </w:r>
            <w:proofErr w:type="spellEnd"/>
            <w:r w:rsidRPr="001705DB">
              <w:rPr>
                <w:spacing w:val="-2"/>
                <w:sz w:val="22"/>
                <w:lang w:val="en-AU"/>
              </w:rPr>
              <w:t>)</w:t>
            </w:r>
            <w:r w:rsidRPr="001705DB">
              <w:rPr>
                <w:spacing w:val="-2"/>
                <w:sz w:val="22"/>
                <w:lang w:val="en-AU"/>
              </w:rPr>
              <w:tab/>
              <w:t>disposal of mechanical and engineering plant (subject to estimated income of &gt; = £5,000)</w:t>
            </w:r>
          </w:p>
        </w:tc>
        <w:tc>
          <w:tcPr>
            <w:tcW w:w="5670" w:type="dxa"/>
          </w:tcPr>
          <w:p w14:paraId="2CFE7F31" w14:textId="77777777" w:rsidR="000C587D" w:rsidRPr="001705DB" w:rsidRDefault="000C587D" w:rsidP="000C587D">
            <w:pPr>
              <w:tabs>
                <w:tab w:val="left" w:pos="-720"/>
              </w:tabs>
              <w:suppressAutoHyphens/>
              <w:spacing w:after="0" w:line="240" w:lineRule="auto"/>
              <w:rPr>
                <w:rFonts w:eastAsia="Times New Roman"/>
                <w:sz w:val="22"/>
                <w:lang w:val="en-AU"/>
              </w:rPr>
            </w:pPr>
            <w:r w:rsidRPr="001705DB">
              <w:rPr>
                <w:rFonts w:eastAsia="Times New Roman"/>
                <w:sz w:val="22"/>
                <w:lang w:val="en-AU"/>
              </w:rPr>
              <w:t>Chief Executive</w:t>
            </w:r>
          </w:p>
        </w:tc>
      </w:tr>
      <w:tr w:rsidR="000C587D" w:rsidRPr="001705DB" w14:paraId="2CFE7F35" w14:textId="77777777" w:rsidTr="000C587D">
        <w:trPr>
          <w:trHeight w:val="607"/>
        </w:trPr>
        <w:tc>
          <w:tcPr>
            <w:tcW w:w="7797" w:type="dxa"/>
            <w:gridSpan w:val="2"/>
          </w:tcPr>
          <w:p w14:paraId="2CFE7F33" w14:textId="77777777" w:rsidR="000C587D" w:rsidRPr="001705DB" w:rsidRDefault="000C587D" w:rsidP="000C587D">
            <w:pPr>
              <w:tabs>
                <w:tab w:val="left" w:pos="-720"/>
              </w:tabs>
              <w:suppressAutoHyphens/>
              <w:ind w:left="459" w:hanging="459"/>
              <w:rPr>
                <w:spacing w:val="-2"/>
                <w:sz w:val="22"/>
                <w:highlight w:val="yellow"/>
                <w:lang w:val="en-AU"/>
              </w:rPr>
            </w:pPr>
            <w:r w:rsidRPr="001705DB">
              <w:rPr>
                <w:spacing w:val="-2"/>
                <w:sz w:val="22"/>
                <w:lang w:val="en-AU"/>
              </w:rPr>
              <w:t>j)</w:t>
            </w:r>
            <w:r w:rsidRPr="001705DB">
              <w:rPr>
                <w:spacing w:val="-2"/>
                <w:sz w:val="22"/>
                <w:lang w:val="en-AU"/>
              </w:rPr>
              <w:tab/>
              <w:t>disposal of equipment (subject to estimated income of £5,000)</w:t>
            </w:r>
          </w:p>
        </w:tc>
        <w:tc>
          <w:tcPr>
            <w:tcW w:w="5670" w:type="dxa"/>
          </w:tcPr>
          <w:p w14:paraId="2CFE7F34" w14:textId="77777777" w:rsidR="000C587D" w:rsidRPr="001705DB" w:rsidRDefault="000C587D" w:rsidP="000C587D">
            <w:pPr>
              <w:tabs>
                <w:tab w:val="left" w:pos="-720"/>
              </w:tabs>
              <w:suppressAutoHyphens/>
              <w:spacing w:after="0" w:line="240" w:lineRule="auto"/>
              <w:rPr>
                <w:rFonts w:eastAsia="Times New Roman"/>
                <w:sz w:val="22"/>
                <w:lang w:val="en-AU"/>
              </w:rPr>
            </w:pPr>
            <w:r w:rsidRPr="001705DB">
              <w:rPr>
                <w:rFonts w:eastAsia="Times New Roman"/>
                <w:sz w:val="22"/>
                <w:lang w:val="en-AU"/>
              </w:rPr>
              <w:t>Chief Executive</w:t>
            </w:r>
          </w:p>
        </w:tc>
      </w:tr>
      <w:tr w:rsidR="000C587D" w:rsidRPr="001705DB" w14:paraId="2CFE7F38" w14:textId="77777777" w:rsidTr="000C587D">
        <w:tc>
          <w:tcPr>
            <w:tcW w:w="7797" w:type="dxa"/>
            <w:gridSpan w:val="2"/>
          </w:tcPr>
          <w:p w14:paraId="2CFE7F36" w14:textId="77777777" w:rsidR="000C587D" w:rsidRPr="001705DB" w:rsidRDefault="000C587D" w:rsidP="000C587D">
            <w:pPr>
              <w:tabs>
                <w:tab w:val="left" w:pos="-720"/>
                <w:tab w:val="left" w:pos="0"/>
              </w:tabs>
              <w:suppressAutoHyphens/>
              <w:ind w:left="720" w:hanging="720"/>
              <w:rPr>
                <w:b/>
                <w:spacing w:val="-2"/>
                <w:sz w:val="22"/>
                <w:lang w:val="en-AU"/>
              </w:rPr>
            </w:pPr>
            <w:r w:rsidRPr="001705DB">
              <w:rPr>
                <w:b/>
                <w:spacing w:val="-2"/>
                <w:sz w:val="22"/>
                <w:lang w:val="en-AU"/>
              </w:rPr>
              <w:t>13.       Losses, Write-off &amp; Compensation</w:t>
            </w:r>
          </w:p>
        </w:tc>
        <w:tc>
          <w:tcPr>
            <w:tcW w:w="5670" w:type="dxa"/>
          </w:tcPr>
          <w:p w14:paraId="2CFE7F37" w14:textId="77777777" w:rsidR="000C587D" w:rsidRPr="001705DB" w:rsidRDefault="000C587D" w:rsidP="000C587D">
            <w:pPr>
              <w:tabs>
                <w:tab w:val="left" w:pos="-720"/>
              </w:tabs>
              <w:suppressAutoHyphens/>
              <w:spacing w:after="0" w:line="240" w:lineRule="auto"/>
              <w:rPr>
                <w:rFonts w:eastAsia="Times New Roman"/>
                <w:b/>
                <w:spacing w:val="-2"/>
                <w:sz w:val="22"/>
                <w:lang w:val="en-AU"/>
              </w:rPr>
            </w:pPr>
          </w:p>
        </w:tc>
      </w:tr>
      <w:tr w:rsidR="000C587D" w:rsidRPr="001705DB" w14:paraId="2CFE7F71" w14:textId="77777777" w:rsidTr="000C587D">
        <w:tc>
          <w:tcPr>
            <w:tcW w:w="7797" w:type="dxa"/>
            <w:gridSpan w:val="2"/>
          </w:tcPr>
          <w:p w14:paraId="2CFE7F39" w14:textId="77777777" w:rsidR="000C587D" w:rsidRPr="001705DB" w:rsidRDefault="000C587D" w:rsidP="000C587D">
            <w:pPr>
              <w:numPr>
                <w:ilvl w:val="0"/>
                <w:numId w:val="75"/>
              </w:numPr>
              <w:spacing w:after="0" w:line="240" w:lineRule="auto"/>
              <w:ind w:left="601" w:hanging="567"/>
              <w:rPr>
                <w:sz w:val="22"/>
                <w:lang w:val="en-AU"/>
              </w:rPr>
            </w:pPr>
            <w:r w:rsidRPr="001705DB">
              <w:rPr>
                <w:sz w:val="22"/>
                <w:lang w:val="en-AU"/>
              </w:rPr>
              <w:t xml:space="preserve">Losses of cash due to theft, fraud, overpayment and others </w:t>
            </w:r>
          </w:p>
          <w:p w14:paraId="2CFE7F3A" w14:textId="77777777" w:rsidR="000C587D" w:rsidRPr="001705DB" w:rsidRDefault="000C587D" w:rsidP="000C587D">
            <w:pPr>
              <w:spacing w:after="0" w:line="240" w:lineRule="auto"/>
              <w:ind w:left="1080" w:hanging="1080"/>
              <w:rPr>
                <w:sz w:val="22"/>
                <w:lang w:val="en-AU"/>
              </w:rPr>
            </w:pPr>
          </w:p>
          <w:p w14:paraId="2CFE7F3B" w14:textId="77777777" w:rsidR="000C587D" w:rsidRPr="001705DB" w:rsidRDefault="000C587D" w:rsidP="000C587D">
            <w:pPr>
              <w:spacing w:after="0" w:line="240" w:lineRule="auto"/>
              <w:ind w:left="1080" w:hanging="1080"/>
              <w:rPr>
                <w:sz w:val="22"/>
                <w:lang w:val="en-AU"/>
              </w:rPr>
            </w:pPr>
          </w:p>
          <w:p w14:paraId="2CFE7F3C" w14:textId="77777777" w:rsidR="000C587D" w:rsidRPr="001705DB" w:rsidRDefault="000C587D" w:rsidP="000C587D">
            <w:pPr>
              <w:numPr>
                <w:ilvl w:val="0"/>
                <w:numId w:val="75"/>
              </w:numPr>
              <w:spacing w:after="0" w:line="240" w:lineRule="auto"/>
              <w:ind w:left="601" w:hanging="601"/>
              <w:rPr>
                <w:sz w:val="22"/>
                <w:lang w:val="en-AU"/>
              </w:rPr>
            </w:pPr>
            <w:r w:rsidRPr="001705DB">
              <w:rPr>
                <w:sz w:val="22"/>
                <w:lang w:val="en-AU"/>
              </w:rPr>
              <w:t xml:space="preserve">Fruitless payments (including abandoned capital schemes) </w:t>
            </w:r>
            <w:r w:rsidRPr="001705DB">
              <w:rPr>
                <w:sz w:val="22"/>
                <w:lang w:val="en-AU"/>
              </w:rPr>
              <w:tab/>
            </w:r>
          </w:p>
          <w:p w14:paraId="2CFE7F3D" w14:textId="77777777" w:rsidR="000C587D" w:rsidRPr="001705DB" w:rsidRDefault="000C587D" w:rsidP="000C587D">
            <w:pPr>
              <w:spacing w:after="0" w:line="240" w:lineRule="auto"/>
              <w:ind w:left="1080"/>
              <w:rPr>
                <w:sz w:val="22"/>
                <w:lang w:val="en-AU"/>
              </w:rPr>
            </w:pPr>
          </w:p>
          <w:p w14:paraId="2CFE7F3E" w14:textId="77777777" w:rsidR="000C587D" w:rsidRPr="001705DB" w:rsidRDefault="000C587D" w:rsidP="000C587D">
            <w:pPr>
              <w:spacing w:after="0" w:line="240" w:lineRule="auto"/>
              <w:ind w:left="1080"/>
              <w:rPr>
                <w:sz w:val="22"/>
                <w:lang w:val="en-AU"/>
              </w:rPr>
            </w:pPr>
          </w:p>
          <w:p w14:paraId="2CFE7F3F" w14:textId="77777777" w:rsidR="000C587D" w:rsidRPr="001705DB" w:rsidRDefault="000C587D" w:rsidP="000C587D">
            <w:pPr>
              <w:numPr>
                <w:ilvl w:val="0"/>
                <w:numId w:val="75"/>
              </w:numPr>
              <w:spacing w:after="0" w:line="240" w:lineRule="auto"/>
              <w:ind w:left="601" w:hanging="601"/>
              <w:rPr>
                <w:sz w:val="22"/>
                <w:lang w:val="en-AU"/>
              </w:rPr>
            </w:pPr>
            <w:r w:rsidRPr="001705DB">
              <w:rPr>
                <w:sz w:val="22"/>
                <w:lang w:val="en-AU"/>
              </w:rPr>
              <w:t>Bad debts and claims abandoned, including private patients, overseas visitors and other</w:t>
            </w:r>
          </w:p>
          <w:p w14:paraId="2CFE7F40" w14:textId="77777777" w:rsidR="000C587D" w:rsidRPr="001705DB" w:rsidRDefault="000C587D" w:rsidP="000C587D">
            <w:pPr>
              <w:spacing w:after="0" w:line="240" w:lineRule="auto"/>
              <w:rPr>
                <w:sz w:val="22"/>
                <w:lang w:val="en-AU"/>
              </w:rPr>
            </w:pPr>
          </w:p>
          <w:p w14:paraId="2CFE7F41" w14:textId="77777777" w:rsidR="000C587D" w:rsidRPr="001705DB" w:rsidRDefault="000C587D" w:rsidP="000C587D">
            <w:pPr>
              <w:spacing w:after="0" w:line="240" w:lineRule="auto"/>
              <w:rPr>
                <w:sz w:val="22"/>
                <w:lang w:val="en-AU"/>
              </w:rPr>
            </w:pPr>
          </w:p>
          <w:p w14:paraId="2CFE7F42" w14:textId="77777777" w:rsidR="000C587D" w:rsidRPr="001705DB" w:rsidRDefault="000C587D" w:rsidP="000C587D">
            <w:pPr>
              <w:spacing w:after="0" w:line="240" w:lineRule="auto"/>
              <w:rPr>
                <w:sz w:val="22"/>
                <w:lang w:val="en-AU"/>
              </w:rPr>
            </w:pPr>
          </w:p>
          <w:p w14:paraId="2CFE7F43" w14:textId="77777777" w:rsidR="000C587D" w:rsidRPr="001705DB" w:rsidRDefault="000C587D" w:rsidP="000C587D">
            <w:pPr>
              <w:spacing w:after="0" w:line="240" w:lineRule="auto"/>
              <w:rPr>
                <w:sz w:val="22"/>
                <w:lang w:val="en-AU"/>
              </w:rPr>
            </w:pPr>
          </w:p>
          <w:p w14:paraId="2CFE7F44" w14:textId="77777777" w:rsidR="000C587D" w:rsidRPr="001705DB" w:rsidRDefault="000C587D" w:rsidP="000C587D">
            <w:pPr>
              <w:spacing w:after="0" w:line="240" w:lineRule="auto"/>
              <w:rPr>
                <w:sz w:val="22"/>
                <w:lang w:val="en-AU"/>
              </w:rPr>
            </w:pPr>
          </w:p>
          <w:p w14:paraId="2CFE7F45" w14:textId="77777777" w:rsidR="000C587D" w:rsidRPr="001705DB" w:rsidRDefault="000C587D" w:rsidP="000C587D">
            <w:pPr>
              <w:spacing w:after="0" w:line="240" w:lineRule="auto"/>
              <w:rPr>
                <w:sz w:val="22"/>
                <w:lang w:val="en-AU"/>
              </w:rPr>
            </w:pPr>
          </w:p>
          <w:p w14:paraId="2CFE7F46" w14:textId="77777777" w:rsidR="000C587D" w:rsidRPr="001705DB" w:rsidRDefault="000C587D" w:rsidP="000C587D">
            <w:pPr>
              <w:spacing w:after="0" w:line="240" w:lineRule="auto"/>
              <w:rPr>
                <w:sz w:val="22"/>
                <w:lang w:val="en-AU"/>
              </w:rPr>
            </w:pPr>
          </w:p>
          <w:p w14:paraId="2CFE7F47" w14:textId="77777777" w:rsidR="000C587D" w:rsidRPr="001705DB" w:rsidRDefault="000C587D" w:rsidP="000C587D">
            <w:pPr>
              <w:spacing w:after="0" w:line="240" w:lineRule="auto"/>
              <w:rPr>
                <w:sz w:val="22"/>
                <w:lang w:val="en-AU"/>
              </w:rPr>
            </w:pPr>
          </w:p>
          <w:p w14:paraId="2CFE7F48" w14:textId="77777777" w:rsidR="000C587D" w:rsidRPr="001705DB" w:rsidRDefault="000C587D" w:rsidP="000C587D">
            <w:pPr>
              <w:spacing w:after="0" w:line="240" w:lineRule="auto"/>
              <w:rPr>
                <w:sz w:val="22"/>
                <w:lang w:val="en-AU"/>
              </w:rPr>
            </w:pPr>
          </w:p>
          <w:p w14:paraId="2CFE7F49" w14:textId="77777777" w:rsidR="000C587D" w:rsidRPr="001705DB" w:rsidRDefault="000C587D" w:rsidP="000C587D">
            <w:pPr>
              <w:spacing w:after="0" w:line="240" w:lineRule="auto"/>
              <w:rPr>
                <w:sz w:val="22"/>
                <w:lang w:val="en-AU"/>
              </w:rPr>
            </w:pPr>
          </w:p>
          <w:p w14:paraId="2CFE7F4A" w14:textId="77777777" w:rsidR="000C587D" w:rsidRPr="001705DB" w:rsidRDefault="000C587D" w:rsidP="000C587D">
            <w:pPr>
              <w:spacing w:after="0" w:line="240" w:lineRule="auto"/>
              <w:rPr>
                <w:sz w:val="22"/>
                <w:lang w:val="en-AU"/>
              </w:rPr>
            </w:pPr>
          </w:p>
          <w:p w14:paraId="2CFE7F4B" w14:textId="77777777" w:rsidR="000C587D" w:rsidRPr="001705DB" w:rsidRDefault="000C587D" w:rsidP="000C587D">
            <w:pPr>
              <w:spacing w:after="0" w:line="240" w:lineRule="auto"/>
              <w:rPr>
                <w:sz w:val="22"/>
                <w:lang w:val="en-AU"/>
              </w:rPr>
            </w:pPr>
          </w:p>
          <w:p w14:paraId="2CFE7F4C" w14:textId="77777777" w:rsidR="000C587D" w:rsidRPr="001705DB" w:rsidRDefault="000C587D" w:rsidP="000C587D">
            <w:pPr>
              <w:spacing w:after="0" w:line="240" w:lineRule="auto"/>
              <w:rPr>
                <w:sz w:val="22"/>
                <w:lang w:val="en-AU"/>
              </w:rPr>
            </w:pPr>
          </w:p>
          <w:p w14:paraId="2CFE7F4D" w14:textId="77777777" w:rsidR="000C587D" w:rsidRPr="001705DB" w:rsidRDefault="000C587D" w:rsidP="000C587D">
            <w:pPr>
              <w:spacing w:after="0" w:line="240" w:lineRule="auto"/>
              <w:rPr>
                <w:sz w:val="22"/>
                <w:lang w:val="en-AU"/>
              </w:rPr>
            </w:pPr>
            <w:r w:rsidRPr="001705DB">
              <w:rPr>
                <w:sz w:val="22"/>
                <w:lang w:val="en-AU"/>
              </w:rPr>
              <w:t>d)   Damage to buildings, fittings, furniture and equipment   and loss of equipment and property in stores and in use due to culpable causes (e.g. fraud, theft, arson) or other</w:t>
            </w:r>
          </w:p>
          <w:p w14:paraId="2CFE7F4E" w14:textId="77777777" w:rsidR="000C587D" w:rsidRPr="001705DB" w:rsidRDefault="000C587D" w:rsidP="000C587D">
            <w:pPr>
              <w:spacing w:after="0" w:line="240" w:lineRule="auto"/>
              <w:rPr>
                <w:sz w:val="22"/>
              </w:rPr>
            </w:pPr>
            <w:r w:rsidRPr="001705DB">
              <w:rPr>
                <w:sz w:val="22"/>
              </w:rPr>
              <w:t>e)   Extra contractual payments to contractors</w:t>
            </w:r>
          </w:p>
          <w:p w14:paraId="2CFE7F4F" w14:textId="77777777" w:rsidR="000C587D" w:rsidRPr="001705DB" w:rsidRDefault="000C587D" w:rsidP="000C587D">
            <w:pPr>
              <w:spacing w:after="0" w:line="240" w:lineRule="auto"/>
              <w:rPr>
                <w:sz w:val="22"/>
                <w:lang w:val="en-AU"/>
              </w:rPr>
            </w:pPr>
            <w:r w:rsidRPr="001705DB">
              <w:rPr>
                <w:sz w:val="22"/>
                <w:lang w:val="en-AU"/>
              </w:rPr>
              <w:t>f)    Ex gratia payments - patients and staff for loss of personal effects</w:t>
            </w:r>
          </w:p>
          <w:p w14:paraId="2CFE7F50" w14:textId="77777777" w:rsidR="000C587D" w:rsidRPr="001705DB" w:rsidRDefault="000C587D" w:rsidP="000C587D">
            <w:pPr>
              <w:spacing w:after="0" w:line="240" w:lineRule="auto"/>
              <w:rPr>
                <w:sz w:val="22"/>
                <w:lang w:val="en-AU"/>
              </w:rPr>
            </w:pPr>
          </w:p>
          <w:p w14:paraId="2CFE7F51" w14:textId="77777777" w:rsidR="000C587D" w:rsidRPr="001705DB" w:rsidDel="003E3769" w:rsidRDefault="000C587D" w:rsidP="000C587D">
            <w:pPr>
              <w:spacing w:after="0" w:line="240" w:lineRule="auto"/>
              <w:rPr>
                <w:b/>
                <w:sz w:val="22"/>
                <w:highlight w:val="yellow"/>
                <w:lang w:val="en-AU"/>
              </w:rPr>
            </w:pPr>
            <w:r w:rsidRPr="001705DB">
              <w:rPr>
                <w:sz w:val="22"/>
                <w:lang w:val="en-AU"/>
              </w:rPr>
              <w:t>g)   Ex gratia payments - other</w:t>
            </w:r>
          </w:p>
        </w:tc>
        <w:tc>
          <w:tcPr>
            <w:tcW w:w="5670" w:type="dxa"/>
          </w:tcPr>
          <w:p w14:paraId="2CFE7F52" w14:textId="77777777" w:rsidR="000C587D" w:rsidRPr="001705DB" w:rsidRDefault="000C587D" w:rsidP="000C587D">
            <w:pPr>
              <w:spacing w:after="0" w:line="240" w:lineRule="auto"/>
              <w:rPr>
                <w:sz w:val="22"/>
                <w:lang w:val="en-AU"/>
              </w:rPr>
            </w:pPr>
            <w:r w:rsidRPr="001705DB">
              <w:rPr>
                <w:sz w:val="22"/>
                <w:lang w:val="en-AU"/>
              </w:rPr>
              <w:lastRenderedPageBreak/>
              <w:t>£0 to £10k HOD / DDOF</w:t>
            </w:r>
          </w:p>
          <w:p w14:paraId="2CFE7F53" w14:textId="77777777" w:rsidR="000C587D" w:rsidRPr="001705DB" w:rsidRDefault="000C587D" w:rsidP="000C587D">
            <w:pPr>
              <w:spacing w:after="0" w:line="240" w:lineRule="auto"/>
              <w:rPr>
                <w:sz w:val="22"/>
                <w:lang w:val="en-AU"/>
              </w:rPr>
            </w:pPr>
            <w:r w:rsidRPr="001705DB">
              <w:rPr>
                <w:sz w:val="22"/>
                <w:lang w:val="en-AU"/>
              </w:rPr>
              <w:t>£10k to £50k DOF</w:t>
            </w:r>
          </w:p>
          <w:p w14:paraId="2CFE7F54" w14:textId="77777777" w:rsidR="000C587D" w:rsidRPr="001705DB" w:rsidRDefault="000C587D" w:rsidP="000C587D">
            <w:pPr>
              <w:spacing w:after="0" w:line="240" w:lineRule="auto"/>
              <w:rPr>
                <w:sz w:val="22"/>
                <w:lang w:val="en-AU"/>
              </w:rPr>
            </w:pPr>
            <w:r w:rsidRPr="001705DB">
              <w:rPr>
                <w:sz w:val="22"/>
                <w:lang w:val="en-AU"/>
              </w:rPr>
              <w:t>£50k to £100k CEO</w:t>
            </w:r>
          </w:p>
          <w:p w14:paraId="2CFE7F55" w14:textId="77777777" w:rsidR="000C587D" w:rsidRPr="001705DB" w:rsidRDefault="000C587D" w:rsidP="000C587D">
            <w:pPr>
              <w:spacing w:after="0" w:line="240" w:lineRule="auto"/>
              <w:rPr>
                <w:sz w:val="22"/>
                <w:lang w:val="en-AU"/>
              </w:rPr>
            </w:pPr>
            <w:r w:rsidRPr="001705DB">
              <w:rPr>
                <w:sz w:val="22"/>
                <w:lang w:val="en-AU"/>
              </w:rPr>
              <w:t>£100k + Trust Board</w:t>
            </w:r>
          </w:p>
          <w:p w14:paraId="2CFE7F56" w14:textId="77777777" w:rsidR="000C587D" w:rsidRPr="001705DB" w:rsidRDefault="000C587D" w:rsidP="000C587D">
            <w:pPr>
              <w:spacing w:after="0" w:line="240" w:lineRule="auto"/>
              <w:rPr>
                <w:sz w:val="22"/>
                <w:lang w:val="en-AU"/>
              </w:rPr>
            </w:pPr>
            <w:r w:rsidRPr="001705DB">
              <w:rPr>
                <w:sz w:val="22"/>
                <w:lang w:val="en-AU"/>
              </w:rPr>
              <w:t>£0 to £50k DDOF</w:t>
            </w:r>
          </w:p>
          <w:p w14:paraId="2CFE7F57" w14:textId="77777777" w:rsidR="000C587D" w:rsidRPr="001705DB" w:rsidRDefault="000C587D" w:rsidP="000C587D">
            <w:pPr>
              <w:spacing w:after="0" w:line="240" w:lineRule="auto"/>
              <w:rPr>
                <w:sz w:val="22"/>
                <w:lang w:val="en-AU"/>
              </w:rPr>
            </w:pPr>
            <w:r w:rsidRPr="001705DB">
              <w:rPr>
                <w:sz w:val="22"/>
                <w:lang w:val="en-AU"/>
              </w:rPr>
              <w:t>£50k to £100k DOF</w:t>
            </w:r>
          </w:p>
          <w:p w14:paraId="2CFE7F58" w14:textId="77777777" w:rsidR="000C587D" w:rsidRPr="001705DB" w:rsidRDefault="000C587D" w:rsidP="000C587D">
            <w:pPr>
              <w:spacing w:after="0" w:line="240" w:lineRule="auto"/>
              <w:rPr>
                <w:sz w:val="22"/>
                <w:lang w:val="en-AU"/>
              </w:rPr>
            </w:pPr>
            <w:r w:rsidRPr="001705DB">
              <w:rPr>
                <w:sz w:val="22"/>
                <w:lang w:val="en-AU"/>
              </w:rPr>
              <w:t>£100k to £250k CEO</w:t>
            </w:r>
          </w:p>
          <w:p w14:paraId="2CFE7F59" w14:textId="77777777" w:rsidR="000C587D" w:rsidRPr="001705DB" w:rsidRDefault="000C587D" w:rsidP="000C587D">
            <w:pPr>
              <w:spacing w:after="0" w:line="240" w:lineRule="auto"/>
              <w:rPr>
                <w:sz w:val="22"/>
                <w:lang w:val="en-AU"/>
              </w:rPr>
            </w:pPr>
            <w:r w:rsidRPr="001705DB">
              <w:rPr>
                <w:sz w:val="22"/>
                <w:lang w:val="en-AU"/>
              </w:rPr>
              <w:t>£250k + Trust Board</w:t>
            </w:r>
          </w:p>
          <w:p w14:paraId="2CFE7F5A" w14:textId="77777777" w:rsidR="000C587D" w:rsidRPr="001705DB" w:rsidRDefault="000C587D" w:rsidP="000C587D">
            <w:pPr>
              <w:spacing w:after="0" w:line="240" w:lineRule="auto"/>
              <w:rPr>
                <w:color w:val="0000CC"/>
                <w:sz w:val="22"/>
                <w:lang w:val="en-AU"/>
              </w:rPr>
            </w:pPr>
            <w:r w:rsidRPr="001705DB">
              <w:rPr>
                <w:color w:val="0000CC"/>
                <w:sz w:val="22"/>
                <w:lang w:val="en-AU"/>
              </w:rPr>
              <w:t>Salary Overpayments</w:t>
            </w:r>
          </w:p>
          <w:p w14:paraId="2CFE7F5B" w14:textId="77777777" w:rsidR="000C587D" w:rsidRPr="001705DB" w:rsidRDefault="000C587D" w:rsidP="000C587D">
            <w:pPr>
              <w:spacing w:after="0" w:line="240" w:lineRule="auto"/>
              <w:rPr>
                <w:sz w:val="22"/>
                <w:lang w:val="en-AU"/>
              </w:rPr>
            </w:pPr>
            <w:r w:rsidRPr="001705DB">
              <w:rPr>
                <w:sz w:val="22"/>
                <w:lang w:val="en-AU"/>
              </w:rPr>
              <w:t>£0k to £1k ADOF - FS</w:t>
            </w:r>
          </w:p>
          <w:p w14:paraId="2CFE7F5C" w14:textId="77777777" w:rsidR="000C587D" w:rsidRPr="001705DB" w:rsidRDefault="000C587D" w:rsidP="000C587D">
            <w:pPr>
              <w:spacing w:after="0" w:line="240" w:lineRule="auto"/>
              <w:rPr>
                <w:sz w:val="22"/>
                <w:lang w:val="en-AU"/>
              </w:rPr>
            </w:pPr>
            <w:r w:rsidRPr="001705DB">
              <w:rPr>
                <w:sz w:val="22"/>
                <w:lang w:val="en-AU"/>
              </w:rPr>
              <w:t>£1k to £10k HOD / DDOF</w:t>
            </w:r>
          </w:p>
          <w:p w14:paraId="2CFE7F5D" w14:textId="77777777" w:rsidR="000C587D" w:rsidRPr="001705DB" w:rsidRDefault="000C587D" w:rsidP="000C587D">
            <w:pPr>
              <w:spacing w:after="0" w:line="240" w:lineRule="auto"/>
              <w:rPr>
                <w:sz w:val="22"/>
                <w:lang w:val="en-AU"/>
              </w:rPr>
            </w:pPr>
            <w:r w:rsidRPr="001705DB">
              <w:rPr>
                <w:sz w:val="22"/>
                <w:lang w:val="en-AU"/>
              </w:rPr>
              <w:t>£10k to £50k DOF</w:t>
            </w:r>
          </w:p>
          <w:p w14:paraId="2CFE7F5E" w14:textId="77777777" w:rsidR="000C587D" w:rsidRPr="001705DB" w:rsidRDefault="000C587D" w:rsidP="000C587D">
            <w:pPr>
              <w:spacing w:after="0" w:line="240" w:lineRule="auto"/>
              <w:rPr>
                <w:sz w:val="22"/>
                <w:lang w:val="en-AU"/>
              </w:rPr>
            </w:pPr>
            <w:r w:rsidRPr="001705DB">
              <w:rPr>
                <w:sz w:val="22"/>
                <w:lang w:val="en-AU"/>
              </w:rPr>
              <w:t>£50k to £100k CEO</w:t>
            </w:r>
          </w:p>
          <w:p w14:paraId="2CFE7F5F" w14:textId="77777777" w:rsidR="000C587D" w:rsidRPr="001705DB" w:rsidRDefault="000C587D" w:rsidP="000C587D">
            <w:pPr>
              <w:spacing w:after="0" w:line="240" w:lineRule="auto"/>
              <w:rPr>
                <w:sz w:val="22"/>
                <w:lang w:val="en-AU"/>
              </w:rPr>
            </w:pPr>
            <w:r w:rsidRPr="001705DB">
              <w:rPr>
                <w:sz w:val="22"/>
                <w:lang w:val="en-AU"/>
              </w:rPr>
              <w:t>£100k + Trust Board</w:t>
            </w:r>
          </w:p>
          <w:p w14:paraId="2CFE7F60" w14:textId="77777777" w:rsidR="000C587D" w:rsidRPr="001705DB" w:rsidRDefault="000C587D" w:rsidP="000C587D">
            <w:pPr>
              <w:spacing w:after="0" w:line="240" w:lineRule="auto"/>
              <w:rPr>
                <w:color w:val="0000CC"/>
                <w:sz w:val="22"/>
                <w:lang w:val="en-AU"/>
              </w:rPr>
            </w:pPr>
            <w:r w:rsidRPr="001705DB">
              <w:rPr>
                <w:color w:val="0000CC"/>
                <w:sz w:val="22"/>
                <w:lang w:val="en-AU"/>
              </w:rPr>
              <w:t>Private Patients / Overseas Visitors</w:t>
            </w:r>
          </w:p>
          <w:p w14:paraId="2CFE7F61" w14:textId="77777777" w:rsidR="000C587D" w:rsidRPr="001705DB" w:rsidRDefault="000C587D" w:rsidP="000C587D">
            <w:pPr>
              <w:spacing w:after="0" w:line="240" w:lineRule="auto"/>
              <w:rPr>
                <w:sz w:val="22"/>
                <w:lang w:val="en-AU"/>
              </w:rPr>
            </w:pPr>
            <w:r w:rsidRPr="001705DB">
              <w:rPr>
                <w:sz w:val="22"/>
                <w:lang w:val="en-AU"/>
              </w:rPr>
              <w:t>£0k to £1k ADOF – FS / ADOF - IC</w:t>
            </w:r>
          </w:p>
          <w:p w14:paraId="2CFE7F62" w14:textId="77777777" w:rsidR="000C587D" w:rsidRPr="001705DB" w:rsidRDefault="000C587D" w:rsidP="000C587D">
            <w:pPr>
              <w:spacing w:after="0" w:line="240" w:lineRule="auto"/>
              <w:rPr>
                <w:sz w:val="22"/>
                <w:lang w:val="en-AU"/>
              </w:rPr>
            </w:pPr>
            <w:r w:rsidRPr="001705DB">
              <w:rPr>
                <w:sz w:val="22"/>
                <w:lang w:val="en-AU"/>
              </w:rPr>
              <w:t>£1k to £10k HOD / DDOF</w:t>
            </w:r>
          </w:p>
          <w:p w14:paraId="2CFE7F63" w14:textId="77777777" w:rsidR="000C587D" w:rsidRPr="001705DB" w:rsidRDefault="000C587D" w:rsidP="000C587D">
            <w:pPr>
              <w:spacing w:after="0" w:line="240" w:lineRule="auto"/>
              <w:rPr>
                <w:sz w:val="22"/>
                <w:lang w:val="en-AU"/>
              </w:rPr>
            </w:pPr>
            <w:r w:rsidRPr="001705DB">
              <w:rPr>
                <w:sz w:val="22"/>
                <w:lang w:val="en-AU"/>
              </w:rPr>
              <w:t>£10k to £50k DOF</w:t>
            </w:r>
          </w:p>
          <w:p w14:paraId="2CFE7F64" w14:textId="77777777" w:rsidR="000C587D" w:rsidRPr="001705DB" w:rsidRDefault="000C587D" w:rsidP="000C587D">
            <w:pPr>
              <w:spacing w:after="0" w:line="240" w:lineRule="auto"/>
              <w:rPr>
                <w:sz w:val="22"/>
                <w:lang w:val="en-AU"/>
              </w:rPr>
            </w:pPr>
            <w:r w:rsidRPr="001705DB">
              <w:rPr>
                <w:sz w:val="22"/>
                <w:lang w:val="en-AU"/>
              </w:rPr>
              <w:t>£50k to £100k CEO</w:t>
            </w:r>
          </w:p>
          <w:p w14:paraId="2CFE7F65" w14:textId="77777777" w:rsidR="000C587D" w:rsidRPr="001705DB" w:rsidRDefault="000C587D" w:rsidP="000C587D">
            <w:pPr>
              <w:spacing w:after="0" w:line="240" w:lineRule="auto"/>
              <w:rPr>
                <w:sz w:val="22"/>
                <w:lang w:val="en-AU"/>
              </w:rPr>
            </w:pPr>
            <w:r w:rsidRPr="001705DB">
              <w:rPr>
                <w:sz w:val="22"/>
                <w:lang w:val="en-AU"/>
              </w:rPr>
              <w:t>£100k + Trust Board</w:t>
            </w:r>
          </w:p>
          <w:p w14:paraId="2CFE7F66" w14:textId="77777777" w:rsidR="000C587D" w:rsidRPr="001705DB" w:rsidRDefault="000C587D" w:rsidP="000C587D">
            <w:pPr>
              <w:spacing w:after="0" w:line="240" w:lineRule="auto"/>
              <w:rPr>
                <w:color w:val="0000CC"/>
                <w:sz w:val="22"/>
                <w:lang w:val="en-AU"/>
              </w:rPr>
            </w:pPr>
            <w:r w:rsidRPr="001705DB">
              <w:rPr>
                <w:color w:val="0000CC"/>
                <w:sz w:val="22"/>
                <w:lang w:val="en-AU"/>
              </w:rPr>
              <w:lastRenderedPageBreak/>
              <w:t>Non NHS Debtors</w:t>
            </w:r>
          </w:p>
          <w:p w14:paraId="2CFE7F67" w14:textId="77777777" w:rsidR="000C587D" w:rsidRPr="001705DB" w:rsidRDefault="000C587D" w:rsidP="000C587D">
            <w:pPr>
              <w:spacing w:after="0" w:line="240" w:lineRule="auto"/>
              <w:rPr>
                <w:sz w:val="22"/>
                <w:lang w:val="en-AU"/>
              </w:rPr>
            </w:pPr>
            <w:r w:rsidRPr="001705DB">
              <w:rPr>
                <w:sz w:val="22"/>
                <w:lang w:val="en-AU"/>
              </w:rPr>
              <w:t>£0k to £100k DOF / CEO</w:t>
            </w:r>
          </w:p>
          <w:p w14:paraId="2CFE7F68" w14:textId="77777777" w:rsidR="000C587D" w:rsidRPr="001705DB" w:rsidRDefault="000C587D" w:rsidP="000C587D">
            <w:pPr>
              <w:spacing w:after="0" w:line="240" w:lineRule="auto"/>
              <w:rPr>
                <w:sz w:val="22"/>
                <w:lang w:val="en-AU"/>
              </w:rPr>
            </w:pPr>
            <w:r w:rsidRPr="001705DB">
              <w:rPr>
                <w:sz w:val="22"/>
                <w:lang w:val="en-AU"/>
              </w:rPr>
              <w:t>£100k + Trust Board</w:t>
            </w:r>
          </w:p>
          <w:p w14:paraId="2CFE7F69" w14:textId="77777777" w:rsidR="000C587D" w:rsidRPr="001705DB" w:rsidRDefault="000C587D" w:rsidP="000C587D">
            <w:pPr>
              <w:spacing w:after="0" w:line="240" w:lineRule="auto"/>
              <w:rPr>
                <w:sz w:val="22"/>
                <w:lang w:val="en-AU"/>
              </w:rPr>
            </w:pPr>
            <w:r w:rsidRPr="001705DB">
              <w:rPr>
                <w:sz w:val="22"/>
                <w:lang w:val="en-AU"/>
              </w:rPr>
              <w:t>£0k to £50k DOF</w:t>
            </w:r>
          </w:p>
          <w:p w14:paraId="2CFE7F6A" w14:textId="77777777" w:rsidR="000C587D" w:rsidRPr="001705DB" w:rsidRDefault="000C587D" w:rsidP="000C587D">
            <w:pPr>
              <w:spacing w:after="0" w:line="240" w:lineRule="auto"/>
              <w:rPr>
                <w:sz w:val="22"/>
                <w:lang w:val="en-AU"/>
              </w:rPr>
            </w:pPr>
            <w:r w:rsidRPr="001705DB">
              <w:rPr>
                <w:sz w:val="22"/>
                <w:lang w:val="en-AU"/>
              </w:rPr>
              <w:t>£50k to £100k CEO</w:t>
            </w:r>
          </w:p>
          <w:p w14:paraId="2CFE7F6B" w14:textId="77777777" w:rsidR="000C587D" w:rsidRPr="001705DB" w:rsidRDefault="000C587D" w:rsidP="000C587D">
            <w:pPr>
              <w:spacing w:after="0" w:line="240" w:lineRule="auto"/>
              <w:rPr>
                <w:sz w:val="22"/>
                <w:lang w:val="en-AU"/>
              </w:rPr>
            </w:pPr>
            <w:r w:rsidRPr="001705DB">
              <w:rPr>
                <w:sz w:val="22"/>
                <w:lang w:val="en-AU"/>
              </w:rPr>
              <w:t>£100k + Trust Board</w:t>
            </w:r>
          </w:p>
          <w:p w14:paraId="2CFE7F6C" w14:textId="77777777" w:rsidR="000C587D" w:rsidRPr="001705DB" w:rsidRDefault="000C587D" w:rsidP="000C587D">
            <w:pPr>
              <w:spacing w:after="0" w:line="240" w:lineRule="auto"/>
              <w:rPr>
                <w:sz w:val="22"/>
                <w:lang w:val="en-AU"/>
              </w:rPr>
            </w:pPr>
            <w:r w:rsidRPr="001705DB">
              <w:rPr>
                <w:sz w:val="22"/>
                <w:lang w:val="en-AU"/>
              </w:rPr>
              <w:t>£0k to £50k – DOF / CEO</w:t>
            </w:r>
          </w:p>
          <w:p w14:paraId="2CFE7F6D" w14:textId="77777777" w:rsidR="000C587D" w:rsidRPr="001705DB" w:rsidRDefault="000C587D" w:rsidP="000C587D">
            <w:pPr>
              <w:spacing w:after="0" w:line="240" w:lineRule="auto"/>
              <w:rPr>
                <w:sz w:val="22"/>
                <w:lang w:val="en-AU"/>
              </w:rPr>
            </w:pPr>
            <w:r w:rsidRPr="001705DB">
              <w:rPr>
                <w:sz w:val="22"/>
                <w:lang w:val="en-AU"/>
              </w:rPr>
              <w:t>£0k to £10k  (Personnel cases) (</w:t>
            </w:r>
            <w:r w:rsidR="00961D80">
              <w:rPr>
                <w:sz w:val="22"/>
                <w:lang w:val="en-AU"/>
              </w:rPr>
              <w:t>CPO</w:t>
            </w:r>
            <w:r w:rsidRPr="001705DB">
              <w:rPr>
                <w:sz w:val="22"/>
                <w:lang w:val="en-AU"/>
              </w:rPr>
              <w:t>)</w:t>
            </w:r>
          </w:p>
          <w:p w14:paraId="2CFE7F6E" w14:textId="77777777" w:rsidR="000C587D" w:rsidRPr="001705DB" w:rsidRDefault="000C587D" w:rsidP="000C587D">
            <w:pPr>
              <w:spacing w:after="0" w:line="240" w:lineRule="auto"/>
              <w:rPr>
                <w:sz w:val="22"/>
                <w:lang w:val="en-AU"/>
              </w:rPr>
            </w:pPr>
            <w:r w:rsidRPr="001705DB">
              <w:rPr>
                <w:sz w:val="22"/>
                <w:lang w:val="en-AU"/>
              </w:rPr>
              <w:t>£0k to £5k (Loss of patient effects (</w:t>
            </w:r>
            <w:proofErr w:type="spellStart"/>
            <w:r w:rsidRPr="001705DB">
              <w:rPr>
                <w:sz w:val="22"/>
                <w:lang w:val="en-AU"/>
              </w:rPr>
              <w:t>HoD</w:t>
            </w:r>
            <w:proofErr w:type="spellEnd"/>
            <w:r w:rsidRPr="001705DB">
              <w:rPr>
                <w:sz w:val="22"/>
                <w:lang w:val="en-AU"/>
              </w:rPr>
              <w:t>/</w:t>
            </w:r>
            <w:proofErr w:type="spellStart"/>
            <w:r w:rsidRPr="001705DB">
              <w:rPr>
                <w:sz w:val="22"/>
                <w:lang w:val="en-AU"/>
              </w:rPr>
              <w:t>DDoF</w:t>
            </w:r>
            <w:proofErr w:type="spellEnd"/>
            <w:r w:rsidRPr="001705DB">
              <w:rPr>
                <w:sz w:val="22"/>
                <w:lang w:val="en-AU"/>
              </w:rPr>
              <w:t>)</w:t>
            </w:r>
          </w:p>
          <w:p w14:paraId="2CFE7F6F" w14:textId="77777777" w:rsidR="000C587D" w:rsidRPr="001705DB" w:rsidRDefault="000C587D" w:rsidP="000C587D">
            <w:pPr>
              <w:spacing w:after="0" w:line="240" w:lineRule="auto"/>
              <w:rPr>
                <w:sz w:val="22"/>
                <w:lang w:val="en-AU"/>
              </w:rPr>
            </w:pPr>
            <w:r w:rsidRPr="001705DB">
              <w:rPr>
                <w:sz w:val="22"/>
                <w:lang w:val="en-AU"/>
              </w:rPr>
              <w:t>£0k to £100k CEO</w:t>
            </w:r>
          </w:p>
          <w:p w14:paraId="2CFE7F70" w14:textId="77777777" w:rsidR="000C587D" w:rsidRPr="001705DB" w:rsidRDefault="000C587D" w:rsidP="000C587D">
            <w:pPr>
              <w:spacing w:after="0" w:line="240" w:lineRule="auto"/>
              <w:rPr>
                <w:b/>
                <w:spacing w:val="-2"/>
                <w:sz w:val="22"/>
                <w:lang w:val="en-AU"/>
              </w:rPr>
            </w:pPr>
            <w:r w:rsidRPr="001705DB">
              <w:rPr>
                <w:sz w:val="22"/>
                <w:lang w:val="en-AU"/>
              </w:rPr>
              <w:t xml:space="preserve">£100K + Trust Board </w:t>
            </w:r>
          </w:p>
        </w:tc>
      </w:tr>
      <w:tr w:rsidR="000C587D" w:rsidRPr="001705DB" w14:paraId="2CFE7F75" w14:textId="77777777" w:rsidTr="000C587D">
        <w:tc>
          <w:tcPr>
            <w:tcW w:w="7797" w:type="dxa"/>
            <w:gridSpan w:val="2"/>
          </w:tcPr>
          <w:p w14:paraId="2CFE7F72" w14:textId="77777777" w:rsidR="000C587D" w:rsidRPr="001705DB" w:rsidDel="003E3769" w:rsidRDefault="000C587D" w:rsidP="000C587D">
            <w:pPr>
              <w:tabs>
                <w:tab w:val="left" w:pos="-720"/>
              </w:tabs>
              <w:suppressAutoHyphens/>
              <w:ind w:left="459" w:hanging="459"/>
              <w:rPr>
                <w:b/>
                <w:spacing w:val="-2"/>
                <w:sz w:val="22"/>
                <w:highlight w:val="yellow"/>
                <w:lang w:val="en-AU"/>
              </w:rPr>
            </w:pPr>
            <w:r w:rsidRPr="001705DB">
              <w:rPr>
                <w:spacing w:val="-2"/>
                <w:sz w:val="22"/>
                <w:lang w:val="en-AU"/>
              </w:rPr>
              <w:lastRenderedPageBreak/>
              <w:t>h)   Payments or admissions of liability for personal injury claims involving negligence where legal advice has been obtained and relevant guidance applied up to Trust delegated limit (in accordance with the scheme administered by NHS Resolution)</w:t>
            </w:r>
          </w:p>
        </w:tc>
        <w:tc>
          <w:tcPr>
            <w:tcW w:w="5670" w:type="dxa"/>
          </w:tcPr>
          <w:p w14:paraId="2CFE7F73" w14:textId="77777777" w:rsidR="000C587D" w:rsidRPr="001705DB" w:rsidRDefault="000C587D" w:rsidP="000C587D">
            <w:pPr>
              <w:spacing w:after="0" w:line="240" w:lineRule="auto"/>
              <w:rPr>
                <w:sz w:val="22"/>
                <w:lang w:val="en-AU"/>
              </w:rPr>
            </w:pPr>
            <w:r w:rsidRPr="001705DB">
              <w:rPr>
                <w:sz w:val="22"/>
                <w:lang w:val="en-AU"/>
              </w:rPr>
              <w:t>£0k to £100k CEO</w:t>
            </w:r>
          </w:p>
          <w:p w14:paraId="2CFE7F74" w14:textId="77777777" w:rsidR="000C587D" w:rsidRPr="001705DB" w:rsidRDefault="000C587D" w:rsidP="000C587D">
            <w:pPr>
              <w:spacing w:after="0" w:line="240" w:lineRule="auto"/>
              <w:rPr>
                <w:sz w:val="22"/>
                <w:lang w:val="en-AU"/>
              </w:rPr>
            </w:pPr>
            <w:r w:rsidRPr="001705DB">
              <w:rPr>
                <w:sz w:val="22"/>
                <w:lang w:val="en-AU"/>
              </w:rPr>
              <w:t>£100k + Trust Board</w:t>
            </w:r>
          </w:p>
        </w:tc>
      </w:tr>
      <w:tr w:rsidR="000C587D" w:rsidRPr="001705DB" w14:paraId="2CFE7F7A" w14:textId="77777777" w:rsidTr="000C587D">
        <w:tc>
          <w:tcPr>
            <w:tcW w:w="7797" w:type="dxa"/>
            <w:gridSpan w:val="2"/>
          </w:tcPr>
          <w:p w14:paraId="2CFE7F76" w14:textId="77777777" w:rsidR="000C587D" w:rsidRPr="001705DB" w:rsidDel="003E3769" w:rsidRDefault="000C587D" w:rsidP="000C587D">
            <w:pPr>
              <w:tabs>
                <w:tab w:val="left" w:pos="-720"/>
              </w:tabs>
              <w:suppressAutoHyphens/>
              <w:ind w:left="459" w:hanging="459"/>
              <w:rPr>
                <w:b/>
                <w:spacing w:val="-2"/>
                <w:sz w:val="22"/>
                <w:highlight w:val="yellow"/>
                <w:lang w:val="en-AU"/>
              </w:rPr>
            </w:pPr>
            <w:proofErr w:type="spellStart"/>
            <w:r w:rsidRPr="001705DB">
              <w:rPr>
                <w:spacing w:val="-2"/>
                <w:sz w:val="22"/>
                <w:lang w:val="en-AU"/>
              </w:rPr>
              <w:t>i</w:t>
            </w:r>
            <w:proofErr w:type="spellEnd"/>
            <w:r w:rsidRPr="001705DB">
              <w:rPr>
                <w:spacing w:val="-2"/>
                <w:sz w:val="22"/>
                <w:lang w:val="en-AU"/>
              </w:rPr>
              <w:t>)    Compensation payments made under legal obligation</w:t>
            </w:r>
          </w:p>
        </w:tc>
        <w:tc>
          <w:tcPr>
            <w:tcW w:w="5670" w:type="dxa"/>
          </w:tcPr>
          <w:p w14:paraId="2CFE7F77" w14:textId="77777777" w:rsidR="000C587D" w:rsidRPr="001705DB" w:rsidRDefault="000C587D" w:rsidP="000C587D">
            <w:pPr>
              <w:spacing w:after="0" w:line="240" w:lineRule="auto"/>
              <w:rPr>
                <w:sz w:val="22"/>
                <w:lang w:val="en-AU"/>
              </w:rPr>
            </w:pPr>
            <w:r w:rsidRPr="001705DB">
              <w:rPr>
                <w:sz w:val="22"/>
                <w:lang w:val="en-AU"/>
              </w:rPr>
              <w:t>£0k to £100k DOF</w:t>
            </w:r>
          </w:p>
          <w:p w14:paraId="2CFE7F78" w14:textId="77777777" w:rsidR="000C587D" w:rsidRPr="001705DB" w:rsidRDefault="000C587D" w:rsidP="000C587D">
            <w:pPr>
              <w:spacing w:after="0" w:line="240" w:lineRule="auto"/>
              <w:rPr>
                <w:sz w:val="22"/>
                <w:lang w:val="en-AU"/>
              </w:rPr>
            </w:pPr>
            <w:r w:rsidRPr="001705DB">
              <w:rPr>
                <w:sz w:val="22"/>
                <w:lang w:val="en-AU"/>
              </w:rPr>
              <w:t>£100k to £500k CEO</w:t>
            </w:r>
          </w:p>
          <w:p w14:paraId="2CFE7F79" w14:textId="77777777" w:rsidR="000C587D" w:rsidRPr="001705DB" w:rsidRDefault="000C587D" w:rsidP="000C587D">
            <w:pPr>
              <w:spacing w:after="0" w:line="240" w:lineRule="auto"/>
              <w:rPr>
                <w:sz w:val="22"/>
                <w:lang w:val="en-AU"/>
              </w:rPr>
            </w:pPr>
            <w:r w:rsidRPr="001705DB">
              <w:rPr>
                <w:sz w:val="22"/>
                <w:lang w:val="en-AU"/>
              </w:rPr>
              <w:t>£500k + Trust Board</w:t>
            </w:r>
          </w:p>
        </w:tc>
      </w:tr>
      <w:tr w:rsidR="000C587D" w:rsidRPr="001705DB" w14:paraId="2CFE7F7D" w14:textId="77777777" w:rsidTr="000C587D">
        <w:trPr>
          <w:trHeight w:val="610"/>
        </w:trPr>
        <w:tc>
          <w:tcPr>
            <w:tcW w:w="7797" w:type="dxa"/>
            <w:gridSpan w:val="2"/>
          </w:tcPr>
          <w:p w14:paraId="2CFE7F7B" w14:textId="77777777" w:rsidR="000C587D" w:rsidRPr="001705DB" w:rsidRDefault="000C587D" w:rsidP="000C587D">
            <w:pPr>
              <w:tabs>
                <w:tab w:val="left" w:pos="-720"/>
              </w:tabs>
              <w:suppressAutoHyphens/>
              <w:ind w:left="459" w:hanging="425"/>
              <w:rPr>
                <w:spacing w:val="-2"/>
                <w:sz w:val="22"/>
                <w:lang w:val="en-AU"/>
              </w:rPr>
            </w:pPr>
            <w:r w:rsidRPr="001705DB">
              <w:rPr>
                <w:spacing w:val="-2"/>
                <w:sz w:val="22"/>
                <w:lang w:val="en-AU"/>
              </w:rPr>
              <w:t>j)    Reporting all Losses, Write-offs and Compensations to   the Audit Committee</w:t>
            </w:r>
          </w:p>
        </w:tc>
        <w:tc>
          <w:tcPr>
            <w:tcW w:w="5670" w:type="dxa"/>
          </w:tcPr>
          <w:p w14:paraId="2CFE7F7C" w14:textId="77777777" w:rsidR="000C587D" w:rsidRPr="001705DB" w:rsidRDefault="000C587D" w:rsidP="000C587D">
            <w:pPr>
              <w:tabs>
                <w:tab w:val="left" w:pos="-720"/>
              </w:tabs>
              <w:suppressAutoHyphens/>
              <w:rPr>
                <w:b/>
                <w:spacing w:val="-2"/>
                <w:sz w:val="22"/>
              </w:rPr>
            </w:pPr>
            <w:r w:rsidRPr="001705DB">
              <w:rPr>
                <w:spacing w:val="-2"/>
                <w:sz w:val="22"/>
                <w:lang w:val="en-AU"/>
              </w:rPr>
              <w:t>Director of Finance</w:t>
            </w:r>
          </w:p>
        </w:tc>
      </w:tr>
      <w:tr w:rsidR="000C587D" w:rsidRPr="001705DB" w14:paraId="2CFE7F7F" w14:textId="77777777" w:rsidTr="000C587D">
        <w:tc>
          <w:tcPr>
            <w:tcW w:w="13467" w:type="dxa"/>
            <w:gridSpan w:val="3"/>
          </w:tcPr>
          <w:p w14:paraId="2CFE7F7E" w14:textId="77777777" w:rsidR="000C587D" w:rsidRPr="001705DB" w:rsidRDefault="000C587D" w:rsidP="000C587D">
            <w:pPr>
              <w:tabs>
                <w:tab w:val="left" w:pos="-720"/>
              </w:tabs>
              <w:suppressAutoHyphens/>
              <w:ind w:left="601" w:hanging="601"/>
              <w:rPr>
                <w:b/>
                <w:spacing w:val="-2"/>
                <w:sz w:val="22"/>
                <w:lang w:val="en-AU"/>
              </w:rPr>
            </w:pPr>
            <w:r w:rsidRPr="001705DB">
              <w:rPr>
                <w:b/>
                <w:spacing w:val="-2"/>
                <w:sz w:val="22"/>
                <w:lang w:val="en-AU"/>
              </w:rPr>
              <w:t xml:space="preserve">14.   Setting of Fees and Charges  </w:t>
            </w:r>
          </w:p>
        </w:tc>
      </w:tr>
      <w:tr w:rsidR="000C587D" w:rsidRPr="001705DB" w14:paraId="2CFE7F82" w14:textId="77777777" w:rsidTr="000C587D">
        <w:trPr>
          <w:trHeight w:val="747"/>
        </w:trPr>
        <w:tc>
          <w:tcPr>
            <w:tcW w:w="7797" w:type="dxa"/>
            <w:gridSpan w:val="2"/>
          </w:tcPr>
          <w:p w14:paraId="2CFE7F80" w14:textId="77777777" w:rsidR="000C587D" w:rsidRPr="001705DB" w:rsidRDefault="000C587D" w:rsidP="000C587D">
            <w:pPr>
              <w:tabs>
                <w:tab w:val="left" w:pos="-720"/>
                <w:tab w:val="left" w:pos="0"/>
              </w:tabs>
              <w:suppressAutoHyphens/>
              <w:ind w:left="601" w:hanging="601"/>
              <w:rPr>
                <w:b/>
                <w:spacing w:val="-2"/>
                <w:sz w:val="22"/>
                <w:lang w:val="en-AU"/>
              </w:rPr>
            </w:pPr>
            <w:r w:rsidRPr="001705DB">
              <w:rPr>
                <w:spacing w:val="-2"/>
                <w:sz w:val="22"/>
                <w:lang w:val="en-AU"/>
              </w:rPr>
              <w:t>a)</w:t>
            </w:r>
            <w:r w:rsidRPr="001705DB">
              <w:rPr>
                <w:spacing w:val="-2"/>
                <w:sz w:val="22"/>
                <w:lang w:val="en-AU"/>
              </w:rPr>
              <w:tab/>
              <w:t>Private Patient, Overseas Visitors, Income Generation and other patient related services.</w:t>
            </w:r>
          </w:p>
        </w:tc>
        <w:tc>
          <w:tcPr>
            <w:tcW w:w="5670" w:type="dxa"/>
          </w:tcPr>
          <w:p w14:paraId="2CFE7F81" w14:textId="77777777" w:rsidR="000C587D" w:rsidRPr="001705DB" w:rsidRDefault="000C587D" w:rsidP="000C587D">
            <w:pPr>
              <w:tabs>
                <w:tab w:val="left" w:pos="-720"/>
              </w:tabs>
              <w:suppressAutoHyphens/>
              <w:rPr>
                <w:spacing w:val="-2"/>
                <w:sz w:val="22"/>
                <w:lang w:val="en-AU"/>
              </w:rPr>
            </w:pPr>
            <w:r w:rsidRPr="001705DB">
              <w:rPr>
                <w:spacing w:val="-2"/>
                <w:sz w:val="22"/>
                <w:lang w:val="en-AU"/>
              </w:rPr>
              <w:t>Director of Finance with the Director of Strategy and Partnerships</w:t>
            </w:r>
          </w:p>
        </w:tc>
      </w:tr>
      <w:tr w:rsidR="000C587D" w:rsidRPr="001705DB" w14:paraId="2CFE7F85" w14:textId="77777777" w:rsidTr="000C587D">
        <w:trPr>
          <w:trHeight w:val="699"/>
        </w:trPr>
        <w:tc>
          <w:tcPr>
            <w:tcW w:w="7797" w:type="dxa"/>
            <w:gridSpan w:val="2"/>
          </w:tcPr>
          <w:p w14:paraId="2CFE7F83" w14:textId="77777777" w:rsidR="000C587D" w:rsidRPr="001705DB" w:rsidRDefault="000C587D" w:rsidP="000C587D">
            <w:pPr>
              <w:tabs>
                <w:tab w:val="left" w:pos="-720"/>
                <w:tab w:val="left" w:pos="0"/>
              </w:tabs>
              <w:suppressAutoHyphens/>
              <w:ind w:left="601" w:hanging="601"/>
              <w:rPr>
                <w:spacing w:val="-2"/>
                <w:sz w:val="22"/>
                <w:lang w:val="en-AU"/>
              </w:rPr>
            </w:pPr>
            <w:r w:rsidRPr="001705DB">
              <w:rPr>
                <w:spacing w:val="-2"/>
                <w:sz w:val="22"/>
                <w:lang w:val="en-AU"/>
              </w:rPr>
              <w:t>b)</w:t>
            </w:r>
            <w:r w:rsidRPr="001705DB">
              <w:rPr>
                <w:spacing w:val="-2"/>
                <w:sz w:val="22"/>
                <w:lang w:val="en-AU"/>
              </w:rPr>
              <w:tab/>
              <w:t>Charges for all NHS Contracts</w:t>
            </w:r>
          </w:p>
        </w:tc>
        <w:tc>
          <w:tcPr>
            <w:tcW w:w="5670" w:type="dxa"/>
          </w:tcPr>
          <w:p w14:paraId="2CFE7F84" w14:textId="77777777" w:rsidR="000C587D" w:rsidRPr="001705DB" w:rsidRDefault="000C587D" w:rsidP="000C587D">
            <w:pPr>
              <w:tabs>
                <w:tab w:val="left" w:pos="-720"/>
              </w:tabs>
              <w:suppressAutoHyphens/>
              <w:rPr>
                <w:color w:val="FF0000"/>
                <w:spacing w:val="-2"/>
                <w:sz w:val="22"/>
                <w:lang w:val="en-AU"/>
              </w:rPr>
            </w:pPr>
            <w:r w:rsidRPr="001705DB">
              <w:rPr>
                <w:spacing w:val="-2"/>
                <w:sz w:val="22"/>
                <w:lang w:val="en-AU"/>
              </w:rPr>
              <w:t>Director of Finance with the Director of Strategy and Partnerships</w:t>
            </w:r>
          </w:p>
        </w:tc>
      </w:tr>
      <w:tr w:rsidR="000C587D" w:rsidRPr="001705DB" w14:paraId="2CFE7F87" w14:textId="77777777" w:rsidTr="000C587D">
        <w:trPr>
          <w:trHeight w:val="994"/>
        </w:trPr>
        <w:tc>
          <w:tcPr>
            <w:tcW w:w="13467" w:type="dxa"/>
            <w:gridSpan w:val="3"/>
          </w:tcPr>
          <w:p w14:paraId="2CFE7F86" w14:textId="77777777" w:rsidR="000C587D" w:rsidRPr="001705DB" w:rsidRDefault="000C587D" w:rsidP="000C587D">
            <w:pPr>
              <w:tabs>
                <w:tab w:val="left" w:pos="-720"/>
              </w:tabs>
              <w:suppressAutoHyphens/>
              <w:ind w:left="601" w:hanging="601"/>
              <w:rPr>
                <w:b/>
                <w:spacing w:val="-2"/>
                <w:sz w:val="22"/>
                <w:highlight w:val="yellow"/>
                <w:lang w:val="en-AU"/>
              </w:rPr>
            </w:pPr>
            <w:r w:rsidRPr="001705DB">
              <w:rPr>
                <w:b/>
                <w:spacing w:val="-2"/>
                <w:sz w:val="22"/>
                <w:lang w:val="en-AU"/>
              </w:rPr>
              <w:lastRenderedPageBreak/>
              <w:t>15.   Engagement of Individuals not Employed by the Trust/Consultancy Services: (note that items 15 c) to 15 e) are also subject to additional Trust wide controls on agency staffing which may be varied from time to time and can be obtained from Human Resources)</w:t>
            </w:r>
          </w:p>
        </w:tc>
      </w:tr>
      <w:tr w:rsidR="000C587D" w:rsidRPr="001705DB" w14:paraId="2CFE7F8A" w14:textId="77777777" w:rsidTr="000C587D">
        <w:tc>
          <w:tcPr>
            <w:tcW w:w="7797" w:type="dxa"/>
            <w:gridSpan w:val="2"/>
          </w:tcPr>
          <w:p w14:paraId="2CFE7F88" w14:textId="77777777" w:rsidR="000C587D" w:rsidRPr="001705DB" w:rsidRDefault="000C587D" w:rsidP="000C587D">
            <w:pPr>
              <w:tabs>
                <w:tab w:val="left" w:pos="-720"/>
                <w:tab w:val="left" w:pos="0"/>
              </w:tabs>
              <w:suppressAutoHyphens/>
              <w:ind w:left="601" w:hanging="601"/>
              <w:rPr>
                <w:b/>
                <w:spacing w:val="-2"/>
                <w:sz w:val="22"/>
                <w:highlight w:val="yellow"/>
                <w:lang w:val="en-AU"/>
              </w:rPr>
            </w:pPr>
            <w:r w:rsidRPr="001705DB">
              <w:rPr>
                <w:spacing w:val="-2"/>
                <w:sz w:val="22"/>
                <w:lang w:val="en-AU"/>
              </w:rPr>
              <w:t xml:space="preserve">a)     </w:t>
            </w:r>
            <w:proofErr w:type="spellStart"/>
            <w:r w:rsidRPr="001705DB">
              <w:rPr>
                <w:spacing w:val="-2"/>
                <w:sz w:val="22"/>
                <w:lang w:val="en-AU"/>
              </w:rPr>
              <w:t>Non Medical</w:t>
            </w:r>
            <w:proofErr w:type="spellEnd"/>
            <w:r w:rsidRPr="001705DB">
              <w:rPr>
                <w:spacing w:val="-2"/>
                <w:sz w:val="22"/>
                <w:lang w:val="en-AU"/>
              </w:rPr>
              <w:t xml:space="preserve"> Consultancy Staff</w:t>
            </w:r>
          </w:p>
        </w:tc>
        <w:tc>
          <w:tcPr>
            <w:tcW w:w="5670" w:type="dxa"/>
          </w:tcPr>
          <w:p w14:paraId="2CFE7F89" w14:textId="77777777" w:rsidR="000C587D" w:rsidRPr="001705DB" w:rsidRDefault="000C587D" w:rsidP="000C587D">
            <w:pPr>
              <w:tabs>
                <w:tab w:val="left" w:pos="-720"/>
              </w:tabs>
              <w:suppressAutoHyphens/>
              <w:rPr>
                <w:spacing w:val="-2"/>
                <w:sz w:val="22"/>
                <w:lang w:val="en-AU"/>
              </w:rPr>
            </w:pPr>
            <w:r w:rsidRPr="001705DB">
              <w:rPr>
                <w:spacing w:val="-2"/>
                <w:sz w:val="22"/>
                <w:lang w:val="en-AU"/>
              </w:rPr>
              <w:t>Director of Finance up to Trust delegated limit</w:t>
            </w:r>
          </w:p>
        </w:tc>
      </w:tr>
      <w:tr w:rsidR="000C587D" w:rsidRPr="001705DB" w14:paraId="2CFE7F8D" w14:textId="77777777" w:rsidTr="000C587D">
        <w:tc>
          <w:tcPr>
            <w:tcW w:w="7797" w:type="dxa"/>
            <w:gridSpan w:val="2"/>
          </w:tcPr>
          <w:p w14:paraId="2CFE7F8B" w14:textId="77777777" w:rsidR="000C587D" w:rsidRPr="001705DB" w:rsidRDefault="000C587D" w:rsidP="000C587D">
            <w:pPr>
              <w:tabs>
                <w:tab w:val="left" w:pos="-720"/>
              </w:tabs>
              <w:suppressAutoHyphens/>
              <w:ind w:left="601" w:hanging="601"/>
              <w:rPr>
                <w:b/>
                <w:spacing w:val="-2"/>
                <w:sz w:val="22"/>
                <w:highlight w:val="yellow"/>
                <w:lang w:val="en-AU"/>
              </w:rPr>
            </w:pPr>
            <w:r w:rsidRPr="001705DB">
              <w:rPr>
                <w:spacing w:val="-2"/>
                <w:sz w:val="22"/>
                <w:lang w:val="en-AU"/>
              </w:rPr>
              <w:t>b)     Instructing Trust's Solicitors (including legal advice to be provided to organisations hosted by the Trust)</w:t>
            </w:r>
          </w:p>
        </w:tc>
        <w:tc>
          <w:tcPr>
            <w:tcW w:w="5670" w:type="dxa"/>
          </w:tcPr>
          <w:p w14:paraId="2CFE7F8C" w14:textId="77777777" w:rsidR="000C587D" w:rsidRPr="001705DB" w:rsidRDefault="000C587D" w:rsidP="000C587D">
            <w:pPr>
              <w:rPr>
                <w:b/>
                <w:spacing w:val="-2"/>
                <w:sz w:val="22"/>
                <w:lang w:val="en-AU"/>
              </w:rPr>
            </w:pPr>
            <w:r w:rsidRPr="001705DB">
              <w:rPr>
                <w:sz w:val="22"/>
              </w:rPr>
              <w:t>Director of Strategy and Partnerships</w:t>
            </w:r>
          </w:p>
        </w:tc>
      </w:tr>
      <w:tr w:rsidR="000C587D" w:rsidRPr="001705DB" w14:paraId="2CFE7F90" w14:textId="77777777" w:rsidTr="000C587D">
        <w:tc>
          <w:tcPr>
            <w:tcW w:w="7797" w:type="dxa"/>
            <w:gridSpan w:val="2"/>
          </w:tcPr>
          <w:p w14:paraId="2CFE7F8E" w14:textId="77777777" w:rsidR="000C587D" w:rsidRPr="001705DB" w:rsidRDefault="000C587D" w:rsidP="000C587D">
            <w:pPr>
              <w:tabs>
                <w:tab w:val="left" w:pos="-720"/>
              </w:tabs>
              <w:suppressAutoHyphens/>
              <w:ind w:left="601" w:hanging="601"/>
              <w:rPr>
                <w:b/>
                <w:spacing w:val="-2"/>
                <w:sz w:val="22"/>
                <w:lang w:val="en-AU"/>
              </w:rPr>
            </w:pPr>
            <w:r w:rsidRPr="001705DB">
              <w:rPr>
                <w:spacing w:val="-2"/>
                <w:sz w:val="22"/>
                <w:lang w:val="en-AU"/>
              </w:rPr>
              <w:t>c)     Nursing and Midwifery Temporary Staffing</w:t>
            </w:r>
          </w:p>
        </w:tc>
        <w:tc>
          <w:tcPr>
            <w:tcW w:w="5670" w:type="dxa"/>
          </w:tcPr>
          <w:p w14:paraId="2CFE7F8F" w14:textId="77777777" w:rsidR="000C587D" w:rsidRPr="001705DB" w:rsidRDefault="000C587D" w:rsidP="000C587D">
            <w:pPr>
              <w:rPr>
                <w:spacing w:val="-2"/>
                <w:sz w:val="22"/>
                <w:lang w:val="en-AU"/>
              </w:rPr>
            </w:pPr>
            <w:r w:rsidRPr="001705DB">
              <w:rPr>
                <w:spacing w:val="-2"/>
                <w:sz w:val="22"/>
                <w:lang w:val="en-AU"/>
              </w:rPr>
              <w:t>Matrons (or above)</w:t>
            </w:r>
          </w:p>
        </w:tc>
      </w:tr>
      <w:tr w:rsidR="000C587D" w:rsidRPr="001705DB" w14:paraId="2CFE7F93" w14:textId="77777777" w:rsidTr="000C587D">
        <w:tc>
          <w:tcPr>
            <w:tcW w:w="7797" w:type="dxa"/>
            <w:gridSpan w:val="2"/>
          </w:tcPr>
          <w:p w14:paraId="2CFE7F91" w14:textId="77777777" w:rsidR="000C587D" w:rsidRPr="001705DB" w:rsidRDefault="000C587D" w:rsidP="000C587D">
            <w:pPr>
              <w:tabs>
                <w:tab w:val="left" w:pos="-720"/>
              </w:tabs>
              <w:suppressAutoHyphens/>
              <w:ind w:left="601" w:hanging="601"/>
              <w:rPr>
                <w:spacing w:val="-2"/>
                <w:sz w:val="22"/>
                <w:lang w:val="en-AU"/>
              </w:rPr>
            </w:pPr>
            <w:r w:rsidRPr="001705DB">
              <w:rPr>
                <w:spacing w:val="-2"/>
                <w:sz w:val="22"/>
                <w:lang w:val="en-AU"/>
              </w:rPr>
              <w:t>d)     Medical Temporary Staffing</w:t>
            </w:r>
          </w:p>
        </w:tc>
        <w:tc>
          <w:tcPr>
            <w:tcW w:w="5670" w:type="dxa"/>
          </w:tcPr>
          <w:p w14:paraId="2CFE7F92" w14:textId="77777777" w:rsidR="000C587D" w:rsidRPr="001705DB" w:rsidRDefault="000C587D" w:rsidP="000C587D">
            <w:pPr>
              <w:rPr>
                <w:sz w:val="22"/>
              </w:rPr>
            </w:pPr>
            <w:r w:rsidRPr="001705DB">
              <w:rPr>
                <w:sz w:val="22"/>
              </w:rPr>
              <w:t>Medical Staffing / Medical Director / Divisional Director</w:t>
            </w:r>
          </w:p>
        </w:tc>
      </w:tr>
      <w:tr w:rsidR="000C587D" w:rsidRPr="001705DB" w14:paraId="2CFE7F96" w14:textId="77777777" w:rsidTr="000C587D">
        <w:tc>
          <w:tcPr>
            <w:tcW w:w="7797" w:type="dxa"/>
            <w:gridSpan w:val="2"/>
          </w:tcPr>
          <w:p w14:paraId="2CFE7F94" w14:textId="77777777" w:rsidR="000C587D" w:rsidRPr="001705DB" w:rsidRDefault="000C587D" w:rsidP="000C587D">
            <w:pPr>
              <w:tabs>
                <w:tab w:val="left" w:pos="-720"/>
              </w:tabs>
              <w:suppressAutoHyphens/>
              <w:ind w:left="601" w:hanging="601"/>
              <w:rPr>
                <w:spacing w:val="-2"/>
                <w:sz w:val="22"/>
                <w:lang w:val="en-AU"/>
              </w:rPr>
            </w:pPr>
            <w:r w:rsidRPr="001705DB">
              <w:rPr>
                <w:spacing w:val="-2"/>
                <w:sz w:val="22"/>
                <w:lang w:val="en-AU"/>
              </w:rPr>
              <w:t>e)     All other staff groups</w:t>
            </w:r>
          </w:p>
        </w:tc>
        <w:tc>
          <w:tcPr>
            <w:tcW w:w="5670" w:type="dxa"/>
          </w:tcPr>
          <w:p w14:paraId="2CFE7F95" w14:textId="77777777" w:rsidR="000C587D" w:rsidRPr="001705DB" w:rsidRDefault="000C587D" w:rsidP="000C587D">
            <w:pPr>
              <w:rPr>
                <w:sz w:val="22"/>
              </w:rPr>
            </w:pPr>
            <w:r w:rsidRPr="001705DB">
              <w:rPr>
                <w:sz w:val="22"/>
              </w:rPr>
              <w:t>Divisional Manager (or above)</w:t>
            </w:r>
          </w:p>
        </w:tc>
      </w:tr>
      <w:tr w:rsidR="000C587D" w:rsidRPr="001705DB" w14:paraId="2CFE7F98" w14:textId="77777777" w:rsidTr="000C587D">
        <w:trPr>
          <w:trHeight w:val="566"/>
        </w:trPr>
        <w:tc>
          <w:tcPr>
            <w:tcW w:w="13467" w:type="dxa"/>
            <w:gridSpan w:val="3"/>
          </w:tcPr>
          <w:p w14:paraId="2CFE7F97" w14:textId="77777777" w:rsidR="000C587D" w:rsidRPr="001705DB" w:rsidRDefault="000C587D" w:rsidP="000C587D">
            <w:pPr>
              <w:tabs>
                <w:tab w:val="left" w:pos="-720"/>
              </w:tabs>
              <w:suppressAutoHyphens/>
              <w:rPr>
                <w:b/>
                <w:spacing w:val="-2"/>
                <w:sz w:val="22"/>
                <w:lang w:val="en-AU"/>
              </w:rPr>
            </w:pPr>
            <w:r w:rsidRPr="001705DB">
              <w:rPr>
                <w:b/>
                <w:spacing w:val="-2"/>
                <w:sz w:val="22"/>
                <w:lang w:val="en-AU"/>
              </w:rPr>
              <w:t>16.</w:t>
            </w:r>
            <w:r w:rsidRPr="001705DB">
              <w:rPr>
                <w:b/>
                <w:spacing w:val="-2"/>
                <w:sz w:val="22"/>
                <w:lang w:val="en-AU"/>
              </w:rPr>
              <w:tab/>
              <w:t>Reporting of Incidents to the Police</w:t>
            </w:r>
          </w:p>
        </w:tc>
      </w:tr>
      <w:tr w:rsidR="000C587D" w:rsidRPr="001705DB" w14:paraId="2CFE7F9B" w14:textId="77777777" w:rsidTr="000C587D">
        <w:trPr>
          <w:trHeight w:val="566"/>
        </w:trPr>
        <w:tc>
          <w:tcPr>
            <w:tcW w:w="7797" w:type="dxa"/>
            <w:gridSpan w:val="2"/>
          </w:tcPr>
          <w:p w14:paraId="2CFE7F99" w14:textId="77777777" w:rsidR="000C587D" w:rsidRPr="001705DB" w:rsidRDefault="000C587D" w:rsidP="000C587D">
            <w:pPr>
              <w:tabs>
                <w:tab w:val="left" w:pos="-720"/>
              </w:tabs>
              <w:suppressAutoHyphens/>
              <w:ind w:left="601" w:hanging="601"/>
              <w:rPr>
                <w:spacing w:val="-2"/>
                <w:sz w:val="22"/>
                <w:lang w:val="en-AU"/>
              </w:rPr>
            </w:pPr>
            <w:r w:rsidRPr="001705DB">
              <w:rPr>
                <w:spacing w:val="-2"/>
                <w:sz w:val="22"/>
                <w:lang w:val="en-AU"/>
              </w:rPr>
              <w:t>a)     All incidents</w:t>
            </w:r>
          </w:p>
        </w:tc>
        <w:tc>
          <w:tcPr>
            <w:tcW w:w="5670" w:type="dxa"/>
          </w:tcPr>
          <w:p w14:paraId="2CFE7F9A" w14:textId="77777777" w:rsidR="000C587D" w:rsidRPr="001705DB" w:rsidRDefault="000C587D" w:rsidP="000C587D">
            <w:pPr>
              <w:tabs>
                <w:tab w:val="left" w:pos="-720"/>
              </w:tabs>
              <w:suppressAutoHyphens/>
              <w:rPr>
                <w:color w:val="000000"/>
                <w:sz w:val="22"/>
              </w:rPr>
            </w:pPr>
            <w:r w:rsidRPr="001705DB">
              <w:rPr>
                <w:color w:val="000000"/>
                <w:sz w:val="22"/>
              </w:rPr>
              <w:t xml:space="preserve">Individual Officers or LSMS Officers </w:t>
            </w:r>
          </w:p>
        </w:tc>
      </w:tr>
      <w:tr w:rsidR="000C587D" w:rsidRPr="001705DB" w14:paraId="2CFE7F9D" w14:textId="77777777" w:rsidTr="000C587D">
        <w:trPr>
          <w:trHeight w:val="410"/>
        </w:trPr>
        <w:tc>
          <w:tcPr>
            <w:tcW w:w="13467" w:type="dxa"/>
            <w:gridSpan w:val="3"/>
          </w:tcPr>
          <w:p w14:paraId="2CFE7F9C" w14:textId="77777777" w:rsidR="000C587D" w:rsidRPr="001705DB" w:rsidRDefault="000C587D" w:rsidP="000C587D">
            <w:pPr>
              <w:tabs>
                <w:tab w:val="left" w:pos="-720"/>
                <w:tab w:val="left" w:pos="0"/>
              </w:tabs>
              <w:suppressAutoHyphens/>
              <w:ind w:left="601" w:hanging="601"/>
              <w:rPr>
                <w:spacing w:val="-2"/>
                <w:sz w:val="22"/>
                <w:lang w:val="en-AU"/>
              </w:rPr>
            </w:pPr>
            <w:r w:rsidRPr="001705DB">
              <w:rPr>
                <w:b/>
                <w:spacing w:val="-2"/>
                <w:sz w:val="22"/>
                <w:lang w:val="en-AU"/>
              </w:rPr>
              <w:t>17.</w:t>
            </w:r>
            <w:r w:rsidRPr="001705DB">
              <w:rPr>
                <w:b/>
                <w:spacing w:val="-2"/>
                <w:sz w:val="22"/>
                <w:lang w:val="en-AU"/>
              </w:rPr>
              <w:tab/>
              <w:t>Petty Cash Disbursements (not applicable to Central Cashiers Office)</w:t>
            </w:r>
          </w:p>
        </w:tc>
      </w:tr>
      <w:tr w:rsidR="000C587D" w:rsidRPr="001705DB" w14:paraId="2CFE7FA0" w14:textId="77777777" w:rsidTr="000C587D">
        <w:trPr>
          <w:trHeight w:val="699"/>
        </w:trPr>
        <w:tc>
          <w:tcPr>
            <w:tcW w:w="7797" w:type="dxa"/>
            <w:gridSpan w:val="2"/>
          </w:tcPr>
          <w:p w14:paraId="2CFE7F9E" w14:textId="77777777" w:rsidR="000C587D" w:rsidRPr="001705DB" w:rsidRDefault="000C587D" w:rsidP="000C587D">
            <w:pPr>
              <w:tabs>
                <w:tab w:val="left" w:pos="-720"/>
                <w:tab w:val="left" w:pos="0"/>
              </w:tabs>
              <w:suppressAutoHyphens/>
              <w:ind w:left="601" w:hanging="601"/>
              <w:rPr>
                <w:spacing w:val="-2"/>
                <w:sz w:val="22"/>
                <w:lang w:val="en-AU"/>
              </w:rPr>
            </w:pPr>
            <w:r w:rsidRPr="001705DB">
              <w:rPr>
                <w:spacing w:val="-2"/>
                <w:sz w:val="22"/>
                <w:lang w:val="en-AU"/>
              </w:rPr>
              <w:t>a)</w:t>
            </w:r>
            <w:r w:rsidRPr="001705DB">
              <w:rPr>
                <w:spacing w:val="-2"/>
                <w:sz w:val="22"/>
                <w:lang w:val="en-AU"/>
              </w:rPr>
              <w:tab/>
              <w:t>Expenditure up to £50 per item, including release of patients’ monies by ward staff</w:t>
            </w:r>
          </w:p>
        </w:tc>
        <w:tc>
          <w:tcPr>
            <w:tcW w:w="5670" w:type="dxa"/>
          </w:tcPr>
          <w:p w14:paraId="2CFE7F9F" w14:textId="77777777" w:rsidR="000C587D" w:rsidRPr="001705DB" w:rsidRDefault="000C587D" w:rsidP="000C587D">
            <w:pPr>
              <w:tabs>
                <w:tab w:val="left" w:pos="-720"/>
              </w:tabs>
              <w:suppressAutoHyphens/>
              <w:rPr>
                <w:i/>
                <w:iCs/>
                <w:spacing w:val="-2"/>
                <w:sz w:val="22"/>
                <w:lang w:val="en-AU"/>
              </w:rPr>
            </w:pPr>
            <w:r w:rsidRPr="001705DB">
              <w:rPr>
                <w:color w:val="000000"/>
                <w:sz w:val="22"/>
              </w:rPr>
              <w:t>Level 2 and 3 Officers</w:t>
            </w:r>
          </w:p>
        </w:tc>
      </w:tr>
      <w:tr w:rsidR="000C587D" w:rsidRPr="001705DB" w14:paraId="2CFE7FA2" w14:textId="77777777" w:rsidTr="000C587D">
        <w:tc>
          <w:tcPr>
            <w:tcW w:w="13467" w:type="dxa"/>
            <w:gridSpan w:val="3"/>
          </w:tcPr>
          <w:p w14:paraId="2CFE7FA1" w14:textId="77777777" w:rsidR="000C587D" w:rsidRPr="001705DB" w:rsidRDefault="000C587D" w:rsidP="000C587D">
            <w:pPr>
              <w:tabs>
                <w:tab w:val="left" w:pos="-720"/>
              </w:tabs>
              <w:suppressAutoHyphens/>
              <w:ind w:left="601" w:hanging="601"/>
              <w:rPr>
                <w:b/>
                <w:spacing w:val="-2"/>
                <w:sz w:val="22"/>
                <w:highlight w:val="yellow"/>
                <w:lang w:val="en-AU"/>
              </w:rPr>
            </w:pPr>
            <w:r w:rsidRPr="001705DB">
              <w:rPr>
                <w:b/>
                <w:sz w:val="22"/>
                <w:lang w:val="en-AU"/>
              </w:rPr>
              <w:t>18.   Trust Financial Procedures</w:t>
            </w:r>
          </w:p>
        </w:tc>
      </w:tr>
      <w:tr w:rsidR="000C587D" w:rsidRPr="001705DB" w14:paraId="2CFE7FA5" w14:textId="77777777" w:rsidTr="000C587D">
        <w:tc>
          <w:tcPr>
            <w:tcW w:w="7797" w:type="dxa"/>
            <w:gridSpan w:val="2"/>
          </w:tcPr>
          <w:p w14:paraId="2CFE7FA3" w14:textId="77777777" w:rsidR="000C587D" w:rsidRPr="001705DB" w:rsidRDefault="000C587D" w:rsidP="000C587D">
            <w:pPr>
              <w:tabs>
                <w:tab w:val="left" w:pos="-720"/>
              </w:tabs>
              <w:suppressAutoHyphens/>
              <w:ind w:left="601" w:hanging="601"/>
              <w:rPr>
                <w:b/>
                <w:sz w:val="22"/>
                <w:lang w:val="en-AU"/>
              </w:rPr>
            </w:pPr>
            <w:r w:rsidRPr="001705DB">
              <w:rPr>
                <w:sz w:val="22"/>
                <w:lang w:val="en-AU"/>
              </w:rPr>
              <w:t>a)</w:t>
            </w:r>
            <w:r w:rsidRPr="001705DB">
              <w:rPr>
                <w:b/>
                <w:sz w:val="22"/>
                <w:lang w:val="en-AU"/>
              </w:rPr>
              <w:t xml:space="preserve">     </w:t>
            </w:r>
            <w:r w:rsidRPr="001705DB">
              <w:rPr>
                <w:sz w:val="22"/>
                <w:lang w:val="en-AU"/>
              </w:rPr>
              <w:t>Maintenance &amp; Update of Trust Financial Procedures</w:t>
            </w:r>
          </w:p>
        </w:tc>
        <w:tc>
          <w:tcPr>
            <w:tcW w:w="5670" w:type="dxa"/>
          </w:tcPr>
          <w:p w14:paraId="2CFE7FA4" w14:textId="77777777" w:rsidR="000C587D" w:rsidRPr="001705DB" w:rsidRDefault="000C587D" w:rsidP="000C587D">
            <w:pPr>
              <w:tabs>
                <w:tab w:val="left" w:pos="-720"/>
              </w:tabs>
              <w:suppressAutoHyphens/>
              <w:rPr>
                <w:spacing w:val="-2"/>
                <w:sz w:val="22"/>
                <w:lang w:val="en-AU"/>
              </w:rPr>
            </w:pPr>
            <w:r w:rsidRPr="001705DB">
              <w:rPr>
                <w:spacing w:val="-2"/>
                <w:sz w:val="22"/>
                <w:lang w:val="en-AU"/>
              </w:rPr>
              <w:t>Director of Finance</w:t>
            </w:r>
          </w:p>
        </w:tc>
      </w:tr>
      <w:tr w:rsidR="000C587D" w:rsidRPr="001705DB" w14:paraId="2CFE7FA7" w14:textId="77777777" w:rsidTr="000C587D">
        <w:trPr>
          <w:trHeight w:val="672"/>
        </w:trPr>
        <w:tc>
          <w:tcPr>
            <w:tcW w:w="13467" w:type="dxa"/>
            <w:gridSpan w:val="3"/>
          </w:tcPr>
          <w:p w14:paraId="2CFE7FA6" w14:textId="77777777" w:rsidR="000C587D" w:rsidRPr="001705DB" w:rsidRDefault="000C587D" w:rsidP="000C587D">
            <w:pPr>
              <w:tabs>
                <w:tab w:val="left" w:pos="-720"/>
                <w:tab w:val="left" w:pos="0"/>
              </w:tabs>
              <w:suppressAutoHyphens/>
              <w:ind w:left="720" w:hanging="720"/>
              <w:rPr>
                <w:b/>
                <w:spacing w:val="-2"/>
                <w:sz w:val="22"/>
                <w:highlight w:val="yellow"/>
                <w:lang w:val="en-AU"/>
              </w:rPr>
            </w:pPr>
            <w:r w:rsidRPr="001705DB">
              <w:rPr>
                <w:b/>
                <w:spacing w:val="-2"/>
                <w:sz w:val="22"/>
                <w:lang w:val="en-AU"/>
              </w:rPr>
              <w:t>19.</w:t>
            </w:r>
            <w:r w:rsidRPr="001705DB">
              <w:rPr>
                <w:b/>
                <w:spacing w:val="-2"/>
                <w:sz w:val="22"/>
                <w:lang w:val="en-AU"/>
              </w:rPr>
              <w:tab/>
              <w:t>Personnel and Pay: (note that section 19 is are also subject to additional Trust wide controls which may be varied from time to time and can be obtained from Human Resources)</w:t>
            </w:r>
          </w:p>
        </w:tc>
      </w:tr>
      <w:tr w:rsidR="000C587D" w:rsidRPr="001705DB" w14:paraId="2CFE7FAA" w14:textId="77777777" w:rsidTr="000C587D">
        <w:trPr>
          <w:trHeight w:val="570"/>
        </w:trPr>
        <w:tc>
          <w:tcPr>
            <w:tcW w:w="7797" w:type="dxa"/>
            <w:gridSpan w:val="2"/>
          </w:tcPr>
          <w:p w14:paraId="2CFE7FA8" w14:textId="77777777" w:rsidR="000C587D" w:rsidRPr="001705DB" w:rsidRDefault="000C587D" w:rsidP="000C587D">
            <w:pPr>
              <w:tabs>
                <w:tab w:val="left" w:pos="-720"/>
                <w:tab w:val="left" w:pos="0"/>
              </w:tabs>
              <w:suppressAutoHyphens/>
              <w:ind w:left="720" w:hanging="720"/>
              <w:rPr>
                <w:b/>
                <w:spacing w:val="-2"/>
                <w:sz w:val="22"/>
                <w:highlight w:val="yellow"/>
                <w:lang w:val="en-AU"/>
              </w:rPr>
            </w:pPr>
            <w:r w:rsidRPr="001705DB">
              <w:rPr>
                <w:spacing w:val="-2"/>
                <w:sz w:val="22"/>
                <w:lang w:val="en-AU"/>
              </w:rPr>
              <w:lastRenderedPageBreak/>
              <w:t>a)</w:t>
            </w:r>
            <w:r w:rsidRPr="001705DB">
              <w:rPr>
                <w:spacing w:val="-2"/>
                <w:sz w:val="22"/>
                <w:lang w:val="en-AU"/>
              </w:rPr>
              <w:tab/>
              <w:t>Authority to fill funded post on the establishment with permanent staff</w:t>
            </w:r>
          </w:p>
        </w:tc>
        <w:tc>
          <w:tcPr>
            <w:tcW w:w="5670" w:type="dxa"/>
          </w:tcPr>
          <w:p w14:paraId="2CFE7FA9" w14:textId="77777777" w:rsidR="000C587D" w:rsidRPr="001705DB" w:rsidRDefault="000C587D" w:rsidP="000C587D">
            <w:pPr>
              <w:tabs>
                <w:tab w:val="left" w:pos="-720"/>
              </w:tabs>
              <w:suppressAutoHyphens/>
              <w:rPr>
                <w:spacing w:val="-2"/>
                <w:sz w:val="22"/>
                <w:lang w:val="en-AU"/>
              </w:rPr>
            </w:pPr>
            <w:r w:rsidRPr="001705DB">
              <w:rPr>
                <w:spacing w:val="-2"/>
                <w:sz w:val="22"/>
                <w:lang w:val="en-AU"/>
              </w:rPr>
              <w:t>Authorised Appointing Officer with Finance Manager / Director of Finance / Chief Operating Officer</w:t>
            </w:r>
          </w:p>
        </w:tc>
      </w:tr>
      <w:tr w:rsidR="000C587D" w:rsidRPr="001705DB" w14:paraId="2CFE7FAD" w14:textId="77777777" w:rsidTr="000C587D">
        <w:trPr>
          <w:trHeight w:val="798"/>
        </w:trPr>
        <w:tc>
          <w:tcPr>
            <w:tcW w:w="7797" w:type="dxa"/>
            <w:gridSpan w:val="2"/>
          </w:tcPr>
          <w:p w14:paraId="2CFE7FAB" w14:textId="77777777" w:rsidR="000C587D" w:rsidRPr="001705DB" w:rsidRDefault="000C587D" w:rsidP="000C587D">
            <w:pPr>
              <w:tabs>
                <w:tab w:val="left" w:pos="-720"/>
                <w:tab w:val="left" w:pos="0"/>
              </w:tabs>
              <w:suppressAutoHyphens/>
              <w:ind w:left="720" w:hanging="720"/>
              <w:rPr>
                <w:b/>
                <w:spacing w:val="-2"/>
                <w:sz w:val="22"/>
                <w:highlight w:val="yellow"/>
                <w:lang w:val="en-AU"/>
              </w:rPr>
            </w:pPr>
            <w:r w:rsidRPr="001705DB">
              <w:rPr>
                <w:spacing w:val="-2"/>
                <w:sz w:val="22"/>
                <w:lang w:val="en-AU"/>
              </w:rPr>
              <w:t>b)</w:t>
            </w:r>
            <w:r w:rsidRPr="001705DB">
              <w:rPr>
                <w:spacing w:val="-2"/>
                <w:sz w:val="22"/>
                <w:lang w:val="en-AU"/>
              </w:rPr>
              <w:tab/>
              <w:t>Authority to appoint staff to post not on the formal establishment</w:t>
            </w:r>
          </w:p>
        </w:tc>
        <w:tc>
          <w:tcPr>
            <w:tcW w:w="5670" w:type="dxa"/>
          </w:tcPr>
          <w:p w14:paraId="2CFE7FAC" w14:textId="77777777" w:rsidR="000C587D" w:rsidRPr="001705DB" w:rsidRDefault="000C587D" w:rsidP="000C587D">
            <w:pPr>
              <w:tabs>
                <w:tab w:val="left" w:pos="-720"/>
              </w:tabs>
              <w:suppressAutoHyphens/>
              <w:rPr>
                <w:spacing w:val="-2"/>
                <w:sz w:val="22"/>
                <w:lang w:val="en-AU"/>
              </w:rPr>
            </w:pPr>
            <w:r w:rsidRPr="001705DB">
              <w:rPr>
                <w:spacing w:val="-2"/>
                <w:sz w:val="22"/>
                <w:lang w:val="en-AU"/>
              </w:rPr>
              <w:t>Executive Team Meeting  / Finance &amp; Performance Committee</w:t>
            </w:r>
          </w:p>
        </w:tc>
      </w:tr>
      <w:tr w:rsidR="000C587D" w:rsidRPr="001705DB" w14:paraId="2CFE7FB1" w14:textId="77777777" w:rsidTr="000C587D">
        <w:trPr>
          <w:trHeight w:val="548"/>
        </w:trPr>
        <w:tc>
          <w:tcPr>
            <w:tcW w:w="7797" w:type="dxa"/>
            <w:gridSpan w:val="2"/>
          </w:tcPr>
          <w:p w14:paraId="2CFE7FAE" w14:textId="77777777" w:rsidR="000C587D" w:rsidRPr="001705DB" w:rsidRDefault="000C587D" w:rsidP="000C587D">
            <w:pPr>
              <w:tabs>
                <w:tab w:val="left" w:pos="-720"/>
              </w:tabs>
              <w:suppressAutoHyphens/>
              <w:ind w:left="743" w:hanging="743"/>
              <w:rPr>
                <w:b/>
                <w:spacing w:val="-2"/>
                <w:sz w:val="22"/>
                <w:highlight w:val="yellow"/>
                <w:lang w:val="en-AU"/>
              </w:rPr>
            </w:pPr>
            <w:r w:rsidRPr="001705DB">
              <w:rPr>
                <w:spacing w:val="-2"/>
                <w:sz w:val="22"/>
                <w:lang w:val="en-AU"/>
              </w:rPr>
              <w:t>c)      Pay - Authority to complete standing data forms effecting pay, new starters, variations and leavers</w:t>
            </w:r>
          </w:p>
        </w:tc>
        <w:tc>
          <w:tcPr>
            <w:tcW w:w="5670" w:type="dxa"/>
          </w:tcPr>
          <w:p w14:paraId="2CFE7FAF" w14:textId="77777777" w:rsidR="000C587D" w:rsidRPr="001705DB" w:rsidRDefault="000C587D" w:rsidP="000C587D">
            <w:pPr>
              <w:tabs>
                <w:tab w:val="left" w:pos="-720"/>
              </w:tabs>
              <w:suppressAutoHyphens/>
              <w:rPr>
                <w:spacing w:val="-2"/>
                <w:sz w:val="22"/>
                <w:lang w:val="en-AU"/>
              </w:rPr>
            </w:pPr>
            <w:r w:rsidRPr="001705DB">
              <w:rPr>
                <w:spacing w:val="-2"/>
                <w:sz w:val="22"/>
                <w:lang w:val="en-AU"/>
              </w:rPr>
              <w:t>Authorised Appointing Officer</w:t>
            </w:r>
          </w:p>
          <w:p w14:paraId="2CFE7FB0" w14:textId="77777777" w:rsidR="000C587D" w:rsidRPr="001705DB" w:rsidRDefault="000C587D" w:rsidP="000C587D">
            <w:pPr>
              <w:tabs>
                <w:tab w:val="left" w:pos="-720"/>
              </w:tabs>
              <w:suppressAutoHyphens/>
              <w:spacing w:after="0" w:line="240" w:lineRule="auto"/>
              <w:rPr>
                <w:rFonts w:eastAsia="Times New Roman"/>
                <w:spacing w:val="-2"/>
                <w:sz w:val="22"/>
                <w:lang w:val="en-AU"/>
              </w:rPr>
            </w:pPr>
          </w:p>
        </w:tc>
      </w:tr>
      <w:tr w:rsidR="000C587D" w:rsidRPr="001705DB" w14:paraId="2CFE7FB5" w14:textId="77777777" w:rsidTr="000C587D">
        <w:trPr>
          <w:trHeight w:val="548"/>
        </w:trPr>
        <w:tc>
          <w:tcPr>
            <w:tcW w:w="7797" w:type="dxa"/>
            <w:gridSpan w:val="2"/>
          </w:tcPr>
          <w:p w14:paraId="2CFE7FB2" w14:textId="77777777" w:rsidR="000C587D" w:rsidRPr="001705DB" w:rsidRDefault="000C587D" w:rsidP="000C587D">
            <w:pPr>
              <w:tabs>
                <w:tab w:val="left" w:pos="-720"/>
                <w:tab w:val="left" w:pos="630"/>
                <w:tab w:val="left" w:pos="720"/>
              </w:tabs>
              <w:suppressAutoHyphens/>
              <w:spacing w:after="0" w:line="240" w:lineRule="auto"/>
              <w:ind w:left="743" w:hanging="725"/>
              <w:rPr>
                <w:rFonts w:eastAsia="Times New Roman"/>
                <w:b/>
                <w:spacing w:val="-2"/>
                <w:sz w:val="22"/>
                <w:lang w:val="en-AU"/>
              </w:rPr>
            </w:pPr>
            <w:r w:rsidRPr="001705DB">
              <w:rPr>
                <w:rFonts w:eastAsia="Times New Roman"/>
                <w:spacing w:val="-2"/>
                <w:sz w:val="22"/>
                <w:lang w:val="en-AU"/>
              </w:rPr>
              <w:t xml:space="preserve">d)      Pay - Authority to complete and authorise staff attendance  records </w:t>
            </w:r>
          </w:p>
        </w:tc>
        <w:tc>
          <w:tcPr>
            <w:tcW w:w="5670" w:type="dxa"/>
          </w:tcPr>
          <w:p w14:paraId="2CFE7FB3" w14:textId="77777777" w:rsidR="000C587D" w:rsidRPr="001705DB" w:rsidRDefault="000C587D" w:rsidP="000C587D">
            <w:pPr>
              <w:tabs>
                <w:tab w:val="left" w:pos="-720"/>
              </w:tabs>
              <w:suppressAutoHyphens/>
              <w:rPr>
                <w:spacing w:val="-2"/>
                <w:sz w:val="22"/>
                <w:lang w:val="en-AU"/>
              </w:rPr>
            </w:pPr>
            <w:r w:rsidRPr="001705DB">
              <w:rPr>
                <w:spacing w:val="-2"/>
                <w:sz w:val="22"/>
                <w:lang w:val="en-AU"/>
              </w:rPr>
              <w:t>Authorised Appointing Officer</w:t>
            </w:r>
          </w:p>
          <w:p w14:paraId="2CFE7FB4" w14:textId="77777777" w:rsidR="000C587D" w:rsidRPr="001705DB" w:rsidRDefault="000C587D" w:rsidP="000C587D">
            <w:pPr>
              <w:tabs>
                <w:tab w:val="left" w:pos="-720"/>
              </w:tabs>
              <w:suppressAutoHyphens/>
              <w:spacing w:after="0" w:line="240" w:lineRule="auto"/>
              <w:rPr>
                <w:rFonts w:eastAsia="Times New Roman"/>
                <w:spacing w:val="-2"/>
                <w:sz w:val="22"/>
                <w:lang w:val="en-AU"/>
              </w:rPr>
            </w:pPr>
          </w:p>
        </w:tc>
      </w:tr>
      <w:tr w:rsidR="000C587D" w:rsidRPr="001705DB" w14:paraId="2CFE7FB8" w14:textId="77777777" w:rsidTr="000C587D">
        <w:trPr>
          <w:trHeight w:val="555"/>
        </w:trPr>
        <w:tc>
          <w:tcPr>
            <w:tcW w:w="7797" w:type="dxa"/>
            <w:gridSpan w:val="2"/>
          </w:tcPr>
          <w:p w14:paraId="2CFE7FB6" w14:textId="77777777" w:rsidR="000C587D" w:rsidRPr="001705DB" w:rsidDel="00D4589C" w:rsidRDefault="000C587D" w:rsidP="000C587D">
            <w:pPr>
              <w:tabs>
                <w:tab w:val="left" w:pos="-720"/>
              </w:tabs>
              <w:suppressAutoHyphens/>
              <w:ind w:left="743" w:hanging="743"/>
              <w:rPr>
                <w:rFonts w:asciiTheme="minorHAnsi" w:hAnsiTheme="minorHAnsi"/>
                <w:b/>
                <w:spacing w:val="-2"/>
                <w:sz w:val="22"/>
                <w:lang w:val="en-AU"/>
              </w:rPr>
            </w:pPr>
            <w:r w:rsidRPr="001705DB">
              <w:rPr>
                <w:spacing w:val="-2"/>
                <w:sz w:val="22"/>
                <w:lang w:val="en-AU"/>
              </w:rPr>
              <w:t xml:space="preserve">e)      Pay - authority to authorise overtime / </w:t>
            </w:r>
          </w:p>
        </w:tc>
        <w:tc>
          <w:tcPr>
            <w:tcW w:w="5670" w:type="dxa"/>
          </w:tcPr>
          <w:p w14:paraId="2CFE7FB7" w14:textId="77777777" w:rsidR="000C587D" w:rsidRPr="001705DB" w:rsidRDefault="000C587D" w:rsidP="000C587D">
            <w:pPr>
              <w:tabs>
                <w:tab w:val="left" w:pos="-720"/>
              </w:tabs>
              <w:suppressAutoHyphens/>
              <w:rPr>
                <w:spacing w:val="-2"/>
                <w:sz w:val="22"/>
                <w:lang w:val="en-AU"/>
              </w:rPr>
            </w:pPr>
            <w:r w:rsidRPr="001705DB">
              <w:rPr>
                <w:spacing w:val="-2"/>
                <w:sz w:val="22"/>
                <w:lang w:val="en-AU"/>
              </w:rPr>
              <w:t>Authorised Appointing Officer</w:t>
            </w:r>
          </w:p>
        </w:tc>
      </w:tr>
      <w:tr w:rsidR="000C587D" w:rsidRPr="001705DB" w14:paraId="2CFE7FBB" w14:textId="77777777" w:rsidTr="000C587D">
        <w:trPr>
          <w:trHeight w:val="549"/>
        </w:trPr>
        <w:tc>
          <w:tcPr>
            <w:tcW w:w="7797" w:type="dxa"/>
            <w:gridSpan w:val="2"/>
          </w:tcPr>
          <w:p w14:paraId="2CFE7FB9" w14:textId="77777777" w:rsidR="000C587D" w:rsidRPr="001705DB" w:rsidDel="00D4589C" w:rsidRDefault="000C587D" w:rsidP="000C587D">
            <w:pPr>
              <w:tabs>
                <w:tab w:val="left" w:pos="-720"/>
              </w:tabs>
              <w:suppressAutoHyphens/>
              <w:ind w:left="743" w:hanging="743"/>
              <w:rPr>
                <w:b/>
                <w:spacing w:val="-2"/>
                <w:sz w:val="22"/>
                <w:lang w:val="en-AU"/>
              </w:rPr>
            </w:pPr>
            <w:r w:rsidRPr="001705DB">
              <w:rPr>
                <w:spacing w:val="-2"/>
                <w:sz w:val="22"/>
                <w:lang w:val="en-AU"/>
              </w:rPr>
              <w:t>f)       Pay - authority to authorise travel &amp; subsistence expenses</w:t>
            </w:r>
          </w:p>
        </w:tc>
        <w:tc>
          <w:tcPr>
            <w:tcW w:w="5670" w:type="dxa"/>
          </w:tcPr>
          <w:p w14:paraId="2CFE7FBA" w14:textId="77777777" w:rsidR="000C587D" w:rsidRPr="001705DB" w:rsidRDefault="000C587D" w:rsidP="000C587D">
            <w:pPr>
              <w:tabs>
                <w:tab w:val="left" w:pos="-720"/>
              </w:tabs>
              <w:suppressAutoHyphens/>
              <w:rPr>
                <w:spacing w:val="-2"/>
                <w:sz w:val="22"/>
                <w:lang w:val="en-AU"/>
              </w:rPr>
            </w:pPr>
            <w:r w:rsidRPr="001705DB">
              <w:rPr>
                <w:spacing w:val="-2"/>
                <w:sz w:val="22"/>
                <w:lang w:val="en-AU"/>
              </w:rPr>
              <w:t>Authorised Appointing Officer</w:t>
            </w:r>
          </w:p>
        </w:tc>
      </w:tr>
      <w:tr w:rsidR="000C587D" w:rsidRPr="001705DB" w14:paraId="2CFE7FBE" w14:textId="77777777" w:rsidTr="000C587D">
        <w:trPr>
          <w:trHeight w:val="549"/>
        </w:trPr>
        <w:tc>
          <w:tcPr>
            <w:tcW w:w="7797" w:type="dxa"/>
            <w:gridSpan w:val="2"/>
          </w:tcPr>
          <w:p w14:paraId="2CFE7FBC" w14:textId="77777777" w:rsidR="000C587D" w:rsidRPr="001705DB" w:rsidDel="00D4589C" w:rsidRDefault="000C587D" w:rsidP="000C587D">
            <w:pPr>
              <w:tabs>
                <w:tab w:val="left" w:pos="-720"/>
                <w:tab w:val="left" w:pos="1332"/>
              </w:tabs>
              <w:suppressAutoHyphens/>
              <w:ind w:left="743" w:hanging="743"/>
              <w:rPr>
                <w:b/>
                <w:spacing w:val="-2"/>
                <w:sz w:val="22"/>
                <w:lang w:val="en-AU"/>
              </w:rPr>
            </w:pPr>
            <w:r w:rsidRPr="001705DB">
              <w:rPr>
                <w:spacing w:val="-2"/>
                <w:sz w:val="22"/>
                <w:lang w:val="en-AU"/>
              </w:rPr>
              <w:t>g)      Pay - ad hoc payments</w:t>
            </w:r>
          </w:p>
        </w:tc>
        <w:tc>
          <w:tcPr>
            <w:tcW w:w="5670" w:type="dxa"/>
          </w:tcPr>
          <w:p w14:paraId="2CFE7FBD" w14:textId="77777777" w:rsidR="000C587D" w:rsidRPr="001705DB" w:rsidRDefault="000C587D" w:rsidP="000C587D">
            <w:pPr>
              <w:tabs>
                <w:tab w:val="left" w:pos="-720"/>
              </w:tabs>
              <w:suppressAutoHyphens/>
              <w:rPr>
                <w:spacing w:val="-2"/>
                <w:sz w:val="22"/>
                <w:lang w:val="en-AU"/>
              </w:rPr>
            </w:pPr>
            <w:r w:rsidRPr="001705DB">
              <w:rPr>
                <w:spacing w:val="-2"/>
                <w:sz w:val="22"/>
                <w:lang w:val="en-AU"/>
              </w:rPr>
              <w:t>Level 1 and above</w:t>
            </w:r>
          </w:p>
        </w:tc>
      </w:tr>
      <w:tr w:rsidR="000C587D" w:rsidRPr="001705DB" w14:paraId="2CFE7FC1" w14:textId="77777777" w:rsidTr="000C587D">
        <w:trPr>
          <w:trHeight w:val="549"/>
        </w:trPr>
        <w:tc>
          <w:tcPr>
            <w:tcW w:w="7797" w:type="dxa"/>
            <w:gridSpan w:val="2"/>
          </w:tcPr>
          <w:p w14:paraId="2CFE7FBF" w14:textId="77777777" w:rsidR="000C587D" w:rsidRPr="001705DB" w:rsidDel="00D4589C" w:rsidRDefault="000C587D" w:rsidP="000C587D">
            <w:pPr>
              <w:tabs>
                <w:tab w:val="left" w:pos="-720"/>
              </w:tabs>
              <w:suppressAutoHyphens/>
              <w:ind w:left="743" w:hanging="743"/>
              <w:rPr>
                <w:b/>
                <w:spacing w:val="-2"/>
                <w:sz w:val="22"/>
                <w:lang w:val="en-AU"/>
              </w:rPr>
            </w:pPr>
            <w:r w:rsidRPr="001705DB">
              <w:rPr>
                <w:spacing w:val="-2"/>
                <w:sz w:val="22"/>
                <w:lang w:val="en-AU"/>
              </w:rPr>
              <w:t>h)      Pay - protection of pay and conditions</w:t>
            </w:r>
          </w:p>
        </w:tc>
        <w:tc>
          <w:tcPr>
            <w:tcW w:w="5670" w:type="dxa"/>
          </w:tcPr>
          <w:p w14:paraId="2CFE7FC0" w14:textId="77777777" w:rsidR="000C587D" w:rsidRPr="001705DB" w:rsidRDefault="000C587D" w:rsidP="000C587D">
            <w:pPr>
              <w:tabs>
                <w:tab w:val="left" w:pos="-720"/>
              </w:tabs>
              <w:suppressAutoHyphens/>
              <w:spacing w:after="0" w:line="240" w:lineRule="auto"/>
              <w:rPr>
                <w:rFonts w:eastAsia="Times New Roman"/>
                <w:spacing w:val="-2"/>
                <w:sz w:val="22"/>
                <w:lang w:val="en-AU"/>
              </w:rPr>
            </w:pPr>
            <w:r w:rsidRPr="001705DB">
              <w:rPr>
                <w:rFonts w:eastAsia="Times New Roman"/>
                <w:spacing w:val="-2"/>
                <w:sz w:val="22"/>
                <w:lang w:val="en-AU"/>
              </w:rPr>
              <w:t>Chief People Officer</w:t>
            </w:r>
          </w:p>
        </w:tc>
      </w:tr>
      <w:tr w:rsidR="000C587D" w:rsidRPr="000C587D" w14:paraId="2CFE7FC3" w14:textId="77777777" w:rsidTr="000C587D">
        <w:trPr>
          <w:cantSplit/>
          <w:trHeight w:val="537"/>
        </w:trPr>
        <w:tc>
          <w:tcPr>
            <w:tcW w:w="13467" w:type="dxa"/>
            <w:gridSpan w:val="3"/>
          </w:tcPr>
          <w:p w14:paraId="2CFE7FC2" w14:textId="77777777" w:rsidR="000C587D" w:rsidRPr="001705DB" w:rsidRDefault="000C587D" w:rsidP="000C587D">
            <w:pPr>
              <w:tabs>
                <w:tab w:val="left" w:pos="-720"/>
                <w:tab w:val="left" w:pos="0"/>
              </w:tabs>
              <w:suppressAutoHyphens/>
              <w:rPr>
                <w:b/>
                <w:spacing w:val="-2"/>
                <w:sz w:val="22"/>
                <w:lang w:val="en-AU"/>
              </w:rPr>
            </w:pPr>
            <w:r w:rsidRPr="001705DB">
              <w:rPr>
                <w:b/>
                <w:spacing w:val="-2"/>
                <w:sz w:val="22"/>
                <w:lang w:val="en-AU"/>
              </w:rPr>
              <w:t xml:space="preserve">20.   Authorisation of Research Projects </w:t>
            </w:r>
          </w:p>
        </w:tc>
      </w:tr>
      <w:tr w:rsidR="000C587D" w:rsidRPr="000C587D" w14:paraId="2CFE7FC9" w14:textId="77777777" w:rsidTr="000C587D">
        <w:trPr>
          <w:cantSplit/>
          <w:trHeight w:val="537"/>
        </w:trPr>
        <w:tc>
          <w:tcPr>
            <w:tcW w:w="7797" w:type="dxa"/>
            <w:gridSpan w:val="2"/>
          </w:tcPr>
          <w:p w14:paraId="2CFE7FC4" w14:textId="77777777" w:rsidR="000C587D" w:rsidRPr="001705DB" w:rsidRDefault="000C587D" w:rsidP="000C587D">
            <w:pPr>
              <w:ind w:left="612" w:hanging="612"/>
              <w:rPr>
                <w:b/>
                <w:spacing w:val="-2"/>
                <w:sz w:val="22"/>
                <w:lang w:val="en-AU"/>
              </w:rPr>
            </w:pPr>
            <w:r w:rsidRPr="001705DB">
              <w:rPr>
                <w:sz w:val="22"/>
              </w:rPr>
              <w:t>a)    Authorisation of R&amp;I projects including clinical trials</w:t>
            </w:r>
          </w:p>
        </w:tc>
        <w:tc>
          <w:tcPr>
            <w:tcW w:w="5670" w:type="dxa"/>
            <w:vMerge w:val="restart"/>
          </w:tcPr>
          <w:p w14:paraId="2CFE7FC5" w14:textId="77777777" w:rsidR="000C587D" w:rsidRPr="000C587D" w:rsidRDefault="000C587D" w:rsidP="000C587D">
            <w:pPr>
              <w:rPr>
                <w:bCs/>
              </w:rPr>
            </w:pPr>
          </w:p>
          <w:p w14:paraId="2CFE7FC6" w14:textId="77777777" w:rsidR="000C587D" w:rsidRPr="000C587D" w:rsidRDefault="000C587D" w:rsidP="000C587D">
            <w:pPr>
              <w:rPr>
                <w:bCs/>
              </w:rPr>
            </w:pPr>
          </w:p>
          <w:p w14:paraId="2CFE7FC7" w14:textId="77777777" w:rsidR="000C587D" w:rsidRPr="000C587D" w:rsidRDefault="000C587D" w:rsidP="000C587D">
            <w:pPr>
              <w:rPr>
                <w:bCs/>
              </w:rPr>
            </w:pPr>
          </w:p>
          <w:p w14:paraId="2CFE7FC8" w14:textId="77777777" w:rsidR="000C587D" w:rsidRPr="000C587D" w:rsidRDefault="000C587D" w:rsidP="000C587D">
            <w:pPr>
              <w:rPr>
                <w:bCs/>
              </w:rPr>
            </w:pPr>
            <w:r w:rsidRPr="001705DB">
              <w:rPr>
                <w:bCs/>
                <w:sz w:val="22"/>
              </w:rPr>
              <w:t xml:space="preserve">Medical Director / Appropriate Divisional Director with  * Director of Strategy and Partnerships ** Head of </w:t>
            </w:r>
            <w:r w:rsidRPr="001705DB">
              <w:rPr>
                <w:bCs/>
                <w:sz w:val="22"/>
              </w:rPr>
              <w:lastRenderedPageBreak/>
              <w:t xml:space="preserve">Procurement </w:t>
            </w:r>
          </w:p>
        </w:tc>
      </w:tr>
      <w:tr w:rsidR="000C587D" w:rsidRPr="000C587D" w14:paraId="2CFE7FCC" w14:textId="77777777" w:rsidTr="000C587D">
        <w:trPr>
          <w:cantSplit/>
          <w:trHeight w:val="537"/>
        </w:trPr>
        <w:tc>
          <w:tcPr>
            <w:tcW w:w="7797" w:type="dxa"/>
            <w:gridSpan w:val="2"/>
          </w:tcPr>
          <w:p w14:paraId="2CFE7FCA" w14:textId="77777777" w:rsidR="000C587D" w:rsidRPr="001705DB" w:rsidRDefault="000C587D" w:rsidP="000C587D">
            <w:pPr>
              <w:tabs>
                <w:tab w:val="num" w:pos="720"/>
              </w:tabs>
              <w:ind w:left="720" w:hanging="720"/>
              <w:rPr>
                <w:b/>
                <w:spacing w:val="-2"/>
                <w:sz w:val="22"/>
                <w:lang w:val="en-AU"/>
              </w:rPr>
            </w:pPr>
            <w:r w:rsidRPr="001705DB">
              <w:rPr>
                <w:sz w:val="22"/>
              </w:rPr>
              <w:t xml:space="preserve">b)    Commercial research agreements         </w:t>
            </w:r>
          </w:p>
        </w:tc>
        <w:tc>
          <w:tcPr>
            <w:tcW w:w="5670" w:type="dxa"/>
            <w:vMerge/>
          </w:tcPr>
          <w:p w14:paraId="2CFE7FCB" w14:textId="77777777" w:rsidR="000C587D" w:rsidRPr="000C587D" w:rsidRDefault="000C587D" w:rsidP="000C587D">
            <w:pPr>
              <w:rPr>
                <w:spacing w:val="-2"/>
                <w:lang w:val="en-AU"/>
              </w:rPr>
            </w:pPr>
          </w:p>
        </w:tc>
      </w:tr>
      <w:tr w:rsidR="000C587D" w:rsidRPr="000C587D" w14:paraId="2CFE7FCF" w14:textId="77777777" w:rsidTr="000C587D">
        <w:trPr>
          <w:cantSplit/>
          <w:trHeight w:val="537"/>
        </w:trPr>
        <w:tc>
          <w:tcPr>
            <w:tcW w:w="7797" w:type="dxa"/>
            <w:gridSpan w:val="2"/>
          </w:tcPr>
          <w:p w14:paraId="2CFE7FCD" w14:textId="77777777" w:rsidR="000C587D" w:rsidRPr="001705DB" w:rsidRDefault="000C587D" w:rsidP="000C587D">
            <w:pPr>
              <w:tabs>
                <w:tab w:val="num" w:pos="720"/>
              </w:tabs>
              <w:ind w:left="720" w:hanging="720"/>
              <w:rPr>
                <w:b/>
                <w:spacing w:val="-2"/>
                <w:sz w:val="22"/>
                <w:lang w:val="en-AU"/>
              </w:rPr>
            </w:pPr>
            <w:r w:rsidRPr="001705DB">
              <w:rPr>
                <w:sz w:val="22"/>
              </w:rPr>
              <w:t xml:space="preserve">c)     </w:t>
            </w:r>
            <w:proofErr w:type="spellStart"/>
            <w:r w:rsidRPr="001705DB">
              <w:rPr>
                <w:sz w:val="22"/>
              </w:rPr>
              <w:t>Non commercial</w:t>
            </w:r>
            <w:proofErr w:type="spellEnd"/>
            <w:r w:rsidRPr="001705DB">
              <w:rPr>
                <w:sz w:val="22"/>
              </w:rPr>
              <w:t xml:space="preserve"> agreements *</w:t>
            </w:r>
          </w:p>
        </w:tc>
        <w:tc>
          <w:tcPr>
            <w:tcW w:w="5670" w:type="dxa"/>
            <w:vMerge/>
          </w:tcPr>
          <w:p w14:paraId="2CFE7FCE" w14:textId="77777777" w:rsidR="000C587D" w:rsidRPr="000C587D" w:rsidRDefault="000C587D" w:rsidP="000C587D">
            <w:pPr>
              <w:rPr>
                <w:spacing w:val="-2"/>
                <w:lang w:val="en-AU"/>
              </w:rPr>
            </w:pPr>
          </w:p>
        </w:tc>
      </w:tr>
      <w:tr w:rsidR="000C587D" w:rsidRPr="000C587D" w14:paraId="2CFE7FD2" w14:textId="77777777" w:rsidTr="000C587D">
        <w:trPr>
          <w:cantSplit/>
          <w:trHeight w:val="537"/>
        </w:trPr>
        <w:tc>
          <w:tcPr>
            <w:tcW w:w="7797" w:type="dxa"/>
            <w:gridSpan w:val="2"/>
          </w:tcPr>
          <w:p w14:paraId="2CFE7FD0" w14:textId="77777777" w:rsidR="000C587D" w:rsidRPr="001705DB" w:rsidRDefault="000C587D" w:rsidP="000C587D">
            <w:pPr>
              <w:tabs>
                <w:tab w:val="num" w:pos="720"/>
              </w:tabs>
              <w:ind w:left="720" w:hanging="720"/>
              <w:rPr>
                <w:sz w:val="22"/>
              </w:rPr>
            </w:pPr>
            <w:r w:rsidRPr="001705DB">
              <w:rPr>
                <w:sz w:val="22"/>
              </w:rPr>
              <w:t xml:space="preserve">d)     Material transfer agreements ** </w:t>
            </w:r>
          </w:p>
        </w:tc>
        <w:tc>
          <w:tcPr>
            <w:tcW w:w="5670" w:type="dxa"/>
            <w:vMerge/>
          </w:tcPr>
          <w:p w14:paraId="2CFE7FD1" w14:textId="77777777" w:rsidR="000C587D" w:rsidRPr="000C587D" w:rsidRDefault="000C587D" w:rsidP="000C587D">
            <w:pPr>
              <w:rPr>
                <w:spacing w:val="-2"/>
                <w:lang w:val="en-AU"/>
              </w:rPr>
            </w:pPr>
          </w:p>
        </w:tc>
      </w:tr>
      <w:tr w:rsidR="000C587D" w:rsidRPr="000C587D" w14:paraId="2CFE7FD5" w14:textId="77777777" w:rsidTr="000C587D">
        <w:trPr>
          <w:cantSplit/>
          <w:trHeight w:val="537"/>
        </w:trPr>
        <w:tc>
          <w:tcPr>
            <w:tcW w:w="7797" w:type="dxa"/>
            <w:gridSpan w:val="2"/>
          </w:tcPr>
          <w:p w14:paraId="2CFE7FD3" w14:textId="77777777" w:rsidR="000C587D" w:rsidRPr="001705DB" w:rsidRDefault="000C587D" w:rsidP="000C587D">
            <w:pPr>
              <w:tabs>
                <w:tab w:val="left" w:pos="-720"/>
              </w:tabs>
              <w:suppressAutoHyphens/>
              <w:rPr>
                <w:sz w:val="22"/>
              </w:rPr>
            </w:pPr>
            <w:r w:rsidRPr="001705DB">
              <w:rPr>
                <w:sz w:val="22"/>
              </w:rPr>
              <w:lastRenderedPageBreak/>
              <w:t>e)    Sponsorship statements for NGH</w:t>
            </w:r>
          </w:p>
        </w:tc>
        <w:tc>
          <w:tcPr>
            <w:tcW w:w="5670" w:type="dxa"/>
            <w:vMerge/>
          </w:tcPr>
          <w:p w14:paraId="2CFE7FD4" w14:textId="77777777" w:rsidR="000C587D" w:rsidRPr="000C587D" w:rsidRDefault="000C587D" w:rsidP="000C587D">
            <w:pPr>
              <w:rPr>
                <w:spacing w:val="-2"/>
                <w:lang w:val="en-AU"/>
              </w:rPr>
            </w:pPr>
          </w:p>
        </w:tc>
      </w:tr>
      <w:tr w:rsidR="000C587D" w:rsidRPr="000C587D" w14:paraId="2CFE7FD8" w14:textId="77777777" w:rsidTr="000C587D">
        <w:trPr>
          <w:cantSplit/>
          <w:trHeight w:val="537"/>
        </w:trPr>
        <w:tc>
          <w:tcPr>
            <w:tcW w:w="7797" w:type="dxa"/>
            <w:gridSpan w:val="2"/>
          </w:tcPr>
          <w:p w14:paraId="2CFE7FD6" w14:textId="77777777" w:rsidR="000C587D" w:rsidRPr="001705DB" w:rsidRDefault="000C587D" w:rsidP="000C587D">
            <w:pPr>
              <w:tabs>
                <w:tab w:val="left" w:pos="-720"/>
              </w:tabs>
              <w:suppressAutoHyphens/>
              <w:ind w:left="612" w:hanging="612"/>
              <w:rPr>
                <w:sz w:val="22"/>
              </w:rPr>
            </w:pPr>
            <w:r w:rsidRPr="001705DB">
              <w:rPr>
                <w:sz w:val="22"/>
              </w:rPr>
              <w:t>f)      Sponsorship authorisation on research ethics     application form</w:t>
            </w:r>
          </w:p>
        </w:tc>
        <w:tc>
          <w:tcPr>
            <w:tcW w:w="5670" w:type="dxa"/>
            <w:vMerge/>
          </w:tcPr>
          <w:p w14:paraId="2CFE7FD7" w14:textId="77777777" w:rsidR="000C587D" w:rsidRPr="000C587D" w:rsidRDefault="000C587D" w:rsidP="000C587D">
            <w:pPr>
              <w:rPr>
                <w:spacing w:val="-2"/>
                <w:lang w:val="en-AU"/>
              </w:rPr>
            </w:pPr>
          </w:p>
        </w:tc>
      </w:tr>
      <w:tr w:rsidR="000C587D" w:rsidRPr="000C587D" w14:paraId="2CFE7FDB" w14:textId="77777777" w:rsidTr="000C587D">
        <w:trPr>
          <w:cantSplit/>
          <w:trHeight w:val="697"/>
        </w:trPr>
        <w:tc>
          <w:tcPr>
            <w:tcW w:w="7797" w:type="dxa"/>
            <w:gridSpan w:val="2"/>
          </w:tcPr>
          <w:p w14:paraId="2CFE7FD9" w14:textId="77777777" w:rsidR="000C587D" w:rsidRPr="001705DB" w:rsidRDefault="000C587D" w:rsidP="000C587D">
            <w:pPr>
              <w:ind w:left="601" w:hanging="601"/>
              <w:rPr>
                <w:sz w:val="22"/>
              </w:rPr>
            </w:pPr>
            <w:r w:rsidRPr="001705DB">
              <w:rPr>
                <w:sz w:val="22"/>
              </w:rPr>
              <w:t>g)     Research agreements (delegating / clarifying responsibilities of chief/principal investigator at the trust)</w:t>
            </w:r>
          </w:p>
        </w:tc>
        <w:tc>
          <w:tcPr>
            <w:tcW w:w="5670" w:type="dxa"/>
            <w:vMerge/>
          </w:tcPr>
          <w:p w14:paraId="2CFE7FDA" w14:textId="77777777" w:rsidR="000C587D" w:rsidRPr="000C587D" w:rsidRDefault="000C587D" w:rsidP="000C587D">
            <w:pPr>
              <w:rPr>
                <w:spacing w:val="-2"/>
                <w:lang w:val="en-AU"/>
              </w:rPr>
            </w:pPr>
          </w:p>
        </w:tc>
      </w:tr>
      <w:tr w:rsidR="000C587D" w:rsidRPr="001705DB" w14:paraId="2CFE7FDD" w14:textId="77777777" w:rsidTr="000C587D">
        <w:trPr>
          <w:cantSplit/>
        </w:trPr>
        <w:tc>
          <w:tcPr>
            <w:tcW w:w="13467" w:type="dxa"/>
            <w:gridSpan w:val="3"/>
          </w:tcPr>
          <w:p w14:paraId="2CFE7FDC" w14:textId="77777777" w:rsidR="000C587D" w:rsidRPr="001705DB" w:rsidRDefault="000C587D" w:rsidP="000C587D">
            <w:pPr>
              <w:tabs>
                <w:tab w:val="left" w:pos="-720"/>
                <w:tab w:val="left" w:pos="-108"/>
              </w:tabs>
              <w:suppressAutoHyphens/>
              <w:ind w:left="702" w:hanging="702"/>
              <w:rPr>
                <w:b/>
                <w:color w:val="000000"/>
                <w:spacing w:val="-2"/>
                <w:sz w:val="22"/>
                <w:lang w:val="en-AU"/>
              </w:rPr>
            </w:pPr>
            <w:r w:rsidRPr="001705DB">
              <w:rPr>
                <w:b/>
                <w:spacing w:val="-2"/>
                <w:sz w:val="22"/>
                <w:lang w:val="en-AU"/>
              </w:rPr>
              <w:t>21.</w:t>
            </w:r>
            <w:r w:rsidRPr="001705DB">
              <w:rPr>
                <w:b/>
                <w:spacing w:val="-2"/>
                <w:sz w:val="22"/>
                <w:lang w:val="en-AU"/>
              </w:rPr>
              <w:tab/>
              <w:t>Infectious Diseases &amp; Notifiable Outbreaks</w:t>
            </w:r>
          </w:p>
        </w:tc>
      </w:tr>
      <w:tr w:rsidR="000C587D" w:rsidRPr="001705DB" w14:paraId="2CFE7FE0" w14:textId="77777777" w:rsidTr="000C587D">
        <w:trPr>
          <w:cantSplit/>
        </w:trPr>
        <w:tc>
          <w:tcPr>
            <w:tcW w:w="7797" w:type="dxa"/>
            <w:gridSpan w:val="2"/>
          </w:tcPr>
          <w:p w14:paraId="2CFE7FDE" w14:textId="77777777" w:rsidR="000C587D" w:rsidRPr="001705DB" w:rsidRDefault="000C587D" w:rsidP="000C587D">
            <w:pPr>
              <w:tabs>
                <w:tab w:val="left" w:pos="-720"/>
                <w:tab w:val="left" w:pos="-108"/>
              </w:tabs>
              <w:suppressAutoHyphens/>
              <w:ind w:left="702" w:hanging="702"/>
              <w:rPr>
                <w:spacing w:val="-2"/>
                <w:sz w:val="22"/>
                <w:lang w:val="en-AU"/>
              </w:rPr>
            </w:pPr>
            <w:r w:rsidRPr="001705DB">
              <w:rPr>
                <w:spacing w:val="-2"/>
                <w:sz w:val="22"/>
                <w:lang w:val="en-AU"/>
              </w:rPr>
              <w:t>a)     Notification to relevant authorities</w:t>
            </w:r>
          </w:p>
        </w:tc>
        <w:tc>
          <w:tcPr>
            <w:tcW w:w="5670" w:type="dxa"/>
          </w:tcPr>
          <w:p w14:paraId="2CFE7FDF" w14:textId="77777777" w:rsidR="000C587D" w:rsidRPr="001705DB" w:rsidRDefault="000C587D" w:rsidP="000C587D">
            <w:pPr>
              <w:tabs>
                <w:tab w:val="left" w:pos="-720"/>
              </w:tabs>
              <w:suppressAutoHyphens/>
              <w:rPr>
                <w:b/>
                <w:color w:val="000000"/>
                <w:spacing w:val="-2"/>
                <w:sz w:val="22"/>
                <w:lang w:val="en-AU"/>
              </w:rPr>
            </w:pPr>
            <w:r w:rsidRPr="001705DB">
              <w:rPr>
                <w:color w:val="000000"/>
                <w:spacing w:val="-2"/>
                <w:sz w:val="22"/>
                <w:lang w:val="en-AU"/>
              </w:rPr>
              <w:t xml:space="preserve">Infection Prevention and Control Lead Officer </w:t>
            </w:r>
          </w:p>
        </w:tc>
      </w:tr>
    </w:tbl>
    <w:p w14:paraId="2CFE7FE1" w14:textId="77777777" w:rsidR="000C587D" w:rsidRPr="001705DB" w:rsidRDefault="000C587D" w:rsidP="000C587D">
      <w:pPr>
        <w:spacing w:after="0" w:line="240" w:lineRule="auto"/>
        <w:jc w:val="cente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5670"/>
      </w:tblGrid>
      <w:tr w:rsidR="000C587D" w:rsidRPr="001705DB" w14:paraId="2CFE7FE3" w14:textId="77777777" w:rsidTr="000C587D">
        <w:trPr>
          <w:cantSplit/>
        </w:trPr>
        <w:tc>
          <w:tcPr>
            <w:tcW w:w="13467" w:type="dxa"/>
            <w:gridSpan w:val="2"/>
          </w:tcPr>
          <w:p w14:paraId="2CFE7FE2" w14:textId="77777777" w:rsidR="000C587D" w:rsidRPr="001705DB" w:rsidRDefault="000C587D" w:rsidP="000C587D">
            <w:pPr>
              <w:pBdr>
                <w:right w:val="single" w:sz="4" w:space="4" w:color="auto"/>
              </w:pBdr>
              <w:tabs>
                <w:tab w:val="left" w:pos="-720"/>
                <w:tab w:val="left" w:pos="792"/>
              </w:tabs>
              <w:suppressAutoHyphens/>
              <w:ind w:left="792" w:hanging="792"/>
              <w:rPr>
                <w:b/>
                <w:color w:val="000000"/>
                <w:spacing w:val="-2"/>
                <w:sz w:val="22"/>
                <w:highlight w:val="yellow"/>
                <w:lang w:val="en-AU"/>
              </w:rPr>
            </w:pPr>
            <w:r w:rsidRPr="001705DB">
              <w:rPr>
                <w:b/>
                <w:spacing w:val="-2"/>
                <w:sz w:val="22"/>
                <w:lang w:val="en-AU"/>
              </w:rPr>
              <w:t xml:space="preserve">22.  Overall Responsibility for Patients’ Property </w:t>
            </w:r>
          </w:p>
        </w:tc>
      </w:tr>
      <w:tr w:rsidR="000C587D" w:rsidRPr="001705DB" w14:paraId="2CFE7FE8" w14:textId="77777777" w:rsidTr="000C587D">
        <w:trPr>
          <w:cantSplit/>
        </w:trPr>
        <w:tc>
          <w:tcPr>
            <w:tcW w:w="7797" w:type="dxa"/>
          </w:tcPr>
          <w:p w14:paraId="2CFE7FE4" w14:textId="77777777" w:rsidR="000C587D" w:rsidRPr="001705DB" w:rsidRDefault="000C587D" w:rsidP="000C587D">
            <w:pPr>
              <w:numPr>
                <w:ilvl w:val="0"/>
                <w:numId w:val="65"/>
              </w:numPr>
              <w:pBdr>
                <w:right w:val="single" w:sz="4" w:space="4" w:color="auto"/>
              </w:pBdr>
              <w:tabs>
                <w:tab w:val="left" w:pos="-720"/>
                <w:tab w:val="num" w:pos="743"/>
                <w:tab w:val="left" w:pos="990"/>
              </w:tabs>
              <w:suppressAutoHyphens/>
              <w:spacing w:after="0" w:line="240" w:lineRule="auto"/>
              <w:ind w:left="743" w:hanging="743"/>
              <w:rPr>
                <w:b/>
                <w:spacing w:val="-2"/>
                <w:sz w:val="22"/>
                <w:lang w:val="en-AU"/>
              </w:rPr>
            </w:pPr>
            <w:r w:rsidRPr="001705DB">
              <w:rPr>
                <w:bCs/>
                <w:sz w:val="22"/>
                <w:lang w:val="en-AU"/>
              </w:rPr>
              <w:t xml:space="preserve">Informing Patients, Guardians and Staff of </w:t>
            </w:r>
            <w:r w:rsidRPr="001705DB">
              <w:rPr>
                <w:bCs/>
                <w:sz w:val="22"/>
              </w:rPr>
              <w:t>Trust’s Policy</w:t>
            </w:r>
          </w:p>
        </w:tc>
        <w:tc>
          <w:tcPr>
            <w:tcW w:w="5670" w:type="dxa"/>
            <w:vMerge w:val="restart"/>
          </w:tcPr>
          <w:p w14:paraId="2CFE7FE5" w14:textId="77777777" w:rsidR="000C587D" w:rsidRPr="001705DB" w:rsidRDefault="000C587D" w:rsidP="000C587D">
            <w:pPr>
              <w:spacing w:after="0" w:line="240" w:lineRule="auto"/>
              <w:rPr>
                <w:sz w:val="22"/>
                <w:lang w:val="en-AU"/>
              </w:rPr>
            </w:pPr>
            <w:r w:rsidRPr="001705DB">
              <w:rPr>
                <w:sz w:val="22"/>
                <w:lang w:val="en-AU"/>
              </w:rPr>
              <w:t>All Clinical Teams</w:t>
            </w:r>
          </w:p>
          <w:p w14:paraId="2CFE7FE6" w14:textId="77777777" w:rsidR="000C587D" w:rsidRPr="001705DB" w:rsidRDefault="000C587D" w:rsidP="000C587D">
            <w:pPr>
              <w:spacing w:after="0" w:line="240" w:lineRule="auto"/>
              <w:rPr>
                <w:sz w:val="22"/>
                <w:lang w:val="en-AU"/>
              </w:rPr>
            </w:pPr>
            <w:r w:rsidRPr="001705DB">
              <w:rPr>
                <w:sz w:val="22"/>
                <w:lang w:val="en-AU"/>
              </w:rPr>
              <w:t>Director of Nursing (belongings on ward/dept) Director of Finance (belongings in patient finance office)</w:t>
            </w:r>
          </w:p>
          <w:p w14:paraId="2CFE7FE7" w14:textId="77777777" w:rsidR="000C587D" w:rsidRPr="001705DB" w:rsidRDefault="000C587D" w:rsidP="000C587D">
            <w:pPr>
              <w:spacing w:after="0" w:line="240" w:lineRule="auto"/>
              <w:rPr>
                <w:b/>
                <w:sz w:val="22"/>
                <w:lang w:val="en-AU"/>
              </w:rPr>
            </w:pPr>
            <w:r w:rsidRPr="001705DB">
              <w:rPr>
                <w:sz w:val="22"/>
                <w:lang w:val="en-AU"/>
              </w:rPr>
              <w:t>Director of Nursing (belongings on ward/dept) Director of Finance (belongings in patient finance office)</w:t>
            </w:r>
          </w:p>
        </w:tc>
      </w:tr>
      <w:tr w:rsidR="000C587D" w:rsidRPr="001705DB" w14:paraId="2CFE7FED" w14:textId="77777777" w:rsidTr="000C587D">
        <w:trPr>
          <w:cantSplit/>
        </w:trPr>
        <w:tc>
          <w:tcPr>
            <w:tcW w:w="7797" w:type="dxa"/>
          </w:tcPr>
          <w:p w14:paraId="2CFE7FE9" w14:textId="77777777" w:rsidR="000C587D" w:rsidRPr="001705DB" w:rsidRDefault="000C587D" w:rsidP="000C587D">
            <w:pPr>
              <w:numPr>
                <w:ilvl w:val="0"/>
                <w:numId w:val="65"/>
              </w:numPr>
              <w:pBdr>
                <w:right w:val="single" w:sz="4" w:space="4" w:color="auto"/>
              </w:pBdr>
              <w:tabs>
                <w:tab w:val="left" w:pos="-720"/>
                <w:tab w:val="num" w:pos="743"/>
              </w:tabs>
              <w:suppressAutoHyphens/>
              <w:spacing w:after="0" w:line="240" w:lineRule="auto"/>
              <w:ind w:left="743" w:hanging="743"/>
              <w:rPr>
                <w:b/>
                <w:spacing w:val="-2"/>
                <w:sz w:val="22"/>
                <w:lang w:val="en-AU"/>
              </w:rPr>
            </w:pPr>
            <w:r w:rsidRPr="001705DB">
              <w:rPr>
                <w:bCs/>
                <w:spacing w:val="-2"/>
                <w:sz w:val="22"/>
                <w:lang w:val="en-AU"/>
              </w:rPr>
              <w:t>Overall Custody and Care</w:t>
            </w:r>
          </w:p>
          <w:p w14:paraId="2CFE7FEA" w14:textId="77777777" w:rsidR="000C587D" w:rsidRPr="001705DB" w:rsidRDefault="000C587D" w:rsidP="000C587D">
            <w:pPr>
              <w:pBdr>
                <w:right w:val="single" w:sz="4" w:space="4" w:color="auto"/>
              </w:pBdr>
              <w:tabs>
                <w:tab w:val="left" w:pos="-720"/>
                <w:tab w:val="num" w:pos="743"/>
              </w:tabs>
              <w:suppressAutoHyphens/>
              <w:spacing w:after="0" w:line="240" w:lineRule="auto"/>
              <w:ind w:left="743"/>
              <w:rPr>
                <w:bCs/>
                <w:spacing w:val="-2"/>
                <w:sz w:val="22"/>
                <w:lang w:val="en-AU"/>
              </w:rPr>
            </w:pPr>
          </w:p>
          <w:p w14:paraId="2CFE7FEB" w14:textId="77777777" w:rsidR="000C587D" w:rsidRPr="001705DB" w:rsidRDefault="000C587D" w:rsidP="000C587D">
            <w:pPr>
              <w:pBdr>
                <w:right w:val="single" w:sz="4" w:space="4" w:color="auto"/>
              </w:pBdr>
              <w:tabs>
                <w:tab w:val="left" w:pos="-720"/>
                <w:tab w:val="num" w:pos="743"/>
              </w:tabs>
              <w:suppressAutoHyphens/>
              <w:spacing w:after="0" w:line="240" w:lineRule="auto"/>
              <w:ind w:left="743"/>
              <w:rPr>
                <w:b/>
                <w:spacing w:val="-2"/>
                <w:sz w:val="22"/>
                <w:lang w:val="en-AU"/>
              </w:rPr>
            </w:pPr>
          </w:p>
        </w:tc>
        <w:tc>
          <w:tcPr>
            <w:tcW w:w="5670" w:type="dxa"/>
            <w:vMerge/>
          </w:tcPr>
          <w:p w14:paraId="2CFE7FEC" w14:textId="77777777" w:rsidR="000C587D" w:rsidRPr="001705DB" w:rsidRDefault="000C587D" w:rsidP="000C587D">
            <w:pPr>
              <w:tabs>
                <w:tab w:val="left" w:pos="-720"/>
              </w:tabs>
              <w:suppressAutoHyphens/>
              <w:rPr>
                <w:b/>
                <w:color w:val="000000"/>
                <w:spacing w:val="-2"/>
                <w:sz w:val="22"/>
                <w:lang w:val="en-AU"/>
              </w:rPr>
            </w:pPr>
          </w:p>
        </w:tc>
      </w:tr>
      <w:tr w:rsidR="000C587D" w:rsidRPr="001705DB" w14:paraId="2CFE7FF0" w14:textId="77777777" w:rsidTr="000C587D">
        <w:trPr>
          <w:cantSplit/>
        </w:trPr>
        <w:tc>
          <w:tcPr>
            <w:tcW w:w="7797" w:type="dxa"/>
          </w:tcPr>
          <w:p w14:paraId="2CFE7FEE" w14:textId="77777777" w:rsidR="000C587D" w:rsidRPr="001705DB" w:rsidRDefault="000C587D" w:rsidP="000C587D">
            <w:pPr>
              <w:numPr>
                <w:ilvl w:val="0"/>
                <w:numId w:val="65"/>
              </w:numPr>
              <w:pBdr>
                <w:right w:val="single" w:sz="4" w:space="4" w:color="auto"/>
              </w:pBdr>
              <w:tabs>
                <w:tab w:val="left" w:pos="-720"/>
                <w:tab w:val="num" w:pos="743"/>
              </w:tabs>
              <w:suppressAutoHyphens/>
              <w:spacing w:after="0" w:line="240" w:lineRule="auto"/>
              <w:ind w:left="743" w:hanging="743"/>
              <w:rPr>
                <w:b/>
                <w:spacing w:val="-2"/>
                <w:sz w:val="22"/>
                <w:lang w:val="en-AU"/>
              </w:rPr>
            </w:pPr>
            <w:r w:rsidRPr="001705DB">
              <w:rPr>
                <w:bCs/>
                <w:spacing w:val="-2"/>
                <w:sz w:val="22"/>
                <w:lang w:val="en-AU"/>
              </w:rPr>
              <w:t>Release of Patients’ Property</w:t>
            </w:r>
          </w:p>
        </w:tc>
        <w:tc>
          <w:tcPr>
            <w:tcW w:w="5670" w:type="dxa"/>
            <w:vMerge/>
          </w:tcPr>
          <w:p w14:paraId="2CFE7FEF" w14:textId="77777777" w:rsidR="000C587D" w:rsidRPr="001705DB" w:rsidRDefault="000C587D" w:rsidP="000C587D">
            <w:pPr>
              <w:tabs>
                <w:tab w:val="left" w:pos="-720"/>
              </w:tabs>
              <w:suppressAutoHyphens/>
              <w:rPr>
                <w:b/>
                <w:color w:val="000000"/>
                <w:spacing w:val="-2"/>
                <w:sz w:val="22"/>
                <w:lang w:val="en-AU"/>
              </w:rPr>
            </w:pPr>
          </w:p>
        </w:tc>
      </w:tr>
      <w:tr w:rsidR="000C587D" w:rsidRPr="001705DB" w14:paraId="2CFE7FF2" w14:textId="77777777" w:rsidTr="000C587D">
        <w:trPr>
          <w:cantSplit/>
        </w:trPr>
        <w:tc>
          <w:tcPr>
            <w:tcW w:w="13467" w:type="dxa"/>
            <w:gridSpan w:val="2"/>
          </w:tcPr>
          <w:p w14:paraId="2CFE7FF1" w14:textId="77777777" w:rsidR="000C587D" w:rsidRPr="001705DB" w:rsidRDefault="000C587D" w:rsidP="000C587D">
            <w:pPr>
              <w:tabs>
                <w:tab w:val="left" w:pos="-720"/>
              </w:tabs>
              <w:suppressAutoHyphens/>
              <w:ind w:left="459" w:hanging="459"/>
              <w:rPr>
                <w:b/>
                <w:color w:val="000000"/>
                <w:spacing w:val="-2"/>
                <w:sz w:val="22"/>
                <w:lang w:val="en-AU"/>
              </w:rPr>
            </w:pPr>
            <w:r w:rsidRPr="001705DB">
              <w:rPr>
                <w:b/>
                <w:spacing w:val="-2"/>
                <w:sz w:val="22"/>
                <w:lang w:val="en-AU"/>
              </w:rPr>
              <w:t>23. Partnership Arrangements</w:t>
            </w:r>
          </w:p>
        </w:tc>
      </w:tr>
      <w:tr w:rsidR="000C587D" w:rsidRPr="001705DB" w14:paraId="2CFE7FF5" w14:textId="77777777" w:rsidTr="000C587D">
        <w:trPr>
          <w:cantSplit/>
        </w:trPr>
        <w:tc>
          <w:tcPr>
            <w:tcW w:w="7797" w:type="dxa"/>
          </w:tcPr>
          <w:p w14:paraId="2CFE7FF3" w14:textId="77777777" w:rsidR="000C587D" w:rsidRPr="001705DB" w:rsidRDefault="000C587D" w:rsidP="000C587D">
            <w:pPr>
              <w:pBdr>
                <w:right w:val="single" w:sz="4" w:space="4" w:color="auto"/>
              </w:pBdr>
              <w:tabs>
                <w:tab w:val="left" w:pos="-720"/>
              </w:tabs>
              <w:suppressAutoHyphens/>
              <w:ind w:left="459" w:hanging="459"/>
              <w:rPr>
                <w:b/>
                <w:spacing w:val="-2"/>
                <w:sz w:val="22"/>
                <w:lang w:val="en-AU"/>
              </w:rPr>
            </w:pPr>
            <w:r w:rsidRPr="001705DB">
              <w:rPr>
                <w:bCs/>
                <w:sz w:val="22"/>
              </w:rPr>
              <w:t xml:space="preserve">a)   Implementing processes for establishing and reviewing the effectiveness of all partnership arrangements </w:t>
            </w:r>
          </w:p>
        </w:tc>
        <w:tc>
          <w:tcPr>
            <w:tcW w:w="5670" w:type="dxa"/>
          </w:tcPr>
          <w:p w14:paraId="2CFE7FF4" w14:textId="77777777" w:rsidR="000C587D" w:rsidRPr="001705DB" w:rsidRDefault="000C587D" w:rsidP="000C587D">
            <w:pPr>
              <w:tabs>
                <w:tab w:val="left" w:pos="-720"/>
              </w:tabs>
              <w:suppressAutoHyphens/>
              <w:rPr>
                <w:b/>
                <w:color w:val="000000"/>
                <w:spacing w:val="-2"/>
                <w:sz w:val="22"/>
                <w:lang w:val="en-AU"/>
              </w:rPr>
            </w:pPr>
            <w:r w:rsidRPr="001705DB">
              <w:rPr>
                <w:color w:val="000000"/>
                <w:spacing w:val="-2"/>
                <w:sz w:val="22"/>
                <w:lang w:val="en-AU"/>
              </w:rPr>
              <w:t>Chief Executive / Director of Strategy and Partnerships</w:t>
            </w:r>
          </w:p>
        </w:tc>
      </w:tr>
      <w:tr w:rsidR="000C587D" w:rsidRPr="001705DB" w14:paraId="2CFE7FF7" w14:textId="77777777" w:rsidTr="000C587D">
        <w:trPr>
          <w:cantSplit/>
          <w:trHeight w:val="268"/>
        </w:trPr>
        <w:tc>
          <w:tcPr>
            <w:tcW w:w="13467" w:type="dxa"/>
            <w:gridSpan w:val="2"/>
          </w:tcPr>
          <w:p w14:paraId="2CFE7FF6" w14:textId="77777777" w:rsidR="000C587D" w:rsidRPr="001705DB" w:rsidDel="0060292B" w:rsidRDefault="000C587D" w:rsidP="000C587D">
            <w:pPr>
              <w:tabs>
                <w:tab w:val="left" w:pos="-720"/>
              </w:tabs>
              <w:suppressAutoHyphens/>
              <w:ind w:left="459" w:hanging="459"/>
              <w:rPr>
                <w:b/>
                <w:spacing w:val="-2"/>
                <w:sz w:val="22"/>
                <w:lang w:val="en-AU"/>
              </w:rPr>
            </w:pPr>
            <w:r w:rsidRPr="001705DB">
              <w:rPr>
                <w:b/>
                <w:spacing w:val="-2"/>
                <w:sz w:val="22"/>
                <w:lang w:val="en-AU"/>
              </w:rPr>
              <w:t>24. Corporate Compliance</w:t>
            </w:r>
          </w:p>
        </w:tc>
      </w:tr>
      <w:tr w:rsidR="000C587D" w:rsidRPr="001705DB" w14:paraId="2CFE7FFA" w14:textId="77777777" w:rsidTr="000C587D">
        <w:trPr>
          <w:cantSplit/>
          <w:trHeight w:val="541"/>
        </w:trPr>
        <w:tc>
          <w:tcPr>
            <w:tcW w:w="7797" w:type="dxa"/>
          </w:tcPr>
          <w:p w14:paraId="2CFE7FF8" w14:textId="77777777" w:rsidR="000C587D" w:rsidRPr="001705DB" w:rsidDel="0060292B" w:rsidRDefault="000C587D" w:rsidP="000C587D">
            <w:pPr>
              <w:numPr>
                <w:ilvl w:val="0"/>
                <w:numId w:val="67"/>
              </w:numPr>
              <w:tabs>
                <w:tab w:val="left" w:pos="-720"/>
                <w:tab w:val="left" w:pos="0"/>
              </w:tabs>
              <w:suppressAutoHyphens/>
              <w:spacing w:after="0" w:line="240" w:lineRule="auto"/>
              <w:rPr>
                <w:spacing w:val="-2"/>
                <w:sz w:val="22"/>
                <w:lang w:val="en-AU"/>
              </w:rPr>
            </w:pPr>
            <w:r w:rsidRPr="001705DB">
              <w:rPr>
                <w:spacing w:val="-2"/>
                <w:sz w:val="22"/>
                <w:lang w:val="en-AU"/>
              </w:rPr>
              <w:t>Review of fire precautions</w:t>
            </w:r>
          </w:p>
        </w:tc>
        <w:tc>
          <w:tcPr>
            <w:tcW w:w="5670" w:type="dxa"/>
          </w:tcPr>
          <w:p w14:paraId="2CFE7FF9" w14:textId="77777777" w:rsidR="000C587D" w:rsidRPr="001705DB" w:rsidDel="0060292B" w:rsidRDefault="000C587D" w:rsidP="000C587D">
            <w:pPr>
              <w:tabs>
                <w:tab w:val="left" w:pos="-720"/>
              </w:tabs>
              <w:suppressAutoHyphens/>
              <w:rPr>
                <w:color w:val="000000"/>
                <w:spacing w:val="-2"/>
                <w:sz w:val="22"/>
                <w:lang w:val="en-AU"/>
              </w:rPr>
            </w:pPr>
            <w:r w:rsidRPr="001705DB">
              <w:rPr>
                <w:color w:val="000000"/>
                <w:spacing w:val="-2"/>
                <w:sz w:val="22"/>
                <w:lang w:val="en-AU"/>
              </w:rPr>
              <w:t>Director of Estates and Facilities Management</w:t>
            </w:r>
          </w:p>
        </w:tc>
      </w:tr>
      <w:tr w:rsidR="000C587D" w:rsidRPr="001705DB" w14:paraId="2CFE7FFD" w14:textId="77777777" w:rsidTr="000C587D">
        <w:trPr>
          <w:cantSplit/>
        </w:trPr>
        <w:tc>
          <w:tcPr>
            <w:tcW w:w="7797" w:type="dxa"/>
          </w:tcPr>
          <w:p w14:paraId="2CFE7FFB" w14:textId="77777777" w:rsidR="000C587D" w:rsidRPr="001705DB" w:rsidDel="0060292B" w:rsidRDefault="000C587D" w:rsidP="000C587D">
            <w:pPr>
              <w:numPr>
                <w:ilvl w:val="0"/>
                <w:numId w:val="67"/>
              </w:numPr>
              <w:tabs>
                <w:tab w:val="left" w:pos="-720"/>
                <w:tab w:val="left" w:pos="0"/>
              </w:tabs>
              <w:suppressAutoHyphens/>
              <w:spacing w:after="0" w:line="240" w:lineRule="auto"/>
              <w:rPr>
                <w:spacing w:val="-2"/>
                <w:sz w:val="22"/>
                <w:lang w:val="en-AU"/>
              </w:rPr>
            </w:pPr>
            <w:r w:rsidRPr="001705DB">
              <w:rPr>
                <w:spacing w:val="-2"/>
                <w:sz w:val="22"/>
                <w:lang w:val="en-AU"/>
              </w:rPr>
              <w:t>Review of all statutory compliance legislation and Health and Safety requirements including</w:t>
            </w:r>
            <w:r w:rsidRPr="001705DB">
              <w:rPr>
                <w:sz w:val="22"/>
                <w:lang w:val="en-AU"/>
              </w:rPr>
              <w:t xml:space="preserve"> control of Substances Hazardous to Health </w:t>
            </w:r>
            <w:r w:rsidRPr="001705DB">
              <w:rPr>
                <w:sz w:val="22"/>
              </w:rPr>
              <w:t>Regulations</w:t>
            </w:r>
          </w:p>
        </w:tc>
        <w:tc>
          <w:tcPr>
            <w:tcW w:w="5670" w:type="dxa"/>
          </w:tcPr>
          <w:p w14:paraId="2CFE7FFC" w14:textId="77777777" w:rsidR="000C587D" w:rsidRPr="001705DB" w:rsidDel="0060292B" w:rsidRDefault="000C587D" w:rsidP="000C587D">
            <w:pPr>
              <w:tabs>
                <w:tab w:val="left" w:pos="-720"/>
              </w:tabs>
              <w:suppressAutoHyphens/>
              <w:rPr>
                <w:color w:val="000000"/>
                <w:spacing w:val="-2"/>
                <w:sz w:val="22"/>
                <w:lang w:val="en-AU"/>
              </w:rPr>
            </w:pPr>
            <w:r w:rsidRPr="001705DB">
              <w:rPr>
                <w:spacing w:val="-2"/>
                <w:sz w:val="22"/>
                <w:lang w:val="en-AU"/>
              </w:rPr>
              <w:t>Director of Estates and Facilities Management</w:t>
            </w:r>
          </w:p>
        </w:tc>
      </w:tr>
      <w:tr w:rsidR="000C587D" w:rsidRPr="001705DB" w14:paraId="2CFE8000" w14:textId="77777777" w:rsidTr="000C587D">
        <w:trPr>
          <w:cantSplit/>
        </w:trPr>
        <w:tc>
          <w:tcPr>
            <w:tcW w:w="7797" w:type="dxa"/>
          </w:tcPr>
          <w:p w14:paraId="2CFE7FFE" w14:textId="77777777" w:rsidR="000C587D" w:rsidRPr="001705DB" w:rsidDel="0060292B" w:rsidRDefault="000C587D" w:rsidP="000C587D">
            <w:pPr>
              <w:numPr>
                <w:ilvl w:val="0"/>
                <w:numId w:val="67"/>
              </w:numPr>
              <w:tabs>
                <w:tab w:val="left" w:pos="-720"/>
                <w:tab w:val="left" w:pos="0"/>
              </w:tabs>
              <w:suppressAutoHyphens/>
              <w:spacing w:after="0" w:line="240" w:lineRule="auto"/>
              <w:rPr>
                <w:spacing w:val="-2"/>
                <w:sz w:val="22"/>
                <w:lang w:val="en-AU"/>
              </w:rPr>
            </w:pPr>
            <w:r w:rsidRPr="001705DB">
              <w:rPr>
                <w:spacing w:val="-2"/>
                <w:sz w:val="22"/>
                <w:lang w:val="en-AU"/>
              </w:rPr>
              <w:lastRenderedPageBreak/>
              <w:t>Review of Medicines Inspectorate Regulations</w:t>
            </w:r>
          </w:p>
        </w:tc>
        <w:tc>
          <w:tcPr>
            <w:tcW w:w="5670" w:type="dxa"/>
          </w:tcPr>
          <w:p w14:paraId="2CFE7FFF" w14:textId="77777777" w:rsidR="000C587D" w:rsidRPr="001705DB" w:rsidDel="0060292B" w:rsidRDefault="000C587D" w:rsidP="000C587D">
            <w:pPr>
              <w:tabs>
                <w:tab w:val="left" w:pos="-720"/>
              </w:tabs>
              <w:suppressAutoHyphens/>
              <w:rPr>
                <w:color w:val="000000"/>
                <w:spacing w:val="-2"/>
                <w:sz w:val="22"/>
                <w:lang w:val="en-AU"/>
              </w:rPr>
            </w:pPr>
            <w:r w:rsidRPr="001705DB">
              <w:rPr>
                <w:spacing w:val="-2"/>
                <w:sz w:val="22"/>
                <w:lang w:val="en-AU"/>
              </w:rPr>
              <w:t xml:space="preserve">Chief Pharmacist </w:t>
            </w:r>
          </w:p>
        </w:tc>
      </w:tr>
      <w:tr w:rsidR="000C587D" w:rsidRPr="001705DB" w14:paraId="2CFE8003" w14:textId="77777777" w:rsidTr="000C587D">
        <w:trPr>
          <w:cantSplit/>
        </w:trPr>
        <w:tc>
          <w:tcPr>
            <w:tcW w:w="7797" w:type="dxa"/>
          </w:tcPr>
          <w:p w14:paraId="2CFE8001" w14:textId="77777777" w:rsidR="000C587D" w:rsidRPr="001705DB" w:rsidDel="0060292B" w:rsidRDefault="000C587D" w:rsidP="000C587D">
            <w:pPr>
              <w:numPr>
                <w:ilvl w:val="0"/>
                <w:numId w:val="67"/>
              </w:numPr>
              <w:tabs>
                <w:tab w:val="left" w:pos="-720"/>
                <w:tab w:val="left" w:pos="0"/>
              </w:tabs>
              <w:suppressAutoHyphens/>
              <w:spacing w:after="0" w:line="240" w:lineRule="auto"/>
              <w:rPr>
                <w:b/>
                <w:spacing w:val="-2"/>
                <w:sz w:val="22"/>
                <w:lang w:val="en-AU"/>
              </w:rPr>
            </w:pPr>
            <w:r w:rsidRPr="001705DB">
              <w:rPr>
                <w:spacing w:val="-2"/>
                <w:sz w:val="22"/>
                <w:lang w:val="en-AU"/>
              </w:rPr>
              <w:t>Review of compliance with environmental regulations, for example those relating to clean air and waste disposal</w:t>
            </w:r>
          </w:p>
        </w:tc>
        <w:tc>
          <w:tcPr>
            <w:tcW w:w="5670" w:type="dxa"/>
          </w:tcPr>
          <w:p w14:paraId="2CFE8002" w14:textId="77777777" w:rsidR="000C587D" w:rsidRPr="001705DB" w:rsidDel="0060292B" w:rsidRDefault="000C587D" w:rsidP="000C587D">
            <w:pPr>
              <w:tabs>
                <w:tab w:val="left" w:pos="-720"/>
              </w:tabs>
              <w:suppressAutoHyphens/>
              <w:rPr>
                <w:color w:val="000000"/>
                <w:spacing w:val="-2"/>
                <w:sz w:val="22"/>
                <w:lang w:val="en-AU"/>
              </w:rPr>
            </w:pPr>
            <w:r w:rsidRPr="001705DB">
              <w:rPr>
                <w:spacing w:val="-2"/>
                <w:sz w:val="22"/>
                <w:lang w:val="en-AU"/>
              </w:rPr>
              <w:t>Director of Estates and Facilities Management</w:t>
            </w:r>
          </w:p>
        </w:tc>
      </w:tr>
      <w:tr w:rsidR="000C587D" w:rsidRPr="000C587D" w14:paraId="2CFE8006" w14:textId="77777777" w:rsidTr="000C587D">
        <w:trPr>
          <w:cantSplit/>
        </w:trPr>
        <w:tc>
          <w:tcPr>
            <w:tcW w:w="7797" w:type="dxa"/>
          </w:tcPr>
          <w:p w14:paraId="2CFE8004" w14:textId="77777777" w:rsidR="000C587D" w:rsidRPr="001705DB" w:rsidDel="0060292B" w:rsidRDefault="000C587D" w:rsidP="000C587D">
            <w:pPr>
              <w:numPr>
                <w:ilvl w:val="0"/>
                <w:numId w:val="67"/>
              </w:numPr>
              <w:tabs>
                <w:tab w:val="left" w:pos="-720"/>
                <w:tab w:val="left" w:pos="0"/>
              </w:tabs>
              <w:suppressAutoHyphens/>
              <w:spacing w:after="0" w:line="240" w:lineRule="auto"/>
              <w:rPr>
                <w:b/>
                <w:spacing w:val="-2"/>
                <w:sz w:val="22"/>
                <w:lang w:val="en-AU"/>
              </w:rPr>
            </w:pPr>
            <w:r w:rsidRPr="001705DB">
              <w:rPr>
                <w:spacing w:val="-2"/>
                <w:sz w:val="22"/>
                <w:lang w:val="en-AU"/>
              </w:rPr>
              <w:t>Compliance with the Data Protection Act</w:t>
            </w:r>
          </w:p>
        </w:tc>
        <w:tc>
          <w:tcPr>
            <w:tcW w:w="5670" w:type="dxa"/>
          </w:tcPr>
          <w:p w14:paraId="2CFE8005" w14:textId="77777777" w:rsidR="000C587D" w:rsidRPr="001705DB" w:rsidDel="0060292B" w:rsidRDefault="000C587D" w:rsidP="000C587D">
            <w:pPr>
              <w:tabs>
                <w:tab w:val="left" w:pos="-720"/>
              </w:tabs>
              <w:suppressAutoHyphens/>
              <w:rPr>
                <w:color w:val="000000"/>
                <w:spacing w:val="-2"/>
                <w:sz w:val="22"/>
                <w:lang w:val="en-AU"/>
              </w:rPr>
            </w:pPr>
            <w:r w:rsidRPr="001705DB">
              <w:rPr>
                <w:spacing w:val="-2"/>
                <w:sz w:val="22"/>
                <w:lang w:val="en-AU"/>
              </w:rPr>
              <w:t>CIO</w:t>
            </w:r>
            <w:r w:rsidRPr="001705DB">
              <w:rPr>
                <w:color w:val="000000"/>
                <w:spacing w:val="-2"/>
                <w:sz w:val="22"/>
                <w:lang w:val="en-AU"/>
              </w:rPr>
              <w:t xml:space="preserve"> in conjunction</w:t>
            </w:r>
            <w:r w:rsidRPr="001705DB">
              <w:rPr>
                <w:color w:val="FF0000"/>
                <w:spacing w:val="-2"/>
                <w:sz w:val="22"/>
                <w:lang w:val="en-AU"/>
              </w:rPr>
              <w:t xml:space="preserve"> </w:t>
            </w:r>
            <w:r w:rsidRPr="001705DB">
              <w:rPr>
                <w:color w:val="000000"/>
                <w:spacing w:val="-2"/>
                <w:sz w:val="22"/>
                <w:lang w:val="en-AU"/>
              </w:rPr>
              <w:t>with Caldicott Guardian</w:t>
            </w:r>
          </w:p>
        </w:tc>
      </w:tr>
      <w:tr w:rsidR="000C587D" w:rsidRPr="00C97027" w14:paraId="2CFE8009" w14:textId="77777777" w:rsidTr="000C587D">
        <w:trPr>
          <w:cantSplit/>
        </w:trPr>
        <w:tc>
          <w:tcPr>
            <w:tcW w:w="7797" w:type="dxa"/>
          </w:tcPr>
          <w:p w14:paraId="2CFE8007" w14:textId="77777777" w:rsidR="000C587D" w:rsidRPr="00C97027" w:rsidRDefault="000C587D" w:rsidP="000C587D">
            <w:pPr>
              <w:numPr>
                <w:ilvl w:val="0"/>
                <w:numId w:val="67"/>
              </w:numPr>
              <w:tabs>
                <w:tab w:val="left" w:pos="-720"/>
                <w:tab w:val="left" w:pos="0"/>
              </w:tabs>
              <w:suppressAutoHyphens/>
              <w:spacing w:after="0" w:line="240" w:lineRule="auto"/>
              <w:rPr>
                <w:spacing w:val="-2"/>
                <w:sz w:val="22"/>
                <w:lang w:val="en-AU"/>
              </w:rPr>
            </w:pPr>
            <w:r w:rsidRPr="00C97027">
              <w:rPr>
                <w:spacing w:val="-2"/>
                <w:sz w:val="22"/>
                <w:lang w:val="en-AU"/>
              </w:rPr>
              <w:t>Monitor proposals for contractual arrangements between the Trust and outside bodies</w:t>
            </w:r>
          </w:p>
        </w:tc>
        <w:tc>
          <w:tcPr>
            <w:tcW w:w="5670" w:type="dxa"/>
          </w:tcPr>
          <w:p w14:paraId="2CFE8008" w14:textId="77777777" w:rsidR="000C587D" w:rsidRPr="00C97027" w:rsidRDefault="000C587D" w:rsidP="000C587D">
            <w:pPr>
              <w:tabs>
                <w:tab w:val="left" w:pos="-720"/>
              </w:tabs>
              <w:suppressAutoHyphens/>
              <w:rPr>
                <w:spacing w:val="-2"/>
                <w:sz w:val="22"/>
                <w:lang w:val="en-AU"/>
              </w:rPr>
            </w:pPr>
            <w:r w:rsidRPr="00C97027">
              <w:rPr>
                <w:spacing w:val="-2"/>
                <w:sz w:val="22"/>
                <w:lang w:val="en-AU"/>
              </w:rPr>
              <w:t>Director of Finance / Director of Strategy &amp; Partnerships</w:t>
            </w:r>
          </w:p>
        </w:tc>
      </w:tr>
      <w:tr w:rsidR="000C587D" w:rsidRPr="00C97027" w14:paraId="2CFE800C" w14:textId="77777777" w:rsidTr="000C587D">
        <w:trPr>
          <w:cantSplit/>
        </w:trPr>
        <w:tc>
          <w:tcPr>
            <w:tcW w:w="7797" w:type="dxa"/>
          </w:tcPr>
          <w:p w14:paraId="2CFE800A" w14:textId="77777777" w:rsidR="000C587D" w:rsidRPr="00C97027" w:rsidRDefault="000C587D" w:rsidP="000C587D">
            <w:pPr>
              <w:numPr>
                <w:ilvl w:val="0"/>
                <w:numId w:val="67"/>
              </w:numPr>
              <w:tabs>
                <w:tab w:val="left" w:pos="-720"/>
                <w:tab w:val="left" w:pos="0"/>
              </w:tabs>
              <w:suppressAutoHyphens/>
              <w:spacing w:after="0" w:line="240" w:lineRule="auto"/>
              <w:rPr>
                <w:spacing w:val="-2"/>
                <w:sz w:val="22"/>
                <w:lang w:val="en-AU"/>
              </w:rPr>
            </w:pPr>
            <w:r w:rsidRPr="00C97027">
              <w:rPr>
                <w:spacing w:val="-2"/>
                <w:sz w:val="22"/>
                <w:lang w:val="en-AU"/>
              </w:rPr>
              <w:t>Review of the Trust's compliance regarding confidential information (Senior Information Responsible Officer)</w:t>
            </w:r>
          </w:p>
        </w:tc>
        <w:tc>
          <w:tcPr>
            <w:tcW w:w="5670" w:type="dxa"/>
          </w:tcPr>
          <w:p w14:paraId="2CFE800B" w14:textId="77777777" w:rsidR="000C587D" w:rsidRPr="00C97027" w:rsidRDefault="000C587D" w:rsidP="000C587D">
            <w:pPr>
              <w:tabs>
                <w:tab w:val="left" w:pos="-720"/>
              </w:tabs>
              <w:suppressAutoHyphens/>
              <w:rPr>
                <w:spacing w:val="-2"/>
                <w:sz w:val="22"/>
                <w:lang w:val="en-AU"/>
              </w:rPr>
            </w:pPr>
            <w:r w:rsidRPr="00C97027">
              <w:rPr>
                <w:spacing w:val="-2"/>
                <w:sz w:val="22"/>
                <w:lang w:val="en-AU"/>
              </w:rPr>
              <w:t>CIO</w:t>
            </w:r>
          </w:p>
        </w:tc>
      </w:tr>
      <w:tr w:rsidR="000C587D" w:rsidRPr="00C97027" w14:paraId="2CFE8012" w14:textId="77777777" w:rsidTr="000C587D">
        <w:trPr>
          <w:cantSplit/>
        </w:trPr>
        <w:tc>
          <w:tcPr>
            <w:tcW w:w="7797" w:type="dxa"/>
          </w:tcPr>
          <w:p w14:paraId="2CFE800D" w14:textId="77777777" w:rsidR="000C587D" w:rsidRPr="00C97027" w:rsidRDefault="000C587D" w:rsidP="000C587D">
            <w:pPr>
              <w:numPr>
                <w:ilvl w:val="0"/>
                <w:numId w:val="67"/>
              </w:numPr>
              <w:tabs>
                <w:tab w:val="left" w:pos="-720"/>
                <w:tab w:val="left" w:pos="0"/>
              </w:tabs>
              <w:suppressAutoHyphens/>
              <w:spacing w:after="0" w:line="240" w:lineRule="auto"/>
              <w:rPr>
                <w:spacing w:val="-2"/>
                <w:sz w:val="22"/>
                <w:lang w:val="en-AU"/>
              </w:rPr>
            </w:pPr>
            <w:r w:rsidRPr="00C97027">
              <w:rPr>
                <w:spacing w:val="-2"/>
                <w:sz w:val="22"/>
                <w:lang w:val="en-AU"/>
              </w:rPr>
              <w:t>The keeping of registers for the following:</w:t>
            </w:r>
          </w:p>
          <w:p w14:paraId="2CFE800E" w14:textId="77777777" w:rsidR="000C587D" w:rsidRPr="00C97027" w:rsidRDefault="000C587D" w:rsidP="000C587D">
            <w:pPr>
              <w:numPr>
                <w:ilvl w:val="0"/>
                <w:numId w:val="66"/>
              </w:numPr>
              <w:tabs>
                <w:tab w:val="left" w:pos="-720"/>
                <w:tab w:val="left" w:pos="720"/>
              </w:tabs>
              <w:suppressAutoHyphens/>
              <w:spacing w:after="0" w:line="240" w:lineRule="auto"/>
              <w:rPr>
                <w:b/>
                <w:spacing w:val="-2"/>
                <w:sz w:val="22"/>
                <w:lang w:val="en-AU"/>
              </w:rPr>
            </w:pPr>
            <w:r w:rsidRPr="00C97027">
              <w:rPr>
                <w:spacing w:val="-2"/>
                <w:sz w:val="22"/>
                <w:lang w:val="en-AU"/>
              </w:rPr>
              <w:t>Declaration of Interests</w:t>
            </w:r>
          </w:p>
          <w:p w14:paraId="2CFE800F" w14:textId="77777777" w:rsidR="000C587D" w:rsidRPr="00C97027" w:rsidRDefault="000C587D" w:rsidP="000C587D">
            <w:pPr>
              <w:numPr>
                <w:ilvl w:val="0"/>
                <w:numId w:val="66"/>
              </w:numPr>
              <w:tabs>
                <w:tab w:val="left" w:pos="-720"/>
                <w:tab w:val="left" w:pos="720"/>
              </w:tabs>
              <w:suppressAutoHyphens/>
              <w:spacing w:after="0" w:line="240" w:lineRule="auto"/>
              <w:rPr>
                <w:spacing w:val="-2"/>
                <w:sz w:val="22"/>
                <w:lang w:val="en-AU"/>
              </w:rPr>
            </w:pPr>
            <w:r w:rsidRPr="00C97027">
              <w:rPr>
                <w:spacing w:val="-2"/>
                <w:sz w:val="22"/>
                <w:lang w:val="en-AU"/>
              </w:rPr>
              <w:t>Declaration of Sponsorship</w:t>
            </w:r>
          </w:p>
          <w:p w14:paraId="2CFE8010" w14:textId="77777777" w:rsidR="000C587D" w:rsidRPr="00C97027" w:rsidRDefault="000C587D" w:rsidP="000C587D">
            <w:pPr>
              <w:numPr>
                <w:ilvl w:val="0"/>
                <w:numId w:val="66"/>
              </w:numPr>
              <w:tabs>
                <w:tab w:val="left" w:pos="-720"/>
                <w:tab w:val="left" w:pos="720"/>
              </w:tabs>
              <w:suppressAutoHyphens/>
              <w:spacing w:after="0" w:line="240" w:lineRule="auto"/>
              <w:rPr>
                <w:spacing w:val="-2"/>
                <w:sz w:val="22"/>
                <w:lang w:val="en-AU"/>
              </w:rPr>
            </w:pPr>
            <w:r w:rsidRPr="00C97027">
              <w:rPr>
                <w:spacing w:val="-2"/>
                <w:sz w:val="22"/>
                <w:lang w:val="en-AU"/>
              </w:rPr>
              <w:t>Declaration of Hospitality</w:t>
            </w:r>
          </w:p>
        </w:tc>
        <w:tc>
          <w:tcPr>
            <w:tcW w:w="5670" w:type="dxa"/>
          </w:tcPr>
          <w:p w14:paraId="2CFE8011" w14:textId="77777777" w:rsidR="000C587D" w:rsidRPr="00C97027" w:rsidRDefault="000C587D" w:rsidP="000C587D">
            <w:pPr>
              <w:tabs>
                <w:tab w:val="left" w:pos="-720"/>
              </w:tabs>
              <w:suppressAutoHyphens/>
              <w:rPr>
                <w:spacing w:val="-2"/>
                <w:sz w:val="22"/>
                <w:lang w:val="en-AU"/>
              </w:rPr>
            </w:pPr>
            <w:r w:rsidRPr="00C97027">
              <w:rPr>
                <w:spacing w:val="-2"/>
                <w:sz w:val="22"/>
                <w:lang w:val="en-AU"/>
              </w:rPr>
              <w:t>Director of Corporate Development Governance and Assurance</w:t>
            </w:r>
          </w:p>
        </w:tc>
      </w:tr>
      <w:tr w:rsidR="000C587D" w:rsidRPr="00C97027" w14:paraId="2CFE8015" w14:textId="77777777" w:rsidTr="000C587D">
        <w:trPr>
          <w:cantSplit/>
          <w:trHeight w:val="699"/>
        </w:trPr>
        <w:tc>
          <w:tcPr>
            <w:tcW w:w="7797" w:type="dxa"/>
          </w:tcPr>
          <w:p w14:paraId="2CFE8013" w14:textId="77777777" w:rsidR="000C587D" w:rsidRPr="00C97027" w:rsidRDefault="000C587D" w:rsidP="000C587D">
            <w:pPr>
              <w:tabs>
                <w:tab w:val="left" w:pos="-720"/>
              </w:tabs>
              <w:suppressAutoHyphens/>
              <w:rPr>
                <w:b/>
                <w:bCs/>
                <w:color w:val="FF0000"/>
                <w:spacing w:val="-2"/>
                <w:sz w:val="22"/>
                <w:lang w:val="en-AU"/>
              </w:rPr>
            </w:pPr>
            <w:proofErr w:type="spellStart"/>
            <w:r w:rsidRPr="00C97027">
              <w:rPr>
                <w:spacing w:val="-2"/>
                <w:sz w:val="22"/>
                <w:lang w:val="en-AU"/>
              </w:rPr>
              <w:t>i</w:t>
            </w:r>
            <w:proofErr w:type="spellEnd"/>
            <w:r w:rsidRPr="00C97027">
              <w:rPr>
                <w:spacing w:val="-2"/>
                <w:sz w:val="22"/>
                <w:lang w:val="en-AU"/>
              </w:rPr>
              <w:t>) Retention of Records</w:t>
            </w:r>
          </w:p>
        </w:tc>
        <w:tc>
          <w:tcPr>
            <w:tcW w:w="5670" w:type="dxa"/>
          </w:tcPr>
          <w:p w14:paraId="2CFE8014" w14:textId="77777777" w:rsidR="000C587D" w:rsidRPr="00C97027" w:rsidRDefault="000C587D" w:rsidP="000C587D">
            <w:pPr>
              <w:tabs>
                <w:tab w:val="left" w:pos="-720"/>
              </w:tabs>
              <w:suppressAutoHyphens/>
              <w:rPr>
                <w:color w:val="FF0000"/>
                <w:spacing w:val="-2"/>
                <w:sz w:val="22"/>
                <w:lang w:val="en-AU"/>
              </w:rPr>
            </w:pPr>
            <w:r w:rsidRPr="00C97027">
              <w:rPr>
                <w:spacing w:val="-2"/>
                <w:sz w:val="22"/>
                <w:lang w:val="en-AU"/>
              </w:rPr>
              <w:t xml:space="preserve"> Chief Information Officer </w:t>
            </w:r>
          </w:p>
        </w:tc>
      </w:tr>
    </w:tbl>
    <w:p w14:paraId="2CFE8016" w14:textId="77777777" w:rsidR="000C587D" w:rsidRPr="00C97027" w:rsidRDefault="000C587D" w:rsidP="000C587D">
      <w:pPr>
        <w:spacing w:after="0" w:line="240" w:lineRule="auto"/>
        <w:jc w:val="center"/>
        <w:rPr>
          <w:b/>
          <w:sz w:val="22"/>
        </w:rPr>
      </w:pPr>
    </w:p>
    <w:p w14:paraId="2CFE8017" w14:textId="77777777" w:rsidR="000C587D" w:rsidRPr="00C97027" w:rsidRDefault="000C587D" w:rsidP="000C587D">
      <w:pPr>
        <w:spacing w:after="0" w:line="240" w:lineRule="auto"/>
        <w:rPr>
          <w:sz w:val="22"/>
        </w:rPr>
      </w:pPr>
      <w:r w:rsidRPr="00C97027">
        <w:rPr>
          <w:sz w:val="22"/>
        </w:rPr>
        <w:t>Key</w:t>
      </w:r>
    </w:p>
    <w:p w14:paraId="2CFE8018" w14:textId="77777777" w:rsidR="000C587D" w:rsidRPr="00C97027" w:rsidRDefault="000C587D" w:rsidP="000C587D">
      <w:pPr>
        <w:spacing w:after="0" w:line="240" w:lineRule="auto"/>
        <w:rPr>
          <w:sz w:val="22"/>
        </w:rPr>
      </w:pPr>
      <w:r w:rsidRPr="00C97027">
        <w:rPr>
          <w:sz w:val="22"/>
        </w:rPr>
        <w:t xml:space="preserve">CEO – Chief executive Officer </w:t>
      </w:r>
    </w:p>
    <w:p w14:paraId="2CFE8019" w14:textId="77777777" w:rsidR="000C587D" w:rsidRPr="00C97027" w:rsidRDefault="000C587D" w:rsidP="000C587D">
      <w:pPr>
        <w:spacing w:after="0" w:line="240" w:lineRule="auto"/>
        <w:rPr>
          <w:sz w:val="22"/>
        </w:rPr>
      </w:pPr>
      <w:proofErr w:type="spellStart"/>
      <w:r w:rsidRPr="00C97027">
        <w:rPr>
          <w:sz w:val="22"/>
        </w:rPr>
        <w:t>DoF</w:t>
      </w:r>
      <w:proofErr w:type="spellEnd"/>
      <w:r w:rsidRPr="00C97027">
        <w:rPr>
          <w:sz w:val="22"/>
        </w:rPr>
        <w:t xml:space="preserve"> – Director of Finance </w:t>
      </w:r>
    </w:p>
    <w:p w14:paraId="2CFE801A" w14:textId="77777777" w:rsidR="000C587D" w:rsidRPr="00C97027" w:rsidRDefault="000C587D" w:rsidP="000C587D">
      <w:pPr>
        <w:spacing w:after="0" w:line="240" w:lineRule="auto"/>
        <w:rPr>
          <w:sz w:val="22"/>
        </w:rPr>
      </w:pPr>
      <w:proofErr w:type="spellStart"/>
      <w:r w:rsidRPr="00C97027">
        <w:rPr>
          <w:sz w:val="22"/>
        </w:rPr>
        <w:t>HoD</w:t>
      </w:r>
      <w:proofErr w:type="spellEnd"/>
      <w:r w:rsidRPr="00C97027">
        <w:rPr>
          <w:sz w:val="22"/>
        </w:rPr>
        <w:t xml:space="preserve"> – Head of Department </w:t>
      </w:r>
    </w:p>
    <w:p w14:paraId="2CFE801B" w14:textId="77777777" w:rsidR="000C587D" w:rsidRPr="00C97027" w:rsidRDefault="000C587D" w:rsidP="000C587D">
      <w:pPr>
        <w:spacing w:after="0" w:line="240" w:lineRule="auto"/>
        <w:rPr>
          <w:sz w:val="22"/>
        </w:rPr>
      </w:pPr>
      <w:proofErr w:type="spellStart"/>
      <w:r w:rsidRPr="00C97027">
        <w:rPr>
          <w:sz w:val="22"/>
        </w:rPr>
        <w:t>DDoF</w:t>
      </w:r>
      <w:proofErr w:type="spellEnd"/>
      <w:r w:rsidRPr="00C97027">
        <w:rPr>
          <w:sz w:val="22"/>
        </w:rPr>
        <w:t xml:space="preserve"> – Deputy Director of Finance</w:t>
      </w:r>
    </w:p>
    <w:p w14:paraId="2CFE801C" w14:textId="77777777" w:rsidR="000C587D" w:rsidRPr="00C97027" w:rsidRDefault="00961D80" w:rsidP="000C587D">
      <w:pPr>
        <w:spacing w:after="0" w:line="240" w:lineRule="auto"/>
        <w:rPr>
          <w:sz w:val="22"/>
        </w:rPr>
      </w:pPr>
      <w:r>
        <w:rPr>
          <w:sz w:val="22"/>
        </w:rPr>
        <w:t>CPO</w:t>
      </w:r>
      <w:r w:rsidR="000C587D" w:rsidRPr="00C97027">
        <w:rPr>
          <w:sz w:val="22"/>
        </w:rPr>
        <w:t xml:space="preserve"> – </w:t>
      </w:r>
      <w:r>
        <w:rPr>
          <w:sz w:val="22"/>
        </w:rPr>
        <w:t>Chief People Officer</w:t>
      </w:r>
    </w:p>
    <w:p w14:paraId="2CFE801D" w14:textId="77777777" w:rsidR="000C587D" w:rsidRPr="00C97027" w:rsidRDefault="000C587D" w:rsidP="000C587D">
      <w:pPr>
        <w:spacing w:after="0" w:line="240" w:lineRule="auto"/>
        <w:rPr>
          <w:sz w:val="22"/>
          <w:lang w:val="fr-FR"/>
        </w:rPr>
      </w:pPr>
      <w:r w:rsidRPr="00C97027">
        <w:rPr>
          <w:sz w:val="22"/>
          <w:lang w:val="fr-FR"/>
        </w:rPr>
        <w:t>ADOF –FS – Associate Director of Finance – Financial Services</w:t>
      </w:r>
    </w:p>
    <w:p w14:paraId="2CFE801E" w14:textId="77777777" w:rsidR="000C587D" w:rsidRPr="00C97027" w:rsidRDefault="000C587D" w:rsidP="000C587D">
      <w:pPr>
        <w:spacing w:after="0" w:line="240" w:lineRule="auto"/>
        <w:rPr>
          <w:sz w:val="22"/>
          <w:lang w:val="fr-FR"/>
        </w:rPr>
      </w:pPr>
      <w:r w:rsidRPr="00C97027">
        <w:rPr>
          <w:sz w:val="22"/>
          <w:lang w:val="fr-FR"/>
        </w:rPr>
        <w:t xml:space="preserve">ADOF – IC – Associate Director Finance – </w:t>
      </w:r>
      <w:proofErr w:type="spellStart"/>
      <w:r w:rsidRPr="00C97027">
        <w:rPr>
          <w:sz w:val="22"/>
          <w:lang w:val="fr-FR"/>
        </w:rPr>
        <w:t>Income</w:t>
      </w:r>
      <w:proofErr w:type="spellEnd"/>
      <w:r w:rsidRPr="00C97027">
        <w:rPr>
          <w:sz w:val="22"/>
          <w:lang w:val="fr-FR"/>
        </w:rPr>
        <w:t xml:space="preserve"> &amp; Commissioning</w:t>
      </w:r>
    </w:p>
    <w:p w14:paraId="2CFE801F" w14:textId="77777777" w:rsidR="000C587D" w:rsidRPr="00C97027" w:rsidRDefault="000C587D" w:rsidP="000C587D">
      <w:pPr>
        <w:spacing w:after="0" w:line="240" w:lineRule="auto"/>
        <w:rPr>
          <w:sz w:val="22"/>
          <w:lang w:val="fr-FR"/>
        </w:rPr>
      </w:pPr>
    </w:p>
    <w:p w14:paraId="2CFE8020" w14:textId="77777777" w:rsidR="000C587D" w:rsidRPr="00C97027" w:rsidRDefault="000C587D" w:rsidP="000C587D">
      <w:pPr>
        <w:spacing w:after="0" w:line="240" w:lineRule="auto"/>
        <w:rPr>
          <w:sz w:val="22"/>
          <w:lang w:val="fr-FR"/>
        </w:rPr>
      </w:pPr>
    </w:p>
    <w:p w14:paraId="2CFE8021" w14:textId="77777777" w:rsidR="000C587D" w:rsidRPr="00C97027" w:rsidRDefault="000C587D" w:rsidP="000C587D">
      <w:pPr>
        <w:spacing w:after="0" w:line="240" w:lineRule="auto"/>
        <w:rPr>
          <w:sz w:val="22"/>
          <w:lang w:val="fr-FR"/>
        </w:rPr>
      </w:pPr>
    </w:p>
    <w:p w14:paraId="2CFE8022" w14:textId="77777777" w:rsidR="000C587D" w:rsidRPr="00C97027" w:rsidRDefault="000C587D" w:rsidP="000C587D">
      <w:pPr>
        <w:spacing w:after="0" w:line="240" w:lineRule="auto"/>
        <w:rPr>
          <w:sz w:val="22"/>
          <w:lang w:val="fr-FR"/>
        </w:rPr>
      </w:pPr>
    </w:p>
    <w:p w14:paraId="2CFE8023" w14:textId="77777777" w:rsidR="000C587D" w:rsidRDefault="000C587D" w:rsidP="000C587D">
      <w:pPr>
        <w:spacing w:after="0" w:line="240" w:lineRule="auto"/>
        <w:rPr>
          <w:lang w:val="fr-FR"/>
        </w:rPr>
      </w:pPr>
    </w:p>
    <w:p w14:paraId="2CFE8024" w14:textId="77777777" w:rsidR="00C97027" w:rsidRPr="000C587D" w:rsidRDefault="00C97027" w:rsidP="000C587D">
      <w:pPr>
        <w:spacing w:after="0" w:line="240" w:lineRule="auto"/>
        <w:rPr>
          <w:lang w:val="fr-FR"/>
        </w:rPr>
      </w:pPr>
    </w:p>
    <w:p w14:paraId="2CFE8025" w14:textId="77777777" w:rsidR="000C587D" w:rsidRPr="000C587D" w:rsidRDefault="000C587D" w:rsidP="000C587D">
      <w:pPr>
        <w:spacing w:after="0" w:line="240" w:lineRule="auto"/>
        <w:rPr>
          <w:lang w:val="fr-FR"/>
        </w:rPr>
      </w:pPr>
    </w:p>
    <w:p w14:paraId="2CFE8026" w14:textId="77777777" w:rsidR="000C587D" w:rsidRPr="000C587D" w:rsidRDefault="000C587D" w:rsidP="000C587D">
      <w:pPr>
        <w:spacing w:after="0" w:line="240" w:lineRule="auto"/>
        <w:rPr>
          <w:lang w:val="fr-FR"/>
        </w:rPr>
      </w:pPr>
    </w:p>
    <w:p w14:paraId="2CFE8027" w14:textId="77777777" w:rsidR="000C587D" w:rsidRPr="000C587D" w:rsidRDefault="000C587D" w:rsidP="000C587D">
      <w:pPr>
        <w:spacing w:after="0" w:line="240" w:lineRule="auto"/>
        <w:rPr>
          <w:lang w:val="fr-FR"/>
        </w:rPr>
      </w:pPr>
    </w:p>
    <w:p w14:paraId="2CFE8028" w14:textId="77777777" w:rsidR="000C587D" w:rsidRPr="000C587D" w:rsidRDefault="000C587D" w:rsidP="000C587D">
      <w:pPr>
        <w:spacing w:after="0" w:line="240" w:lineRule="auto"/>
        <w:rPr>
          <w:lang w:val="fr-FR"/>
        </w:rPr>
      </w:pPr>
    </w:p>
    <w:p w14:paraId="2CFE8029" w14:textId="77777777" w:rsidR="000C587D" w:rsidRPr="000C587D" w:rsidRDefault="000C587D" w:rsidP="000C587D">
      <w:pPr>
        <w:spacing w:after="0" w:line="240" w:lineRule="auto"/>
        <w:rPr>
          <w:lang w:val="fr-FR"/>
        </w:rPr>
      </w:pPr>
    </w:p>
    <w:p w14:paraId="2CFE802A" w14:textId="77777777" w:rsidR="000C587D" w:rsidRPr="000C587D" w:rsidRDefault="000C587D" w:rsidP="000C587D">
      <w:pPr>
        <w:spacing w:after="0" w:line="240" w:lineRule="auto"/>
        <w:rPr>
          <w:lang w:val="fr-FR"/>
        </w:rPr>
      </w:pPr>
    </w:p>
    <w:p w14:paraId="2CFE802B" w14:textId="77777777" w:rsidR="000C587D" w:rsidRPr="000C587D" w:rsidRDefault="000C587D" w:rsidP="000C587D">
      <w:pPr>
        <w:spacing w:after="0" w:line="240" w:lineRule="auto"/>
        <w:rPr>
          <w:lang w:val="fr-FR"/>
        </w:rPr>
      </w:pPr>
    </w:p>
    <w:p w14:paraId="2CFE802C" w14:textId="77777777" w:rsidR="000C587D" w:rsidRPr="000C587D" w:rsidRDefault="000C587D" w:rsidP="000C587D">
      <w:pPr>
        <w:spacing w:after="0" w:line="240" w:lineRule="auto"/>
        <w:rPr>
          <w:lang w:val="fr-FR"/>
        </w:rPr>
      </w:pPr>
    </w:p>
    <w:p w14:paraId="2CFE802D" w14:textId="77777777" w:rsidR="000C587D" w:rsidRPr="000C587D" w:rsidRDefault="000C587D" w:rsidP="000C587D">
      <w:pPr>
        <w:spacing w:after="0" w:line="240" w:lineRule="auto"/>
        <w:jc w:val="center"/>
        <w:rPr>
          <w:b/>
        </w:rPr>
      </w:pPr>
    </w:p>
    <w:p w14:paraId="2CFE802E" w14:textId="77777777" w:rsidR="000C587D" w:rsidRPr="000C587D" w:rsidRDefault="000C587D" w:rsidP="000C587D">
      <w:pPr>
        <w:spacing w:after="0" w:line="240" w:lineRule="auto"/>
        <w:rPr>
          <w:b/>
          <w:lang w:val="en-US" w:eastAsia="en-GB"/>
        </w:rPr>
      </w:pPr>
    </w:p>
    <w:p w14:paraId="2CFE802F" w14:textId="77777777" w:rsidR="000C587D" w:rsidRPr="00C97027" w:rsidRDefault="000C587D" w:rsidP="000C587D">
      <w:pPr>
        <w:spacing w:after="0" w:line="240" w:lineRule="auto"/>
        <w:jc w:val="right"/>
        <w:rPr>
          <w:b/>
          <w:sz w:val="22"/>
          <w:lang w:val="en-US" w:eastAsia="en-GB"/>
        </w:rPr>
      </w:pPr>
      <w:r w:rsidRPr="00C97027">
        <w:rPr>
          <w:b/>
          <w:sz w:val="22"/>
          <w:lang w:val="en-US" w:eastAsia="en-GB"/>
        </w:rPr>
        <w:t>APPENDIX 2</w:t>
      </w:r>
    </w:p>
    <w:p w14:paraId="2CFE8030" w14:textId="77777777" w:rsidR="000C587D" w:rsidRPr="00C97027" w:rsidRDefault="000C587D" w:rsidP="000C587D">
      <w:pPr>
        <w:spacing w:after="0" w:line="240" w:lineRule="auto"/>
        <w:rPr>
          <w:b/>
          <w:sz w:val="22"/>
          <w:lang w:val="en-US" w:eastAsia="en-GB"/>
        </w:rPr>
      </w:pPr>
    </w:p>
    <w:p w14:paraId="2CFE8031" w14:textId="77777777" w:rsidR="000C587D" w:rsidRPr="00C97027" w:rsidRDefault="000C587D" w:rsidP="000C587D">
      <w:pPr>
        <w:spacing w:after="0" w:line="240" w:lineRule="auto"/>
        <w:rPr>
          <w:b/>
          <w:sz w:val="22"/>
          <w:lang w:val="en-US" w:eastAsia="en-GB"/>
        </w:rPr>
      </w:pPr>
      <w:r w:rsidRPr="00C97027">
        <w:rPr>
          <w:b/>
          <w:sz w:val="22"/>
          <w:lang w:val="en-US" w:eastAsia="en-GB"/>
        </w:rPr>
        <w:t xml:space="preserve">SCHEME OF DELEGATION FOR NON-PAY EXPENDITURE - LIST OF OFFICER LEVELS                                               </w:t>
      </w:r>
    </w:p>
    <w:p w14:paraId="2CFE8032" w14:textId="77777777" w:rsidR="000C587D" w:rsidRPr="00C97027" w:rsidRDefault="000C587D" w:rsidP="000C587D">
      <w:pPr>
        <w:spacing w:after="0" w:line="240" w:lineRule="auto"/>
        <w:jc w:val="center"/>
        <w:rPr>
          <w:b/>
          <w:sz w:val="22"/>
          <w:lang w:val="en-US" w:eastAsia="en-GB"/>
        </w:rPr>
      </w:pPr>
    </w:p>
    <w:tbl>
      <w:tblPr>
        <w:tblW w:w="14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8550"/>
      </w:tblGrid>
      <w:tr w:rsidR="000C587D" w:rsidRPr="00C97027" w14:paraId="2CFE8035" w14:textId="77777777" w:rsidTr="000C587D">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E8033" w14:textId="77777777" w:rsidR="000C587D" w:rsidRPr="00C97027" w:rsidRDefault="000C587D" w:rsidP="000C587D">
            <w:pPr>
              <w:keepNext/>
              <w:outlineLvl w:val="5"/>
              <w:rPr>
                <w:b/>
                <w:bCs/>
                <w:sz w:val="22"/>
              </w:rPr>
            </w:pPr>
            <w:r w:rsidRPr="00C97027">
              <w:rPr>
                <w:b/>
                <w:bCs/>
                <w:sz w:val="22"/>
              </w:rPr>
              <w:t>DELEGATED LEVELS</w:t>
            </w:r>
          </w:p>
        </w:tc>
        <w:tc>
          <w:tcPr>
            <w:tcW w:w="8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E8034" w14:textId="77777777" w:rsidR="000C587D" w:rsidRPr="00C97027" w:rsidRDefault="000C587D" w:rsidP="000C587D">
            <w:pPr>
              <w:rPr>
                <w:b/>
                <w:bCs/>
                <w:sz w:val="22"/>
              </w:rPr>
            </w:pPr>
            <w:r w:rsidRPr="00C97027">
              <w:rPr>
                <w:b/>
                <w:bCs/>
                <w:sz w:val="22"/>
              </w:rPr>
              <w:t xml:space="preserve">LIST OF OFFICERS </w:t>
            </w:r>
          </w:p>
        </w:tc>
      </w:tr>
      <w:tr w:rsidR="000C587D" w:rsidRPr="00C97027" w14:paraId="2CFE8038" w14:textId="77777777" w:rsidTr="000C587D">
        <w:trPr>
          <w:trHeight w:val="260"/>
        </w:trPr>
        <w:tc>
          <w:tcPr>
            <w:tcW w:w="6030" w:type="dxa"/>
            <w:tcBorders>
              <w:top w:val="single" w:sz="4" w:space="0" w:color="auto"/>
              <w:left w:val="single" w:sz="4" w:space="0" w:color="auto"/>
              <w:bottom w:val="single" w:sz="4" w:space="0" w:color="auto"/>
              <w:right w:val="single" w:sz="4" w:space="0" w:color="auto"/>
            </w:tcBorders>
          </w:tcPr>
          <w:p w14:paraId="2CFE8036" w14:textId="77777777" w:rsidR="000C587D" w:rsidRPr="00C97027" w:rsidRDefault="000C587D" w:rsidP="000C587D">
            <w:pPr>
              <w:rPr>
                <w:b/>
                <w:bCs/>
                <w:sz w:val="22"/>
              </w:rPr>
            </w:pPr>
            <w:r w:rsidRPr="00C97027">
              <w:rPr>
                <w:b/>
                <w:bCs/>
                <w:sz w:val="22"/>
              </w:rPr>
              <w:t>£3,000,000 and above</w:t>
            </w:r>
          </w:p>
        </w:tc>
        <w:tc>
          <w:tcPr>
            <w:tcW w:w="8550" w:type="dxa"/>
            <w:tcBorders>
              <w:top w:val="single" w:sz="4" w:space="0" w:color="auto"/>
              <w:left w:val="single" w:sz="4" w:space="0" w:color="auto"/>
              <w:bottom w:val="single" w:sz="4" w:space="0" w:color="auto"/>
              <w:right w:val="single" w:sz="4" w:space="0" w:color="auto"/>
            </w:tcBorders>
          </w:tcPr>
          <w:p w14:paraId="2CFE8037" w14:textId="77777777" w:rsidR="000C587D" w:rsidRPr="00C97027" w:rsidRDefault="000C587D" w:rsidP="000C587D">
            <w:pPr>
              <w:numPr>
                <w:ilvl w:val="0"/>
                <w:numId w:val="68"/>
              </w:numPr>
              <w:spacing w:after="0"/>
              <w:ind w:left="318" w:hanging="318"/>
              <w:rPr>
                <w:sz w:val="22"/>
              </w:rPr>
            </w:pPr>
            <w:r w:rsidRPr="00C97027">
              <w:rPr>
                <w:sz w:val="22"/>
              </w:rPr>
              <w:t>Trust Board</w:t>
            </w:r>
          </w:p>
        </w:tc>
      </w:tr>
      <w:tr w:rsidR="000C587D" w:rsidRPr="00C97027" w14:paraId="2CFE803B" w14:textId="77777777" w:rsidTr="000C587D">
        <w:tc>
          <w:tcPr>
            <w:tcW w:w="6030" w:type="dxa"/>
            <w:tcBorders>
              <w:top w:val="single" w:sz="4" w:space="0" w:color="auto"/>
              <w:left w:val="single" w:sz="4" w:space="0" w:color="auto"/>
              <w:bottom w:val="single" w:sz="4" w:space="0" w:color="auto"/>
              <w:right w:val="single" w:sz="4" w:space="0" w:color="auto"/>
            </w:tcBorders>
          </w:tcPr>
          <w:p w14:paraId="2CFE8039" w14:textId="77777777" w:rsidR="000C587D" w:rsidRPr="00C97027" w:rsidRDefault="000C587D" w:rsidP="000C587D">
            <w:pPr>
              <w:rPr>
                <w:b/>
                <w:bCs/>
                <w:sz w:val="22"/>
              </w:rPr>
            </w:pPr>
            <w:r w:rsidRPr="00C97027">
              <w:rPr>
                <w:b/>
                <w:bCs/>
                <w:sz w:val="22"/>
              </w:rPr>
              <w:t>£1,000,000 to £2,999,999</w:t>
            </w:r>
          </w:p>
        </w:tc>
        <w:tc>
          <w:tcPr>
            <w:tcW w:w="8550" w:type="dxa"/>
            <w:tcBorders>
              <w:top w:val="single" w:sz="4" w:space="0" w:color="auto"/>
              <w:left w:val="single" w:sz="4" w:space="0" w:color="auto"/>
              <w:bottom w:val="single" w:sz="4" w:space="0" w:color="auto"/>
              <w:right w:val="single" w:sz="4" w:space="0" w:color="auto"/>
            </w:tcBorders>
          </w:tcPr>
          <w:p w14:paraId="2CFE803A" w14:textId="77777777" w:rsidR="000C587D" w:rsidRPr="00C97027" w:rsidRDefault="000C587D" w:rsidP="000C587D">
            <w:pPr>
              <w:numPr>
                <w:ilvl w:val="0"/>
                <w:numId w:val="68"/>
              </w:numPr>
              <w:spacing w:after="0"/>
              <w:ind w:left="318" w:hanging="318"/>
              <w:rPr>
                <w:sz w:val="22"/>
              </w:rPr>
            </w:pPr>
            <w:r w:rsidRPr="00C97027">
              <w:rPr>
                <w:sz w:val="22"/>
              </w:rPr>
              <w:t>Chief Executive with Director of Finance</w:t>
            </w:r>
          </w:p>
        </w:tc>
      </w:tr>
      <w:tr w:rsidR="000C587D" w:rsidRPr="00C97027" w14:paraId="2CFE803E" w14:textId="77777777" w:rsidTr="000C587D">
        <w:tc>
          <w:tcPr>
            <w:tcW w:w="6030" w:type="dxa"/>
            <w:tcBorders>
              <w:top w:val="single" w:sz="4" w:space="0" w:color="auto"/>
              <w:left w:val="single" w:sz="4" w:space="0" w:color="auto"/>
              <w:bottom w:val="single" w:sz="4" w:space="0" w:color="auto"/>
              <w:right w:val="single" w:sz="4" w:space="0" w:color="auto"/>
            </w:tcBorders>
          </w:tcPr>
          <w:p w14:paraId="2CFE803C" w14:textId="77777777" w:rsidR="000C587D" w:rsidRPr="00C97027" w:rsidRDefault="000C587D" w:rsidP="000C587D">
            <w:pPr>
              <w:rPr>
                <w:b/>
                <w:bCs/>
                <w:sz w:val="22"/>
              </w:rPr>
            </w:pPr>
            <w:r w:rsidRPr="00C97027">
              <w:rPr>
                <w:b/>
                <w:bCs/>
                <w:sz w:val="22"/>
              </w:rPr>
              <w:t>£500,000 to £999,999</w:t>
            </w:r>
          </w:p>
        </w:tc>
        <w:tc>
          <w:tcPr>
            <w:tcW w:w="8550" w:type="dxa"/>
            <w:tcBorders>
              <w:top w:val="single" w:sz="4" w:space="0" w:color="auto"/>
              <w:left w:val="single" w:sz="4" w:space="0" w:color="auto"/>
              <w:bottom w:val="single" w:sz="4" w:space="0" w:color="auto"/>
              <w:right w:val="single" w:sz="4" w:space="0" w:color="auto"/>
            </w:tcBorders>
          </w:tcPr>
          <w:p w14:paraId="2CFE803D" w14:textId="77777777" w:rsidR="000C587D" w:rsidRPr="00C97027" w:rsidRDefault="000C587D" w:rsidP="000C587D">
            <w:pPr>
              <w:numPr>
                <w:ilvl w:val="0"/>
                <w:numId w:val="68"/>
              </w:numPr>
              <w:spacing w:after="0"/>
              <w:ind w:left="318" w:hanging="318"/>
              <w:rPr>
                <w:sz w:val="22"/>
              </w:rPr>
            </w:pPr>
            <w:r w:rsidRPr="00C97027">
              <w:rPr>
                <w:sz w:val="22"/>
              </w:rPr>
              <w:t>Chief Executive</w:t>
            </w:r>
          </w:p>
        </w:tc>
      </w:tr>
      <w:tr w:rsidR="000C587D" w:rsidRPr="00C97027" w14:paraId="2CFE8041" w14:textId="77777777" w:rsidTr="000C587D">
        <w:tc>
          <w:tcPr>
            <w:tcW w:w="6030" w:type="dxa"/>
            <w:tcBorders>
              <w:top w:val="single" w:sz="4" w:space="0" w:color="auto"/>
              <w:left w:val="single" w:sz="4" w:space="0" w:color="auto"/>
              <w:bottom w:val="single" w:sz="4" w:space="0" w:color="auto"/>
              <w:right w:val="single" w:sz="4" w:space="0" w:color="auto"/>
            </w:tcBorders>
          </w:tcPr>
          <w:p w14:paraId="2CFE803F" w14:textId="77777777" w:rsidR="000C587D" w:rsidRPr="00C97027" w:rsidRDefault="000C587D" w:rsidP="000C587D">
            <w:pPr>
              <w:rPr>
                <w:b/>
                <w:bCs/>
                <w:sz w:val="22"/>
              </w:rPr>
            </w:pPr>
            <w:r w:rsidRPr="00C97027">
              <w:rPr>
                <w:b/>
                <w:bCs/>
                <w:sz w:val="22"/>
              </w:rPr>
              <w:t xml:space="preserve">£250,000 to £499,999 </w:t>
            </w:r>
          </w:p>
        </w:tc>
        <w:tc>
          <w:tcPr>
            <w:tcW w:w="8550" w:type="dxa"/>
            <w:tcBorders>
              <w:top w:val="single" w:sz="4" w:space="0" w:color="auto"/>
              <w:left w:val="single" w:sz="4" w:space="0" w:color="auto"/>
              <w:bottom w:val="single" w:sz="4" w:space="0" w:color="auto"/>
              <w:right w:val="single" w:sz="4" w:space="0" w:color="auto"/>
            </w:tcBorders>
          </w:tcPr>
          <w:p w14:paraId="2CFE8040" w14:textId="77777777" w:rsidR="000C587D" w:rsidRPr="00C97027" w:rsidRDefault="000C587D" w:rsidP="000C587D">
            <w:pPr>
              <w:numPr>
                <w:ilvl w:val="0"/>
                <w:numId w:val="68"/>
              </w:numPr>
              <w:spacing w:after="0"/>
              <w:ind w:left="318" w:hanging="318"/>
              <w:rPr>
                <w:sz w:val="22"/>
              </w:rPr>
            </w:pPr>
            <w:r w:rsidRPr="00C97027">
              <w:rPr>
                <w:sz w:val="22"/>
              </w:rPr>
              <w:t>Director of Finance</w:t>
            </w:r>
          </w:p>
        </w:tc>
      </w:tr>
      <w:tr w:rsidR="000C587D" w:rsidRPr="00C97027" w14:paraId="2CFE8044" w14:textId="77777777" w:rsidTr="000C587D">
        <w:tc>
          <w:tcPr>
            <w:tcW w:w="6030" w:type="dxa"/>
            <w:tcBorders>
              <w:top w:val="single" w:sz="4" w:space="0" w:color="auto"/>
              <w:left w:val="single" w:sz="4" w:space="0" w:color="auto"/>
              <w:bottom w:val="single" w:sz="4" w:space="0" w:color="auto"/>
              <w:right w:val="single" w:sz="4" w:space="0" w:color="auto"/>
            </w:tcBorders>
          </w:tcPr>
          <w:p w14:paraId="2CFE8042" w14:textId="77777777" w:rsidR="000C587D" w:rsidRPr="00C97027" w:rsidRDefault="000C587D" w:rsidP="000C587D">
            <w:pPr>
              <w:rPr>
                <w:b/>
                <w:bCs/>
                <w:sz w:val="22"/>
              </w:rPr>
            </w:pPr>
            <w:r w:rsidRPr="00C97027">
              <w:rPr>
                <w:b/>
                <w:bCs/>
                <w:sz w:val="22"/>
              </w:rPr>
              <w:t>£100,000 to £249,999</w:t>
            </w:r>
          </w:p>
        </w:tc>
        <w:tc>
          <w:tcPr>
            <w:tcW w:w="8550" w:type="dxa"/>
            <w:tcBorders>
              <w:top w:val="single" w:sz="4" w:space="0" w:color="auto"/>
              <w:left w:val="single" w:sz="4" w:space="0" w:color="auto"/>
              <w:bottom w:val="single" w:sz="4" w:space="0" w:color="auto"/>
              <w:right w:val="single" w:sz="4" w:space="0" w:color="auto"/>
            </w:tcBorders>
          </w:tcPr>
          <w:p w14:paraId="2CFE8043" w14:textId="77777777" w:rsidR="000C587D" w:rsidRPr="00C97027" w:rsidRDefault="000C587D" w:rsidP="000C587D">
            <w:pPr>
              <w:numPr>
                <w:ilvl w:val="0"/>
                <w:numId w:val="68"/>
              </w:numPr>
              <w:spacing w:after="0"/>
              <w:ind w:left="318" w:hanging="318"/>
              <w:rPr>
                <w:sz w:val="22"/>
              </w:rPr>
            </w:pPr>
            <w:r w:rsidRPr="00C97027">
              <w:rPr>
                <w:sz w:val="22"/>
              </w:rPr>
              <w:t>Deputy Chief Executive / Chief Operating Officer</w:t>
            </w:r>
          </w:p>
        </w:tc>
      </w:tr>
      <w:tr w:rsidR="000C587D" w:rsidRPr="00C97027" w14:paraId="2CFE804D" w14:textId="77777777" w:rsidTr="000C587D">
        <w:tc>
          <w:tcPr>
            <w:tcW w:w="6030" w:type="dxa"/>
            <w:tcBorders>
              <w:top w:val="single" w:sz="4" w:space="0" w:color="auto"/>
              <w:left w:val="single" w:sz="4" w:space="0" w:color="auto"/>
              <w:bottom w:val="single" w:sz="4" w:space="0" w:color="auto"/>
              <w:right w:val="single" w:sz="4" w:space="0" w:color="auto"/>
            </w:tcBorders>
            <w:hideMark/>
          </w:tcPr>
          <w:p w14:paraId="2CFE8045" w14:textId="77777777" w:rsidR="000C587D" w:rsidRPr="00C97027" w:rsidRDefault="000C587D" w:rsidP="000C587D">
            <w:pPr>
              <w:rPr>
                <w:b/>
                <w:bCs/>
                <w:sz w:val="22"/>
              </w:rPr>
            </w:pPr>
            <w:r w:rsidRPr="00C97027">
              <w:rPr>
                <w:b/>
                <w:bCs/>
                <w:sz w:val="22"/>
              </w:rPr>
              <w:t>£50,000 to £99,999</w:t>
            </w:r>
          </w:p>
          <w:p w14:paraId="2CFE8046" w14:textId="77777777" w:rsidR="000C587D" w:rsidRPr="00C97027" w:rsidRDefault="000C587D" w:rsidP="000C587D">
            <w:pPr>
              <w:rPr>
                <w:b/>
                <w:bCs/>
                <w:sz w:val="22"/>
              </w:rPr>
            </w:pPr>
            <w:r w:rsidRPr="00C97027">
              <w:rPr>
                <w:b/>
                <w:bCs/>
                <w:sz w:val="22"/>
              </w:rPr>
              <w:t>EXECUTIVE TEAM</w:t>
            </w:r>
          </w:p>
        </w:tc>
        <w:tc>
          <w:tcPr>
            <w:tcW w:w="8550" w:type="dxa"/>
            <w:tcBorders>
              <w:top w:val="single" w:sz="4" w:space="0" w:color="auto"/>
              <w:left w:val="single" w:sz="4" w:space="0" w:color="auto"/>
              <w:bottom w:val="single" w:sz="4" w:space="0" w:color="auto"/>
              <w:right w:val="single" w:sz="4" w:space="0" w:color="auto"/>
            </w:tcBorders>
            <w:hideMark/>
          </w:tcPr>
          <w:p w14:paraId="2CFE8047" w14:textId="77777777" w:rsidR="000C587D" w:rsidRPr="00C97027" w:rsidRDefault="000C587D" w:rsidP="000C587D">
            <w:pPr>
              <w:numPr>
                <w:ilvl w:val="0"/>
                <w:numId w:val="68"/>
              </w:numPr>
              <w:spacing w:after="0"/>
              <w:ind w:left="318" w:hanging="318"/>
              <w:rPr>
                <w:bCs/>
                <w:sz w:val="22"/>
              </w:rPr>
            </w:pPr>
            <w:r w:rsidRPr="00C97027">
              <w:rPr>
                <w:bCs/>
                <w:sz w:val="22"/>
              </w:rPr>
              <w:t>Director of Nursing, Midwifery &amp; Patient Services</w:t>
            </w:r>
          </w:p>
          <w:p w14:paraId="2CFE8048" w14:textId="77777777" w:rsidR="000C587D" w:rsidRPr="00C97027" w:rsidRDefault="000C587D" w:rsidP="000C587D">
            <w:pPr>
              <w:numPr>
                <w:ilvl w:val="0"/>
                <w:numId w:val="68"/>
              </w:numPr>
              <w:spacing w:after="0"/>
              <w:ind w:left="318" w:hanging="318"/>
              <w:rPr>
                <w:b/>
                <w:bCs/>
                <w:sz w:val="22"/>
              </w:rPr>
            </w:pPr>
            <w:r w:rsidRPr="00C97027">
              <w:rPr>
                <w:sz w:val="22"/>
              </w:rPr>
              <w:t>Medical Director</w:t>
            </w:r>
          </w:p>
          <w:p w14:paraId="2CFE8049" w14:textId="77777777" w:rsidR="000C587D" w:rsidRPr="00C97027" w:rsidRDefault="000C587D" w:rsidP="000C587D">
            <w:pPr>
              <w:numPr>
                <w:ilvl w:val="0"/>
                <w:numId w:val="68"/>
              </w:numPr>
              <w:spacing w:after="0"/>
              <w:ind w:left="318" w:hanging="318"/>
              <w:rPr>
                <w:b/>
                <w:bCs/>
                <w:sz w:val="22"/>
              </w:rPr>
            </w:pPr>
            <w:r w:rsidRPr="00C97027">
              <w:rPr>
                <w:sz w:val="22"/>
              </w:rPr>
              <w:t>Director of Corporate Development Governance and Assurance</w:t>
            </w:r>
          </w:p>
          <w:p w14:paraId="2CFE804A" w14:textId="77777777" w:rsidR="000C587D" w:rsidRPr="00C97027" w:rsidRDefault="000C587D" w:rsidP="000C587D">
            <w:pPr>
              <w:numPr>
                <w:ilvl w:val="0"/>
                <w:numId w:val="68"/>
              </w:numPr>
              <w:spacing w:after="0"/>
              <w:ind w:left="318" w:hanging="318"/>
              <w:rPr>
                <w:bCs/>
                <w:sz w:val="22"/>
              </w:rPr>
            </w:pPr>
            <w:r w:rsidRPr="00C97027">
              <w:rPr>
                <w:bCs/>
                <w:sz w:val="22"/>
              </w:rPr>
              <w:t>Director of Strategy  Partnerships</w:t>
            </w:r>
          </w:p>
          <w:p w14:paraId="2CFE804B" w14:textId="77777777" w:rsidR="000C587D" w:rsidRPr="00C97027" w:rsidRDefault="000C587D" w:rsidP="000C587D">
            <w:pPr>
              <w:numPr>
                <w:ilvl w:val="0"/>
                <w:numId w:val="68"/>
              </w:numPr>
              <w:spacing w:after="0"/>
              <w:ind w:left="318" w:hanging="318"/>
              <w:rPr>
                <w:b/>
                <w:bCs/>
                <w:sz w:val="22"/>
              </w:rPr>
            </w:pPr>
            <w:r w:rsidRPr="00C97027">
              <w:rPr>
                <w:bCs/>
                <w:sz w:val="22"/>
              </w:rPr>
              <w:t xml:space="preserve">Director of Estates &amp; Facilities </w:t>
            </w:r>
          </w:p>
          <w:p w14:paraId="2CFE804C" w14:textId="77777777" w:rsidR="000C587D" w:rsidRPr="00C97027" w:rsidRDefault="000C587D" w:rsidP="000C587D">
            <w:pPr>
              <w:numPr>
                <w:ilvl w:val="0"/>
                <w:numId w:val="68"/>
              </w:numPr>
              <w:spacing w:after="0"/>
              <w:ind w:left="318" w:hanging="318"/>
              <w:rPr>
                <w:b/>
                <w:bCs/>
                <w:sz w:val="22"/>
              </w:rPr>
            </w:pPr>
            <w:r w:rsidRPr="00C97027">
              <w:rPr>
                <w:sz w:val="22"/>
              </w:rPr>
              <w:t>Director of  Workforce, Development &amp; Transformation</w:t>
            </w:r>
          </w:p>
        </w:tc>
      </w:tr>
      <w:tr w:rsidR="000C587D" w:rsidRPr="00C97027" w14:paraId="2CFE8054" w14:textId="77777777" w:rsidTr="000C587D">
        <w:tc>
          <w:tcPr>
            <w:tcW w:w="6030" w:type="dxa"/>
            <w:tcBorders>
              <w:top w:val="single" w:sz="4" w:space="0" w:color="auto"/>
              <w:left w:val="single" w:sz="4" w:space="0" w:color="auto"/>
              <w:bottom w:val="single" w:sz="4" w:space="0" w:color="auto"/>
              <w:right w:val="single" w:sz="4" w:space="0" w:color="auto"/>
            </w:tcBorders>
            <w:hideMark/>
          </w:tcPr>
          <w:p w14:paraId="2CFE804E" w14:textId="77777777" w:rsidR="000C587D" w:rsidRPr="00C97027" w:rsidRDefault="000C587D" w:rsidP="000C587D">
            <w:pPr>
              <w:rPr>
                <w:b/>
                <w:bCs/>
                <w:sz w:val="22"/>
              </w:rPr>
            </w:pPr>
            <w:r w:rsidRPr="00C97027">
              <w:rPr>
                <w:b/>
                <w:bCs/>
                <w:sz w:val="22"/>
              </w:rPr>
              <w:t>£25,000 to £50,000</w:t>
            </w:r>
          </w:p>
          <w:p w14:paraId="2CFE804F" w14:textId="77777777" w:rsidR="000C587D" w:rsidRPr="00C97027" w:rsidRDefault="000C587D" w:rsidP="000C587D">
            <w:pPr>
              <w:rPr>
                <w:b/>
                <w:bCs/>
                <w:sz w:val="22"/>
              </w:rPr>
            </w:pPr>
            <w:r w:rsidRPr="00C97027">
              <w:rPr>
                <w:b/>
                <w:bCs/>
                <w:sz w:val="22"/>
              </w:rPr>
              <w:t>LEVEL 1 OFFICERS</w:t>
            </w:r>
          </w:p>
        </w:tc>
        <w:tc>
          <w:tcPr>
            <w:tcW w:w="8550" w:type="dxa"/>
            <w:tcBorders>
              <w:top w:val="single" w:sz="4" w:space="0" w:color="auto"/>
              <w:left w:val="single" w:sz="4" w:space="0" w:color="auto"/>
              <w:bottom w:val="single" w:sz="4" w:space="0" w:color="auto"/>
              <w:right w:val="single" w:sz="4" w:space="0" w:color="auto"/>
            </w:tcBorders>
            <w:hideMark/>
          </w:tcPr>
          <w:p w14:paraId="2CFE8050" w14:textId="77777777" w:rsidR="000C587D" w:rsidRPr="00C97027" w:rsidRDefault="000C587D" w:rsidP="000C587D">
            <w:pPr>
              <w:numPr>
                <w:ilvl w:val="0"/>
                <w:numId w:val="69"/>
              </w:numPr>
              <w:spacing w:after="0"/>
              <w:ind w:left="684" w:hanging="684"/>
              <w:rPr>
                <w:b/>
                <w:bCs/>
                <w:sz w:val="22"/>
              </w:rPr>
            </w:pPr>
            <w:r w:rsidRPr="00C97027">
              <w:rPr>
                <w:sz w:val="22"/>
              </w:rPr>
              <w:t>Divisional Directors</w:t>
            </w:r>
          </w:p>
          <w:p w14:paraId="2CFE8051" w14:textId="77777777" w:rsidR="000C587D" w:rsidRPr="00C97027" w:rsidRDefault="000C587D" w:rsidP="000C587D">
            <w:pPr>
              <w:numPr>
                <w:ilvl w:val="0"/>
                <w:numId w:val="69"/>
              </w:numPr>
              <w:spacing w:after="0"/>
              <w:ind w:left="684" w:hanging="684"/>
              <w:rPr>
                <w:b/>
                <w:bCs/>
                <w:sz w:val="22"/>
              </w:rPr>
            </w:pPr>
            <w:r w:rsidRPr="00C97027">
              <w:rPr>
                <w:sz w:val="22"/>
              </w:rPr>
              <w:t>Divisional Managers</w:t>
            </w:r>
          </w:p>
          <w:p w14:paraId="2CFE8052" w14:textId="77777777" w:rsidR="000C587D" w:rsidRPr="00C97027" w:rsidRDefault="000C587D" w:rsidP="000C587D">
            <w:pPr>
              <w:numPr>
                <w:ilvl w:val="0"/>
                <w:numId w:val="69"/>
              </w:numPr>
              <w:spacing w:after="0"/>
              <w:ind w:left="684" w:hanging="684"/>
              <w:rPr>
                <w:b/>
                <w:bCs/>
                <w:sz w:val="22"/>
              </w:rPr>
            </w:pPr>
            <w:r w:rsidRPr="00C97027">
              <w:rPr>
                <w:sz w:val="22"/>
              </w:rPr>
              <w:t xml:space="preserve">Deputy Directors </w:t>
            </w:r>
          </w:p>
          <w:p w14:paraId="2CFE8053" w14:textId="77777777" w:rsidR="000C587D" w:rsidRPr="00C97027" w:rsidRDefault="000C587D" w:rsidP="000C587D">
            <w:pPr>
              <w:numPr>
                <w:ilvl w:val="0"/>
                <w:numId w:val="69"/>
              </w:numPr>
              <w:spacing w:after="0"/>
              <w:ind w:left="684" w:hanging="684"/>
              <w:rPr>
                <w:b/>
                <w:bCs/>
                <w:sz w:val="22"/>
              </w:rPr>
            </w:pPr>
            <w:r w:rsidRPr="00C97027">
              <w:rPr>
                <w:sz w:val="22"/>
              </w:rPr>
              <w:lastRenderedPageBreak/>
              <w:t>Chief Pharmacist (pharmaceutical products only)</w:t>
            </w:r>
          </w:p>
        </w:tc>
      </w:tr>
      <w:tr w:rsidR="000C587D" w:rsidRPr="00C97027" w14:paraId="2CFE805F" w14:textId="77777777" w:rsidTr="000C587D">
        <w:tc>
          <w:tcPr>
            <w:tcW w:w="6030" w:type="dxa"/>
            <w:tcBorders>
              <w:top w:val="single" w:sz="4" w:space="0" w:color="auto"/>
              <w:left w:val="single" w:sz="4" w:space="0" w:color="auto"/>
              <w:bottom w:val="single" w:sz="4" w:space="0" w:color="auto"/>
              <w:right w:val="single" w:sz="4" w:space="0" w:color="auto"/>
            </w:tcBorders>
            <w:hideMark/>
          </w:tcPr>
          <w:p w14:paraId="2CFE8055" w14:textId="77777777" w:rsidR="000C587D" w:rsidRPr="00C97027" w:rsidRDefault="000C587D" w:rsidP="000C587D">
            <w:pPr>
              <w:rPr>
                <w:b/>
                <w:bCs/>
                <w:sz w:val="22"/>
              </w:rPr>
            </w:pPr>
            <w:r w:rsidRPr="00C97027">
              <w:rPr>
                <w:b/>
                <w:bCs/>
                <w:sz w:val="22"/>
              </w:rPr>
              <w:lastRenderedPageBreak/>
              <w:t>£10,000 to £24,999</w:t>
            </w:r>
          </w:p>
          <w:p w14:paraId="2CFE8056" w14:textId="77777777" w:rsidR="000C587D" w:rsidRPr="00C97027" w:rsidRDefault="000C587D" w:rsidP="000C587D">
            <w:pPr>
              <w:rPr>
                <w:b/>
                <w:bCs/>
                <w:sz w:val="22"/>
              </w:rPr>
            </w:pPr>
            <w:r w:rsidRPr="00C97027">
              <w:rPr>
                <w:b/>
                <w:bCs/>
                <w:sz w:val="22"/>
              </w:rPr>
              <w:t>LEVEL 2 OFFICERS</w:t>
            </w:r>
          </w:p>
          <w:p w14:paraId="2CFE8057" w14:textId="77777777" w:rsidR="000C587D" w:rsidRPr="00C97027" w:rsidRDefault="000C587D" w:rsidP="000C587D">
            <w:pPr>
              <w:rPr>
                <w:b/>
                <w:bCs/>
                <w:sz w:val="22"/>
              </w:rPr>
            </w:pPr>
          </w:p>
        </w:tc>
        <w:tc>
          <w:tcPr>
            <w:tcW w:w="8550" w:type="dxa"/>
            <w:tcBorders>
              <w:top w:val="single" w:sz="4" w:space="0" w:color="auto"/>
              <w:left w:val="single" w:sz="4" w:space="0" w:color="auto"/>
              <w:bottom w:val="single" w:sz="4" w:space="0" w:color="auto"/>
              <w:right w:val="single" w:sz="4" w:space="0" w:color="auto"/>
            </w:tcBorders>
            <w:hideMark/>
          </w:tcPr>
          <w:p w14:paraId="2CFE8058" w14:textId="77777777" w:rsidR="000C587D" w:rsidRPr="00C97027" w:rsidRDefault="000C587D" w:rsidP="000C587D">
            <w:pPr>
              <w:numPr>
                <w:ilvl w:val="0"/>
                <w:numId w:val="70"/>
              </w:numPr>
              <w:spacing w:after="0"/>
              <w:ind w:left="684" w:hanging="684"/>
              <w:rPr>
                <w:b/>
                <w:bCs/>
                <w:sz w:val="22"/>
              </w:rPr>
            </w:pPr>
            <w:r w:rsidRPr="00C97027">
              <w:rPr>
                <w:sz w:val="22"/>
              </w:rPr>
              <w:t>Heads of Service – Radiology / Therapies / Pathology</w:t>
            </w:r>
          </w:p>
          <w:p w14:paraId="2CFE8059" w14:textId="77777777" w:rsidR="000C587D" w:rsidRPr="00C97027" w:rsidRDefault="000C587D" w:rsidP="000C587D">
            <w:pPr>
              <w:numPr>
                <w:ilvl w:val="0"/>
                <w:numId w:val="70"/>
              </w:numPr>
              <w:spacing w:after="0"/>
              <w:ind w:left="684" w:hanging="684"/>
              <w:rPr>
                <w:b/>
                <w:bCs/>
                <w:sz w:val="22"/>
              </w:rPr>
            </w:pPr>
            <w:r w:rsidRPr="00C97027">
              <w:rPr>
                <w:sz w:val="22"/>
              </w:rPr>
              <w:t>Heads of Corporate Departments/Specialties – IT / Facilities</w:t>
            </w:r>
          </w:p>
          <w:p w14:paraId="2CFE805A" w14:textId="77777777" w:rsidR="000C587D" w:rsidRPr="00C97027" w:rsidRDefault="000C587D" w:rsidP="000C587D">
            <w:pPr>
              <w:numPr>
                <w:ilvl w:val="0"/>
                <w:numId w:val="70"/>
              </w:numPr>
              <w:spacing w:after="0"/>
              <w:ind w:left="684" w:hanging="684"/>
              <w:rPr>
                <w:b/>
                <w:bCs/>
                <w:sz w:val="22"/>
              </w:rPr>
            </w:pPr>
            <w:r w:rsidRPr="00C97027">
              <w:rPr>
                <w:sz w:val="22"/>
              </w:rPr>
              <w:t>Pathology Services Manager</w:t>
            </w:r>
          </w:p>
          <w:p w14:paraId="2CFE805B" w14:textId="77777777" w:rsidR="000C587D" w:rsidRPr="00C97027" w:rsidRDefault="000C587D" w:rsidP="000C587D">
            <w:pPr>
              <w:numPr>
                <w:ilvl w:val="0"/>
                <w:numId w:val="70"/>
              </w:numPr>
              <w:spacing w:after="0"/>
              <w:rPr>
                <w:bCs/>
                <w:sz w:val="22"/>
              </w:rPr>
            </w:pPr>
            <w:r w:rsidRPr="00C97027">
              <w:rPr>
                <w:bCs/>
                <w:sz w:val="22"/>
              </w:rPr>
              <w:t>Associate Director of Nursing</w:t>
            </w:r>
          </w:p>
          <w:p w14:paraId="2CFE805C" w14:textId="77777777" w:rsidR="000C587D" w:rsidRPr="00C97027" w:rsidRDefault="000C587D" w:rsidP="000C587D">
            <w:pPr>
              <w:numPr>
                <w:ilvl w:val="0"/>
                <w:numId w:val="70"/>
              </w:numPr>
              <w:spacing w:after="0"/>
              <w:rPr>
                <w:bCs/>
                <w:sz w:val="22"/>
              </w:rPr>
            </w:pPr>
            <w:r w:rsidRPr="00C97027">
              <w:rPr>
                <w:bCs/>
                <w:sz w:val="22"/>
              </w:rPr>
              <w:t>Associate Directors</w:t>
            </w:r>
          </w:p>
          <w:p w14:paraId="2CFE805D" w14:textId="77777777" w:rsidR="000C587D" w:rsidRPr="00C97027" w:rsidRDefault="000C587D" w:rsidP="000C587D">
            <w:pPr>
              <w:numPr>
                <w:ilvl w:val="0"/>
                <w:numId w:val="70"/>
              </w:numPr>
              <w:spacing w:after="0"/>
              <w:ind w:left="684" w:hanging="684"/>
              <w:rPr>
                <w:b/>
                <w:bCs/>
                <w:sz w:val="22"/>
              </w:rPr>
            </w:pPr>
            <w:r w:rsidRPr="00C97027">
              <w:rPr>
                <w:sz w:val="22"/>
              </w:rPr>
              <w:t xml:space="preserve">Laboratory/Haematology Manager (blood products only) </w:t>
            </w:r>
          </w:p>
          <w:p w14:paraId="2CFE805E" w14:textId="77777777" w:rsidR="000C587D" w:rsidRPr="00C97027" w:rsidRDefault="000C587D" w:rsidP="000C587D">
            <w:pPr>
              <w:numPr>
                <w:ilvl w:val="0"/>
                <w:numId w:val="70"/>
              </w:numPr>
              <w:spacing w:after="0"/>
              <w:ind w:left="684" w:hanging="684"/>
              <w:rPr>
                <w:b/>
                <w:bCs/>
                <w:sz w:val="22"/>
              </w:rPr>
            </w:pPr>
            <w:r w:rsidRPr="00C97027">
              <w:rPr>
                <w:sz w:val="22"/>
              </w:rPr>
              <w:t>Clinical Directors</w:t>
            </w:r>
          </w:p>
        </w:tc>
      </w:tr>
      <w:tr w:rsidR="000C587D" w:rsidRPr="000C587D" w14:paraId="2CFE8066" w14:textId="77777777" w:rsidTr="000C587D">
        <w:tc>
          <w:tcPr>
            <w:tcW w:w="6030" w:type="dxa"/>
            <w:tcBorders>
              <w:top w:val="single" w:sz="4" w:space="0" w:color="auto"/>
              <w:left w:val="single" w:sz="4" w:space="0" w:color="auto"/>
              <w:bottom w:val="single" w:sz="4" w:space="0" w:color="auto"/>
              <w:right w:val="single" w:sz="4" w:space="0" w:color="auto"/>
            </w:tcBorders>
            <w:hideMark/>
          </w:tcPr>
          <w:p w14:paraId="2CFE8060" w14:textId="77777777" w:rsidR="000C587D" w:rsidRPr="00C97027" w:rsidRDefault="000C587D" w:rsidP="000C587D">
            <w:pPr>
              <w:rPr>
                <w:b/>
                <w:bCs/>
                <w:sz w:val="22"/>
              </w:rPr>
            </w:pPr>
            <w:r w:rsidRPr="00C97027">
              <w:rPr>
                <w:b/>
                <w:bCs/>
                <w:sz w:val="22"/>
              </w:rPr>
              <w:t xml:space="preserve">Up to £9,999 </w:t>
            </w:r>
          </w:p>
          <w:p w14:paraId="2CFE8061" w14:textId="77777777" w:rsidR="000C587D" w:rsidRPr="00C97027" w:rsidRDefault="000C587D" w:rsidP="000C587D">
            <w:pPr>
              <w:rPr>
                <w:b/>
                <w:bCs/>
                <w:sz w:val="22"/>
              </w:rPr>
            </w:pPr>
            <w:r w:rsidRPr="00C97027">
              <w:rPr>
                <w:b/>
                <w:bCs/>
                <w:sz w:val="22"/>
              </w:rPr>
              <w:t>LEVEL 3 OFFICERS</w:t>
            </w:r>
          </w:p>
        </w:tc>
        <w:tc>
          <w:tcPr>
            <w:tcW w:w="8550" w:type="dxa"/>
            <w:tcBorders>
              <w:top w:val="single" w:sz="4" w:space="0" w:color="auto"/>
              <w:left w:val="single" w:sz="4" w:space="0" w:color="auto"/>
              <w:bottom w:val="single" w:sz="4" w:space="0" w:color="auto"/>
              <w:right w:val="single" w:sz="4" w:space="0" w:color="auto"/>
            </w:tcBorders>
            <w:hideMark/>
          </w:tcPr>
          <w:p w14:paraId="2CFE8062" w14:textId="77777777" w:rsidR="000C587D" w:rsidRPr="00C97027" w:rsidRDefault="000C587D" w:rsidP="000C587D">
            <w:pPr>
              <w:numPr>
                <w:ilvl w:val="0"/>
                <w:numId w:val="71"/>
              </w:numPr>
              <w:spacing w:after="0"/>
              <w:ind w:left="684" w:hanging="684"/>
              <w:rPr>
                <w:b/>
                <w:bCs/>
                <w:sz w:val="22"/>
              </w:rPr>
            </w:pPr>
            <w:r w:rsidRPr="00C97027">
              <w:rPr>
                <w:sz w:val="22"/>
              </w:rPr>
              <w:t>Matrons</w:t>
            </w:r>
          </w:p>
          <w:p w14:paraId="2CFE8063" w14:textId="77777777" w:rsidR="000C587D" w:rsidRPr="00C97027" w:rsidRDefault="000C587D" w:rsidP="000C587D">
            <w:pPr>
              <w:numPr>
                <w:ilvl w:val="0"/>
                <w:numId w:val="71"/>
              </w:numPr>
              <w:spacing w:after="0"/>
              <w:ind w:left="684" w:hanging="684"/>
              <w:rPr>
                <w:b/>
                <w:bCs/>
                <w:sz w:val="22"/>
              </w:rPr>
            </w:pPr>
            <w:r w:rsidRPr="00C97027">
              <w:rPr>
                <w:sz w:val="22"/>
              </w:rPr>
              <w:t xml:space="preserve">Directorate Managers </w:t>
            </w:r>
          </w:p>
          <w:p w14:paraId="2CFE8064" w14:textId="77777777" w:rsidR="000C587D" w:rsidRPr="00C97027" w:rsidRDefault="000C587D" w:rsidP="000C587D">
            <w:pPr>
              <w:numPr>
                <w:ilvl w:val="0"/>
                <w:numId w:val="71"/>
              </w:numPr>
              <w:spacing w:after="0"/>
              <w:ind w:left="684" w:hanging="684"/>
              <w:rPr>
                <w:b/>
                <w:bCs/>
                <w:sz w:val="22"/>
              </w:rPr>
            </w:pPr>
            <w:r w:rsidRPr="00C97027">
              <w:rPr>
                <w:sz w:val="22"/>
              </w:rPr>
              <w:t>Laboratory/Haematology Manager (except blood products)</w:t>
            </w:r>
          </w:p>
          <w:p w14:paraId="2CFE8065" w14:textId="77777777" w:rsidR="000C587D" w:rsidRPr="00C97027" w:rsidRDefault="000C587D" w:rsidP="000C587D">
            <w:pPr>
              <w:numPr>
                <w:ilvl w:val="0"/>
                <w:numId w:val="71"/>
              </w:numPr>
              <w:spacing w:after="0"/>
              <w:ind w:left="684" w:hanging="684"/>
              <w:rPr>
                <w:b/>
                <w:bCs/>
                <w:sz w:val="22"/>
              </w:rPr>
            </w:pPr>
            <w:r w:rsidRPr="00C97027">
              <w:rPr>
                <w:sz w:val="22"/>
              </w:rPr>
              <w:t>Remaining budget holders</w:t>
            </w:r>
          </w:p>
        </w:tc>
      </w:tr>
    </w:tbl>
    <w:p w14:paraId="2CFE8067" w14:textId="77777777" w:rsidR="000C587D" w:rsidRPr="000C587D" w:rsidRDefault="000C587D" w:rsidP="000C587D">
      <w:pPr>
        <w:spacing w:after="0" w:line="240" w:lineRule="auto"/>
        <w:jc w:val="center"/>
        <w:rPr>
          <w:b/>
        </w:rPr>
      </w:pPr>
    </w:p>
    <w:p w14:paraId="2CFE8068" w14:textId="77777777" w:rsidR="000C587D" w:rsidRPr="000C587D" w:rsidRDefault="000C587D" w:rsidP="000C587D">
      <w:pPr>
        <w:spacing w:after="0" w:line="240" w:lineRule="auto"/>
        <w:jc w:val="center"/>
        <w:rPr>
          <w:b/>
        </w:rPr>
      </w:pPr>
      <w:r w:rsidRPr="000C587D">
        <w:rPr>
          <w:b/>
        </w:rPr>
        <w:t xml:space="preserve">                                                                                                                                                                                                              </w:t>
      </w:r>
    </w:p>
    <w:p w14:paraId="2CFE8069" w14:textId="77777777" w:rsidR="000C587D" w:rsidRPr="000C587D" w:rsidRDefault="000C587D" w:rsidP="000C587D">
      <w:pPr>
        <w:spacing w:after="0" w:line="240" w:lineRule="auto"/>
        <w:jc w:val="center"/>
        <w:rPr>
          <w:b/>
        </w:rPr>
      </w:pPr>
    </w:p>
    <w:p w14:paraId="2CFE806A" w14:textId="77777777" w:rsidR="000C587D" w:rsidRPr="000C587D" w:rsidRDefault="000C587D" w:rsidP="000C587D">
      <w:pPr>
        <w:spacing w:after="0" w:line="240" w:lineRule="auto"/>
        <w:jc w:val="center"/>
        <w:rPr>
          <w:b/>
        </w:rPr>
      </w:pPr>
    </w:p>
    <w:p w14:paraId="2CFE806B" w14:textId="77777777" w:rsidR="000C587D" w:rsidRPr="000C587D" w:rsidRDefault="000C587D" w:rsidP="000C587D">
      <w:pPr>
        <w:spacing w:after="0" w:line="240" w:lineRule="auto"/>
        <w:jc w:val="center"/>
        <w:rPr>
          <w:b/>
        </w:rPr>
      </w:pPr>
    </w:p>
    <w:p w14:paraId="2CFE806C" w14:textId="77777777" w:rsidR="000C587D" w:rsidRPr="000C587D" w:rsidRDefault="000C587D" w:rsidP="000C587D">
      <w:pPr>
        <w:spacing w:after="0" w:line="240" w:lineRule="auto"/>
        <w:jc w:val="center"/>
        <w:rPr>
          <w:b/>
        </w:rPr>
      </w:pPr>
    </w:p>
    <w:p w14:paraId="2CFE806D" w14:textId="77777777" w:rsidR="000C587D" w:rsidRPr="000C587D" w:rsidRDefault="000C587D" w:rsidP="000C587D">
      <w:pPr>
        <w:spacing w:after="0" w:line="240" w:lineRule="auto"/>
        <w:jc w:val="center"/>
        <w:rPr>
          <w:b/>
          <w:sz w:val="22"/>
          <w:szCs w:val="22"/>
        </w:rPr>
      </w:pPr>
    </w:p>
    <w:p w14:paraId="2CFE806E" w14:textId="77777777" w:rsidR="000C587D" w:rsidRPr="000C587D" w:rsidRDefault="000C587D" w:rsidP="000C587D">
      <w:pPr>
        <w:spacing w:after="0" w:line="240" w:lineRule="auto"/>
        <w:jc w:val="center"/>
        <w:rPr>
          <w:b/>
          <w:sz w:val="22"/>
          <w:szCs w:val="22"/>
        </w:rPr>
        <w:sectPr w:rsidR="000C587D" w:rsidRPr="000C587D" w:rsidSect="000C587D">
          <w:pgSz w:w="16838" w:h="11906" w:orient="landscape"/>
          <w:pgMar w:top="1440" w:right="1440" w:bottom="1440" w:left="1440" w:header="709" w:footer="709" w:gutter="0"/>
          <w:cols w:space="708"/>
          <w:docGrid w:linePitch="360"/>
        </w:sectPr>
      </w:pPr>
    </w:p>
    <w:p w14:paraId="2CFE806F" w14:textId="77777777" w:rsidR="000C587D" w:rsidRPr="000C587D" w:rsidRDefault="000C587D" w:rsidP="000C587D">
      <w:pPr>
        <w:spacing w:after="0" w:line="240" w:lineRule="auto"/>
        <w:jc w:val="right"/>
        <w:rPr>
          <w:b/>
          <w:sz w:val="22"/>
          <w:szCs w:val="22"/>
        </w:rPr>
      </w:pPr>
      <w:r w:rsidRPr="000C587D">
        <w:rPr>
          <w:b/>
          <w:sz w:val="22"/>
          <w:szCs w:val="22"/>
        </w:rPr>
        <w:lastRenderedPageBreak/>
        <w:t>APPENDIX 3</w:t>
      </w:r>
    </w:p>
    <w:p w14:paraId="2CFE8070" w14:textId="77777777" w:rsidR="000C587D" w:rsidRPr="000C587D" w:rsidRDefault="000C587D" w:rsidP="000C587D">
      <w:pPr>
        <w:spacing w:after="0" w:line="240" w:lineRule="auto"/>
        <w:rPr>
          <w:b/>
          <w:sz w:val="22"/>
          <w:szCs w:val="22"/>
        </w:rPr>
      </w:pPr>
    </w:p>
    <w:p w14:paraId="2CFE8071" w14:textId="77777777" w:rsidR="000C587D" w:rsidRPr="000C587D" w:rsidRDefault="000C587D" w:rsidP="000C587D">
      <w:pPr>
        <w:spacing w:after="0" w:line="240" w:lineRule="auto"/>
        <w:rPr>
          <w:b/>
          <w:sz w:val="22"/>
          <w:szCs w:val="22"/>
        </w:rPr>
      </w:pPr>
      <w:r w:rsidRPr="000C587D">
        <w:rPr>
          <w:b/>
          <w:sz w:val="22"/>
          <w:szCs w:val="22"/>
        </w:rPr>
        <w:t xml:space="preserve">WAIVERS REPORTING CLARIFICATION                                                                </w:t>
      </w:r>
    </w:p>
    <w:p w14:paraId="2CFE8072" w14:textId="77777777" w:rsidR="000C587D" w:rsidRPr="000C587D" w:rsidRDefault="000C587D" w:rsidP="000C587D">
      <w:pPr>
        <w:spacing w:after="0" w:line="240" w:lineRule="auto"/>
        <w:jc w:val="center"/>
        <w:rPr>
          <w:b/>
          <w:sz w:val="22"/>
          <w:szCs w:val="22"/>
        </w:rPr>
      </w:pPr>
    </w:p>
    <w:p w14:paraId="2CFE8073" w14:textId="77777777" w:rsidR="000C587D" w:rsidRPr="000C587D" w:rsidRDefault="000C587D" w:rsidP="000C587D">
      <w:pPr>
        <w:spacing w:after="0" w:line="240" w:lineRule="auto"/>
        <w:rPr>
          <w:sz w:val="22"/>
          <w:szCs w:val="22"/>
        </w:rPr>
      </w:pPr>
      <w:r w:rsidRPr="000C587D">
        <w:rPr>
          <w:sz w:val="22"/>
          <w:szCs w:val="22"/>
        </w:rPr>
        <w:t>Waivers are a mechanism to capture purchased goods and/or services that for whatever reason have not gone through the Procurement route.</w:t>
      </w:r>
    </w:p>
    <w:p w14:paraId="2CFE8074" w14:textId="77777777" w:rsidR="000C587D" w:rsidRPr="000C587D" w:rsidRDefault="000C587D" w:rsidP="000C587D">
      <w:pPr>
        <w:spacing w:after="0" w:line="240" w:lineRule="auto"/>
        <w:rPr>
          <w:sz w:val="22"/>
          <w:szCs w:val="22"/>
        </w:rPr>
      </w:pPr>
    </w:p>
    <w:p w14:paraId="2CFE8075" w14:textId="77777777" w:rsidR="000C587D" w:rsidRPr="000C587D" w:rsidRDefault="000C587D" w:rsidP="000C587D">
      <w:pPr>
        <w:spacing w:after="0" w:line="240" w:lineRule="auto"/>
        <w:rPr>
          <w:sz w:val="22"/>
          <w:szCs w:val="22"/>
        </w:rPr>
      </w:pPr>
      <w:r w:rsidRPr="000C587D">
        <w:rPr>
          <w:sz w:val="22"/>
          <w:szCs w:val="22"/>
        </w:rPr>
        <w:t xml:space="preserve">Some waivers presented are fully justified, for example where there is genuinely a sole supplier or a situation where moving away from the original equipment manufacturer  (OEM) could impact on quality and/or  the effective operation of goods/services in question. </w:t>
      </w:r>
    </w:p>
    <w:p w14:paraId="2CFE8076" w14:textId="77777777" w:rsidR="000C587D" w:rsidRPr="000C587D" w:rsidRDefault="000C587D" w:rsidP="000C587D">
      <w:pPr>
        <w:spacing w:after="0" w:line="240" w:lineRule="auto"/>
        <w:rPr>
          <w:sz w:val="22"/>
          <w:szCs w:val="22"/>
        </w:rPr>
      </w:pPr>
    </w:p>
    <w:p w14:paraId="2CFE8077" w14:textId="77777777" w:rsidR="000C587D" w:rsidRPr="000C587D" w:rsidRDefault="000C587D" w:rsidP="000C587D">
      <w:pPr>
        <w:spacing w:after="0" w:line="240" w:lineRule="auto"/>
        <w:rPr>
          <w:sz w:val="22"/>
          <w:szCs w:val="22"/>
        </w:rPr>
      </w:pPr>
      <w:r w:rsidRPr="000C587D">
        <w:rPr>
          <w:sz w:val="22"/>
          <w:szCs w:val="22"/>
        </w:rPr>
        <w:t>For example;</w:t>
      </w:r>
    </w:p>
    <w:p w14:paraId="2CFE8078" w14:textId="77777777" w:rsidR="000C587D" w:rsidRPr="000C587D" w:rsidRDefault="000C587D" w:rsidP="000C587D">
      <w:pPr>
        <w:numPr>
          <w:ilvl w:val="0"/>
          <w:numId w:val="72"/>
        </w:numPr>
        <w:spacing w:after="0" w:line="240" w:lineRule="auto"/>
        <w:rPr>
          <w:sz w:val="22"/>
          <w:szCs w:val="22"/>
        </w:rPr>
      </w:pPr>
      <w:r w:rsidRPr="000C587D">
        <w:rPr>
          <w:sz w:val="22"/>
          <w:szCs w:val="22"/>
        </w:rPr>
        <w:t xml:space="preserve">VARIAN Linear Accelerators (LINACS). Given the specialist nature of the equipment supplied, no other manufacturer or third party provider can service this equipment. </w:t>
      </w:r>
    </w:p>
    <w:p w14:paraId="2CFE8079" w14:textId="77777777" w:rsidR="000C587D" w:rsidRPr="000C587D" w:rsidRDefault="000C587D" w:rsidP="000C587D">
      <w:pPr>
        <w:numPr>
          <w:ilvl w:val="0"/>
          <w:numId w:val="72"/>
        </w:numPr>
        <w:spacing w:after="0" w:line="240" w:lineRule="auto"/>
        <w:rPr>
          <w:sz w:val="22"/>
          <w:szCs w:val="22"/>
        </w:rPr>
      </w:pPr>
      <w:r w:rsidRPr="000C587D">
        <w:rPr>
          <w:sz w:val="22"/>
          <w:szCs w:val="22"/>
        </w:rPr>
        <w:t>Software licences – when the initial contract period has concluded the Trust may choose to continue using a particular piece of software and as such, licence and maintenance costs would still apply and tendering would add no value as it is only the software supplier who can licence and maintain.</w:t>
      </w:r>
    </w:p>
    <w:p w14:paraId="2CFE807A" w14:textId="77777777" w:rsidR="000C587D" w:rsidRPr="000C587D" w:rsidRDefault="000C587D" w:rsidP="000C587D">
      <w:pPr>
        <w:numPr>
          <w:ilvl w:val="0"/>
          <w:numId w:val="72"/>
        </w:numPr>
        <w:spacing w:after="0" w:line="240" w:lineRule="auto"/>
        <w:rPr>
          <w:sz w:val="22"/>
          <w:szCs w:val="22"/>
        </w:rPr>
      </w:pPr>
      <w:r w:rsidRPr="000C587D">
        <w:rPr>
          <w:sz w:val="22"/>
          <w:szCs w:val="22"/>
        </w:rPr>
        <w:t>Olympus endoscopes can be maintained by third party providers, however, due to distribution licence agreements, only Olympus can supply OEM parts. Third parties rely on third party parts which if fitted can impact on quality and longevity of equipment.</w:t>
      </w:r>
    </w:p>
    <w:p w14:paraId="2CFE807B" w14:textId="77777777" w:rsidR="000C587D" w:rsidRPr="000C587D" w:rsidRDefault="000C587D" w:rsidP="000C587D">
      <w:pPr>
        <w:numPr>
          <w:ilvl w:val="0"/>
          <w:numId w:val="72"/>
        </w:numPr>
        <w:spacing w:after="0" w:line="240" w:lineRule="auto"/>
        <w:rPr>
          <w:sz w:val="22"/>
          <w:szCs w:val="22"/>
        </w:rPr>
      </w:pPr>
      <w:r w:rsidRPr="000C587D">
        <w:rPr>
          <w:sz w:val="22"/>
          <w:szCs w:val="22"/>
        </w:rPr>
        <w:t xml:space="preserve">Standardisation – when purchasing equipment we do tender to drive best value, however, in subsequent years as monies become available we will purchase the same items to support standardisation ensuring familiarisation and clinical safety. </w:t>
      </w:r>
    </w:p>
    <w:p w14:paraId="2CFE807C" w14:textId="77777777" w:rsidR="000C587D" w:rsidRPr="000C587D" w:rsidRDefault="000C587D" w:rsidP="000C587D">
      <w:pPr>
        <w:spacing w:after="0" w:line="240" w:lineRule="auto"/>
        <w:rPr>
          <w:sz w:val="22"/>
          <w:szCs w:val="22"/>
        </w:rPr>
      </w:pPr>
    </w:p>
    <w:p w14:paraId="2CFE807D" w14:textId="77777777" w:rsidR="000C587D" w:rsidRPr="000C587D" w:rsidRDefault="000C587D" w:rsidP="000C587D">
      <w:pPr>
        <w:spacing w:after="0" w:line="240" w:lineRule="auto"/>
        <w:rPr>
          <w:sz w:val="22"/>
          <w:szCs w:val="22"/>
        </w:rPr>
      </w:pPr>
      <w:r w:rsidRPr="000C587D">
        <w:rPr>
          <w:sz w:val="22"/>
          <w:szCs w:val="22"/>
        </w:rPr>
        <w:t>The above are just some example where we currently report waivers to Audit committee.</w:t>
      </w:r>
    </w:p>
    <w:p w14:paraId="2CFE807E" w14:textId="77777777" w:rsidR="000C587D" w:rsidRPr="000C587D" w:rsidRDefault="000C587D" w:rsidP="000C587D">
      <w:pPr>
        <w:spacing w:after="0" w:line="240" w:lineRule="auto"/>
        <w:rPr>
          <w:sz w:val="22"/>
          <w:szCs w:val="22"/>
        </w:rPr>
      </w:pPr>
    </w:p>
    <w:p w14:paraId="2CFE807F" w14:textId="77777777" w:rsidR="000C587D" w:rsidRPr="000C587D" w:rsidRDefault="000C587D" w:rsidP="000C587D">
      <w:pPr>
        <w:spacing w:after="0" w:line="240" w:lineRule="auto"/>
        <w:rPr>
          <w:sz w:val="22"/>
          <w:szCs w:val="22"/>
        </w:rPr>
      </w:pPr>
      <w:r w:rsidRPr="000C587D">
        <w:rPr>
          <w:sz w:val="22"/>
          <w:szCs w:val="22"/>
        </w:rPr>
        <w:t>The proposal moving forward is that we continue to log all waivers as now, but only report genuine waivers to Audit Committee.</w:t>
      </w:r>
    </w:p>
    <w:p w14:paraId="2CFE8080" w14:textId="77777777" w:rsidR="000C587D" w:rsidRPr="000C587D" w:rsidRDefault="000C587D" w:rsidP="000C587D">
      <w:pPr>
        <w:spacing w:after="0" w:line="240" w:lineRule="auto"/>
        <w:rPr>
          <w:sz w:val="22"/>
          <w:szCs w:val="22"/>
        </w:rPr>
      </w:pPr>
    </w:p>
    <w:p w14:paraId="2CFE8081" w14:textId="77777777" w:rsidR="000C587D" w:rsidRPr="000C587D" w:rsidRDefault="000C587D" w:rsidP="000C587D">
      <w:pPr>
        <w:spacing w:after="0" w:line="240" w:lineRule="auto"/>
        <w:rPr>
          <w:sz w:val="22"/>
          <w:szCs w:val="22"/>
        </w:rPr>
      </w:pPr>
      <w:r w:rsidRPr="000C587D">
        <w:rPr>
          <w:sz w:val="22"/>
          <w:szCs w:val="22"/>
        </w:rPr>
        <w:t>The full list will always be available for scrutiny, however, a clear list of exclusions will be agreed and communicated resulting in fewer waivers being reported to Audit committee. Therefore the waivers that are reported to Audit Committee would be those that would expect scrutiny.</w:t>
      </w:r>
    </w:p>
    <w:p w14:paraId="2CFE8082" w14:textId="77777777" w:rsidR="000C587D" w:rsidRPr="000C587D" w:rsidRDefault="000C587D" w:rsidP="000C587D">
      <w:pPr>
        <w:spacing w:after="0" w:line="240" w:lineRule="auto"/>
        <w:rPr>
          <w:sz w:val="22"/>
          <w:szCs w:val="22"/>
        </w:rPr>
      </w:pPr>
    </w:p>
    <w:p w14:paraId="2CFE8083" w14:textId="77777777" w:rsidR="000C587D" w:rsidRPr="000C587D" w:rsidRDefault="000C587D" w:rsidP="000C587D">
      <w:pPr>
        <w:spacing w:after="0" w:line="240" w:lineRule="auto"/>
        <w:rPr>
          <w:sz w:val="22"/>
          <w:szCs w:val="22"/>
        </w:rPr>
      </w:pPr>
      <w:r w:rsidRPr="000C587D">
        <w:rPr>
          <w:sz w:val="22"/>
          <w:szCs w:val="22"/>
        </w:rPr>
        <w:t>For example;</w:t>
      </w:r>
    </w:p>
    <w:p w14:paraId="2CFE8084" w14:textId="77777777" w:rsidR="000C587D" w:rsidRPr="000C587D" w:rsidRDefault="000C587D" w:rsidP="000C587D">
      <w:pPr>
        <w:numPr>
          <w:ilvl w:val="0"/>
          <w:numId w:val="73"/>
        </w:numPr>
        <w:spacing w:after="0" w:line="240" w:lineRule="auto"/>
        <w:rPr>
          <w:sz w:val="22"/>
          <w:szCs w:val="22"/>
        </w:rPr>
      </w:pPr>
      <w:r w:rsidRPr="000C587D">
        <w:rPr>
          <w:sz w:val="22"/>
          <w:szCs w:val="22"/>
        </w:rPr>
        <w:t xml:space="preserve">Breaches –  Waiver on a waiver </w:t>
      </w:r>
    </w:p>
    <w:p w14:paraId="2CFE8085" w14:textId="77777777" w:rsidR="000C587D" w:rsidRPr="000C587D" w:rsidRDefault="000C587D" w:rsidP="000C587D">
      <w:pPr>
        <w:numPr>
          <w:ilvl w:val="0"/>
          <w:numId w:val="73"/>
        </w:numPr>
        <w:spacing w:after="0" w:line="240" w:lineRule="auto"/>
        <w:rPr>
          <w:sz w:val="22"/>
          <w:szCs w:val="22"/>
        </w:rPr>
      </w:pPr>
      <w:r w:rsidRPr="000C587D">
        <w:rPr>
          <w:sz w:val="22"/>
          <w:szCs w:val="22"/>
        </w:rPr>
        <w:t>Waivers submitted after goods and/or services have been supplied</w:t>
      </w:r>
    </w:p>
    <w:p w14:paraId="2CFE8086" w14:textId="77777777" w:rsidR="000C587D" w:rsidRPr="000C587D" w:rsidRDefault="000C587D" w:rsidP="000C587D">
      <w:pPr>
        <w:numPr>
          <w:ilvl w:val="0"/>
          <w:numId w:val="73"/>
        </w:numPr>
        <w:spacing w:after="0" w:line="240" w:lineRule="auto"/>
        <w:rPr>
          <w:sz w:val="22"/>
          <w:szCs w:val="22"/>
        </w:rPr>
      </w:pPr>
      <w:r w:rsidRPr="000C587D">
        <w:rPr>
          <w:sz w:val="22"/>
          <w:szCs w:val="22"/>
        </w:rPr>
        <w:t>Waivers in excess of EU legislation</w:t>
      </w:r>
    </w:p>
    <w:p w14:paraId="2CFE8087" w14:textId="21461DA2" w:rsidR="00B11FFE" w:rsidRDefault="000C587D" w:rsidP="000C587D">
      <w:pPr>
        <w:numPr>
          <w:ilvl w:val="0"/>
          <w:numId w:val="74"/>
        </w:numPr>
        <w:spacing w:after="0" w:line="240" w:lineRule="auto"/>
        <w:rPr>
          <w:sz w:val="22"/>
          <w:szCs w:val="22"/>
        </w:rPr>
      </w:pPr>
      <w:r w:rsidRPr="000C587D">
        <w:rPr>
          <w:sz w:val="22"/>
          <w:szCs w:val="22"/>
        </w:rPr>
        <w:t>Waivers due to time constraints</w:t>
      </w:r>
    </w:p>
    <w:p w14:paraId="19EB9D1B" w14:textId="77777777" w:rsidR="00B11FFE" w:rsidRDefault="00B11FFE">
      <w:pPr>
        <w:rPr>
          <w:sz w:val="22"/>
          <w:szCs w:val="22"/>
        </w:rPr>
      </w:pPr>
      <w:r>
        <w:rPr>
          <w:sz w:val="22"/>
          <w:szCs w:val="22"/>
        </w:rPr>
        <w:br w:type="page"/>
      </w:r>
    </w:p>
    <w:tbl>
      <w:tblPr>
        <w:tblW w:w="9558" w:type="dxa"/>
        <w:tblBorders>
          <w:top w:val="single" w:sz="12" w:space="0" w:color="000080"/>
          <w:left w:val="single" w:sz="12" w:space="0" w:color="000080"/>
          <w:bottom w:val="single" w:sz="12" w:space="0" w:color="000080"/>
          <w:right w:val="single" w:sz="12" w:space="0" w:color="000080"/>
          <w:insideH w:val="single" w:sz="6" w:space="0" w:color="auto"/>
          <w:insideV w:val="single" w:sz="6" w:space="0" w:color="auto"/>
        </w:tblBorders>
        <w:tblLayout w:type="fixed"/>
        <w:tblLook w:val="0000" w:firstRow="0" w:lastRow="0" w:firstColumn="0" w:lastColumn="0" w:noHBand="0" w:noVBand="0"/>
      </w:tblPr>
      <w:tblGrid>
        <w:gridCol w:w="1809"/>
        <w:gridCol w:w="2127"/>
        <w:gridCol w:w="5622"/>
      </w:tblGrid>
      <w:tr w:rsidR="003D4F13" w:rsidRPr="003D4F13" w14:paraId="20B6601A" w14:textId="77777777" w:rsidTr="009456A7">
        <w:trPr>
          <w:tblHeader/>
        </w:trPr>
        <w:tc>
          <w:tcPr>
            <w:tcW w:w="1809" w:type="dxa"/>
            <w:tcBorders>
              <w:top w:val="single" w:sz="4" w:space="0" w:color="auto"/>
              <w:left w:val="single" w:sz="4" w:space="0" w:color="auto"/>
              <w:bottom w:val="single" w:sz="4" w:space="0" w:color="auto"/>
              <w:right w:val="single" w:sz="4" w:space="0" w:color="auto"/>
            </w:tcBorders>
            <w:shd w:val="clear" w:color="auto" w:fill="C4CAFE"/>
          </w:tcPr>
          <w:p w14:paraId="24334F54" w14:textId="77777777" w:rsidR="003D4F13" w:rsidRPr="003D4F13" w:rsidRDefault="003D4F13" w:rsidP="003D4F13">
            <w:pPr>
              <w:widowControl w:val="0"/>
              <w:tabs>
                <w:tab w:val="left" w:pos="-1440"/>
                <w:tab w:val="left" w:pos="-720"/>
                <w:tab w:val="left" w:pos="0"/>
                <w:tab w:val="left" w:pos="720"/>
                <w:tab w:val="left" w:pos="1516"/>
                <w:tab w:val="left" w:pos="2160"/>
              </w:tabs>
              <w:suppressAutoHyphens/>
              <w:overflowPunct w:val="0"/>
              <w:autoSpaceDE w:val="0"/>
              <w:autoSpaceDN w:val="0"/>
              <w:adjustRightInd w:val="0"/>
              <w:spacing w:before="60" w:after="60" w:line="240" w:lineRule="auto"/>
              <w:jc w:val="center"/>
              <w:textAlignment w:val="baseline"/>
              <w:rPr>
                <w:rFonts w:eastAsia="Times New Roman"/>
                <w:b/>
                <w:sz w:val="20"/>
                <w:szCs w:val="20"/>
              </w:rPr>
            </w:pPr>
            <w:r w:rsidRPr="003D4F13">
              <w:rPr>
                <w:rFonts w:eastAsia="Times New Roman"/>
                <w:spacing w:val="-2"/>
                <w:sz w:val="20"/>
                <w:szCs w:val="20"/>
              </w:rPr>
              <w:lastRenderedPageBreak/>
              <w:br w:type="page"/>
            </w:r>
            <w:r w:rsidRPr="003D4F13">
              <w:rPr>
                <w:rFonts w:eastAsia="Times New Roman"/>
                <w:spacing w:val="-2"/>
                <w:sz w:val="20"/>
                <w:szCs w:val="20"/>
              </w:rPr>
              <w:br w:type="page"/>
            </w:r>
            <w:r w:rsidRPr="003D4F13">
              <w:rPr>
                <w:rFonts w:eastAsia="Times New Roman"/>
                <w:b/>
                <w:spacing w:val="-2"/>
                <w:sz w:val="20"/>
                <w:szCs w:val="20"/>
              </w:rPr>
              <w:t>REFERENCE</w:t>
            </w:r>
          </w:p>
        </w:tc>
        <w:tc>
          <w:tcPr>
            <w:tcW w:w="2127" w:type="dxa"/>
            <w:tcBorders>
              <w:top w:val="single" w:sz="4" w:space="0" w:color="auto"/>
              <w:left w:val="single" w:sz="4" w:space="0" w:color="auto"/>
              <w:bottom w:val="single" w:sz="4" w:space="0" w:color="auto"/>
              <w:right w:val="single" w:sz="4" w:space="0" w:color="auto"/>
            </w:tcBorders>
            <w:shd w:val="clear" w:color="auto" w:fill="C4CAFE"/>
          </w:tcPr>
          <w:p w14:paraId="5F7719E9" w14:textId="77777777" w:rsidR="003D4F13" w:rsidRPr="003D4F13" w:rsidRDefault="003D4F13" w:rsidP="003D4F13">
            <w:pPr>
              <w:widowControl w:val="0"/>
              <w:tabs>
                <w:tab w:val="left" w:pos="-1440"/>
                <w:tab w:val="left" w:pos="-720"/>
                <w:tab w:val="left" w:pos="0"/>
                <w:tab w:val="left" w:pos="720"/>
                <w:tab w:val="left" w:pos="1516"/>
                <w:tab w:val="left" w:pos="2160"/>
              </w:tabs>
              <w:suppressAutoHyphens/>
              <w:overflowPunct w:val="0"/>
              <w:autoSpaceDE w:val="0"/>
              <w:autoSpaceDN w:val="0"/>
              <w:adjustRightInd w:val="0"/>
              <w:spacing w:before="60" w:after="60" w:line="240" w:lineRule="auto"/>
              <w:jc w:val="center"/>
              <w:textAlignment w:val="baseline"/>
              <w:rPr>
                <w:rFonts w:eastAsia="Times New Roman"/>
                <w:b/>
                <w:sz w:val="20"/>
                <w:szCs w:val="20"/>
              </w:rPr>
            </w:pPr>
            <w:r w:rsidRPr="003D4F13">
              <w:rPr>
                <w:rFonts w:eastAsia="Times New Roman"/>
                <w:b/>
                <w:sz w:val="20"/>
                <w:szCs w:val="20"/>
              </w:rPr>
              <w:t>DELEGATED TO</w:t>
            </w:r>
          </w:p>
        </w:tc>
        <w:tc>
          <w:tcPr>
            <w:tcW w:w="5622" w:type="dxa"/>
            <w:tcBorders>
              <w:top w:val="single" w:sz="4" w:space="0" w:color="auto"/>
              <w:left w:val="single" w:sz="4" w:space="0" w:color="auto"/>
              <w:bottom w:val="single" w:sz="4" w:space="0" w:color="auto"/>
              <w:right w:val="single" w:sz="4" w:space="0" w:color="auto"/>
            </w:tcBorders>
            <w:shd w:val="clear" w:color="auto" w:fill="C4CAFE"/>
          </w:tcPr>
          <w:p w14:paraId="7729FC06" w14:textId="386CFFF2" w:rsidR="003D4F13" w:rsidRPr="003D4F13" w:rsidRDefault="003D4F13" w:rsidP="003D4F13">
            <w:pPr>
              <w:widowControl w:val="0"/>
              <w:tabs>
                <w:tab w:val="left" w:pos="-1440"/>
                <w:tab w:val="left" w:pos="-720"/>
                <w:tab w:val="left" w:pos="0"/>
                <w:tab w:val="left" w:pos="720"/>
                <w:tab w:val="left" w:pos="1516"/>
                <w:tab w:val="left" w:pos="2160"/>
              </w:tabs>
              <w:suppressAutoHyphens/>
              <w:overflowPunct w:val="0"/>
              <w:autoSpaceDE w:val="0"/>
              <w:autoSpaceDN w:val="0"/>
              <w:adjustRightInd w:val="0"/>
              <w:spacing w:before="60" w:after="60" w:line="240" w:lineRule="auto"/>
              <w:jc w:val="center"/>
              <w:textAlignment w:val="baseline"/>
              <w:rPr>
                <w:rFonts w:eastAsia="Times New Roman"/>
                <w:b/>
                <w:sz w:val="20"/>
                <w:szCs w:val="20"/>
              </w:rPr>
            </w:pPr>
            <w:r>
              <w:rPr>
                <w:rFonts w:eastAsia="Times New Roman"/>
                <w:b/>
                <w:spacing w:val="-2"/>
                <w:sz w:val="20"/>
                <w:szCs w:val="20"/>
              </w:rPr>
              <w:t xml:space="preserve">APPENDIX 4 - </w:t>
            </w:r>
            <w:r w:rsidRPr="003D4F13">
              <w:rPr>
                <w:rFonts w:eastAsia="Times New Roman"/>
                <w:b/>
                <w:spacing w:val="-2"/>
                <w:sz w:val="20"/>
                <w:szCs w:val="20"/>
              </w:rPr>
              <w:t>DECISIONS/DUTIES DELEGATED BY THE BOARD TO COMMITTEES</w:t>
            </w:r>
          </w:p>
        </w:tc>
      </w:tr>
      <w:tr w:rsidR="003D4F13" w:rsidRPr="003D4F13" w14:paraId="1D6F4C65" w14:textId="77777777" w:rsidTr="009456A7">
        <w:tc>
          <w:tcPr>
            <w:tcW w:w="1809" w:type="dxa"/>
            <w:tcBorders>
              <w:top w:val="single" w:sz="4" w:space="0" w:color="auto"/>
              <w:left w:val="single" w:sz="4" w:space="0" w:color="auto"/>
              <w:bottom w:val="single" w:sz="4" w:space="0" w:color="auto"/>
              <w:right w:val="single" w:sz="4" w:space="0" w:color="auto"/>
            </w:tcBorders>
          </w:tcPr>
          <w:p w14:paraId="3E291BAC" w14:textId="302B9C31" w:rsidR="003D4F13" w:rsidRPr="003D4F13" w:rsidRDefault="002B1E1E" w:rsidP="003D4F13">
            <w:pPr>
              <w:widowControl w:val="0"/>
              <w:overflowPunct w:val="0"/>
              <w:autoSpaceDE w:val="0"/>
              <w:autoSpaceDN w:val="0"/>
              <w:adjustRightInd w:val="0"/>
              <w:spacing w:before="60" w:after="60" w:line="240" w:lineRule="auto"/>
              <w:ind w:left="720" w:hanging="720"/>
              <w:textAlignment w:val="baseline"/>
              <w:rPr>
                <w:rFonts w:eastAsia="Times New Roman"/>
                <w:b/>
                <w:spacing w:val="-2"/>
                <w:sz w:val="20"/>
                <w:szCs w:val="20"/>
              </w:rPr>
            </w:pPr>
            <w:r>
              <w:rPr>
                <w:rFonts w:eastAsia="Times New Roman"/>
                <w:b/>
                <w:spacing w:val="-2"/>
                <w:sz w:val="20"/>
                <w:szCs w:val="20"/>
              </w:rPr>
              <w:t>1</w:t>
            </w:r>
            <w:r w:rsidR="003D4F13" w:rsidRPr="003D4F13">
              <w:rPr>
                <w:rFonts w:eastAsia="Times New Roman"/>
                <w:b/>
                <w:spacing w:val="-2"/>
                <w:sz w:val="20"/>
                <w:szCs w:val="20"/>
              </w:rPr>
              <w:t>.</w:t>
            </w:r>
          </w:p>
        </w:tc>
        <w:tc>
          <w:tcPr>
            <w:tcW w:w="2127" w:type="dxa"/>
            <w:tcBorders>
              <w:top w:val="single" w:sz="4" w:space="0" w:color="auto"/>
              <w:left w:val="single" w:sz="4" w:space="0" w:color="auto"/>
              <w:bottom w:val="single" w:sz="4" w:space="0" w:color="auto"/>
              <w:right w:val="single" w:sz="4" w:space="0" w:color="auto"/>
            </w:tcBorders>
          </w:tcPr>
          <w:p w14:paraId="4A17650F" w14:textId="59BD47A7" w:rsidR="003D4F13" w:rsidRPr="003D4F13" w:rsidRDefault="003D4F13" w:rsidP="003D4F13">
            <w:pPr>
              <w:widowControl w:val="0"/>
              <w:tabs>
                <w:tab w:val="left" w:pos="-1440"/>
                <w:tab w:val="left" w:pos="-720"/>
                <w:tab w:val="left" w:pos="0"/>
                <w:tab w:val="left" w:pos="720"/>
                <w:tab w:val="left" w:pos="1516"/>
                <w:tab w:val="left" w:pos="2160"/>
              </w:tabs>
              <w:suppressAutoHyphens/>
              <w:overflowPunct w:val="0"/>
              <w:autoSpaceDE w:val="0"/>
              <w:autoSpaceDN w:val="0"/>
              <w:adjustRightInd w:val="0"/>
              <w:spacing w:before="60" w:after="60" w:line="240" w:lineRule="auto"/>
              <w:textAlignment w:val="baseline"/>
              <w:rPr>
                <w:rFonts w:eastAsia="Times New Roman"/>
                <w:b/>
                <w:color w:val="FF0000"/>
                <w:sz w:val="20"/>
                <w:szCs w:val="20"/>
              </w:rPr>
            </w:pPr>
            <w:r w:rsidRPr="003D4F13">
              <w:rPr>
                <w:rFonts w:eastAsia="Times New Roman"/>
                <w:b/>
                <w:sz w:val="20"/>
                <w:szCs w:val="20"/>
              </w:rPr>
              <w:t xml:space="preserve">CLINICAL QUALITY, SAFETY AND PERFORMANCE (Group Committee in Common with </w:t>
            </w:r>
            <w:r w:rsidR="002B1E1E">
              <w:rPr>
                <w:rFonts w:eastAsia="Times New Roman"/>
                <w:b/>
                <w:sz w:val="20"/>
                <w:szCs w:val="20"/>
              </w:rPr>
              <w:t>K</w:t>
            </w:r>
            <w:r w:rsidRPr="003D4F13">
              <w:rPr>
                <w:rFonts w:eastAsia="Times New Roman"/>
                <w:b/>
                <w:sz w:val="20"/>
                <w:szCs w:val="20"/>
              </w:rPr>
              <w:t>GH)</w:t>
            </w:r>
          </w:p>
        </w:tc>
        <w:tc>
          <w:tcPr>
            <w:tcW w:w="5622" w:type="dxa"/>
            <w:tcBorders>
              <w:top w:val="single" w:sz="4" w:space="0" w:color="auto"/>
              <w:left w:val="single" w:sz="4" w:space="0" w:color="auto"/>
              <w:bottom w:val="single" w:sz="4" w:space="0" w:color="auto"/>
              <w:right w:val="single" w:sz="4" w:space="0" w:color="auto"/>
            </w:tcBorders>
          </w:tcPr>
          <w:p w14:paraId="7E8CC68A" w14:textId="77777777" w:rsidR="003D4F13" w:rsidRPr="003D4F13" w:rsidRDefault="003D4F13" w:rsidP="003D4F13">
            <w:pPr>
              <w:spacing w:after="180" w:line="300" w:lineRule="auto"/>
              <w:contextualSpacing/>
              <w:rPr>
                <w:rFonts w:eastAsia="Arial"/>
                <w:sz w:val="20"/>
                <w:szCs w:val="20"/>
                <w:lang w:eastAsia="en-GB"/>
              </w:rPr>
            </w:pPr>
            <w:r w:rsidRPr="003D4F13">
              <w:rPr>
                <w:rFonts w:eastAsia="Arial"/>
                <w:sz w:val="20"/>
                <w:szCs w:val="20"/>
                <w:lang w:eastAsia="en-GB"/>
              </w:rPr>
              <w:t xml:space="preserve">The Committee’s overarching purpose is to assure the Boards, patients, visitors and staff of the UHN Group that services at Kettering and Northampton General Hospitals are safe and that they conform to, and surpass, the required quality and safety standards required within a culture of learning and continuous improvement. </w:t>
            </w:r>
          </w:p>
          <w:p w14:paraId="79A99105" w14:textId="77777777" w:rsidR="003D4F13" w:rsidRPr="003D4F13" w:rsidRDefault="003D4F13" w:rsidP="003D4F13">
            <w:pPr>
              <w:spacing w:after="180" w:line="300" w:lineRule="auto"/>
              <w:contextualSpacing/>
              <w:rPr>
                <w:rFonts w:eastAsia="Arial"/>
                <w:sz w:val="20"/>
                <w:szCs w:val="20"/>
                <w:lang w:eastAsia="en-GB"/>
              </w:rPr>
            </w:pPr>
          </w:p>
          <w:p w14:paraId="792D5470" w14:textId="77777777" w:rsidR="003D4F13" w:rsidRPr="003D4F13" w:rsidRDefault="003D4F13" w:rsidP="003D4F13">
            <w:pPr>
              <w:spacing w:after="180" w:line="300" w:lineRule="auto"/>
              <w:contextualSpacing/>
              <w:rPr>
                <w:rFonts w:eastAsia="Arial"/>
                <w:sz w:val="20"/>
                <w:szCs w:val="20"/>
                <w:lang w:eastAsia="en-GB"/>
              </w:rPr>
            </w:pPr>
            <w:r w:rsidRPr="003D4F13">
              <w:rPr>
                <w:rFonts w:eastAsia="Arial"/>
                <w:sz w:val="20"/>
                <w:szCs w:val="20"/>
                <w:lang w:eastAsia="en-GB"/>
              </w:rPr>
              <w:t xml:space="preserve"> In fulfilling this purpose, the Committee will: </w:t>
            </w:r>
          </w:p>
          <w:p w14:paraId="5B0D54FB" w14:textId="77777777" w:rsidR="003D4F13" w:rsidRPr="003D4F13" w:rsidRDefault="003D4F13" w:rsidP="003D4F13">
            <w:pPr>
              <w:spacing w:after="180" w:line="300" w:lineRule="auto"/>
              <w:contextualSpacing/>
              <w:rPr>
                <w:rFonts w:eastAsia="Arial"/>
                <w:sz w:val="20"/>
                <w:szCs w:val="20"/>
                <w:lang w:eastAsia="en-GB"/>
              </w:rPr>
            </w:pPr>
          </w:p>
          <w:p w14:paraId="29820A9C" w14:textId="77777777" w:rsidR="003D4F13" w:rsidRPr="003D4F13" w:rsidRDefault="003D4F13" w:rsidP="002B1E1E">
            <w:pPr>
              <w:widowControl w:val="0"/>
              <w:numPr>
                <w:ilvl w:val="0"/>
                <w:numId w:val="88"/>
              </w:numPr>
              <w:overflowPunct w:val="0"/>
              <w:autoSpaceDE w:val="0"/>
              <w:autoSpaceDN w:val="0"/>
              <w:adjustRightInd w:val="0"/>
              <w:spacing w:after="180" w:line="300" w:lineRule="auto"/>
              <w:contextualSpacing/>
              <w:textAlignment w:val="baseline"/>
              <w:rPr>
                <w:rFonts w:eastAsia="Arial"/>
                <w:sz w:val="20"/>
                <w:szCs w:val="20"/>
                <w:lang w:eastAsia="en-GB"/>
              </w:rPr>
            </w:pPr>
            <w:r w:rsidRPr="003D4F13">
              <w:rPr>
                <w:rFonts w:eastAsia="Arial"/>
                <w:sz w:val="20"/>
                <w:szCs w:val="20"/>
                <w:lang w:eastAsia="en-GB"/>
              </w:rPr>
              <w:t xml:space="preserve">Oversee the delivery of Group Strategic priorities covering the Quality and Patient elements as expressed in the Group Clinical Strategy and Academic Strategies (and their successor documents); </w:t>
            </w:r>
          </w:p>
          <w:p w14:paraId="7CDDCBF3" w14:textId="77777777" w:rsidR="003D4F13" w:rsidRPr="003D4F13" w:rsidRDefault="003D4F13" w:rsidP="002B1E1E">
            <w:pPr>
              <w:widowControl w:val="0"/>
              <w:numPr>
                <w:ilvl w:val="0"/>
                <w:numId w:val="88"/>
              </w:numPr>
              <w:overflowPunct w:val="0"/>
              <w:autoSpaceDE w:val="0"/>
              <w:autoSpaceDN w:val="0"/>
              <w:adjustRightInd w:val="0"/>
              <w:spacing w:after="180" w:line="300" w:lineRule="auto"/>
              <w:contextualSpacing/>
              <w:textAlignment w:val="baseline"/>
              <w:rPr>
                <w:rFonts w:eastAsia="Arial"/>
                <w:sz w:val="20"/>
                <w:szCs w:val="20"/>
                <w:lang w:eastAsia="en-GB"/>
              </w:rPr>
            </w:pPr>
            <w:r w:rsidRPr="003D4F13">
              <w:rPr>
                <w:rFonts w:eastAsia="Arial"/>
                <w:sz w:val="20"/>
                <w:szCs w:val="20"/>
                <w:lang w:eastAsia="en-GB"/>
              </w:rPr>
              <w:t xml:space="preserve">Provide a forum for shared learning enabling the identification, review and monitoring of unwarranted variation in quality and performance across both Trusts to ensure that they are understood and investigated with any associated analysis and actions. </w:t>
            </w:r>
          </w:p>
          <w:p w14:paraId="63E61BD7" w14:textId="77777777" w:rsidR="003D4F13" w:rsidRPr="003D4F13" w:rsidRDefault="003D4F13" w:rsidP="002B1E1E">
            <w:pPr>
              <w:widowControl w:val="0"/>
              <w:numPr>
                <w:ilvl w:val="0"/>
                <w:numId w:val="88"/>
              </w:numPr>
              <w:overflowPunct w:val="0"/>
              <w:autoSpaceDE w:val="0"/>
              <w:autoSpaceDN w:val="0"/>
              <w:adjustRightInd w:val="0"/>
              <w:spacing w:after="180" w:line="300" w:lineRule="auto"/>
              <w:contextualSpacing/>
              <w:textAlignment w:val="baseline"/>
              <w:rPr>
                <w:rFonts w:eastAsia="Arial"/>
                <w:sz w:val="20"/>
                <w:szCs w:val="20"/>
                <w:lang w:eastAsia="en-GB"/>
              </w:rPr>
            </w:pPr>
            <w:r w:rsidRPr="003D4F13">
              <w:rPr>
                <w:rFonts w:eastAsia="Arial"/>
                <w:sz w:val="20"/>
                <w:szCs w:val="20"/>
                <w:lang w:eastAsia="en-GB"/>
              </w:rPr>
              <w:t xml:space="preserve">Enable hospital-level and group assurance, commissioning sub-group/trust-only working on issues of specific concern/priority and receiving exception reports from sub-groups specified in section 3 below </w:t>
            </w:r>
          </w:p>
          <w:p w14:paraId="0DC6FCF9" w14:textId="77777777" w:rsidR="003D4F13" w:rsidRPr="003D4F13" w:rsidRDefault="003D4F13" w:rsidP="002B1E1E">
            <w:pPr>
              <w:widowControl w:val="0"/>
              <w:numPr>
                <w:ilvl w:val="0"/>
                <w:numId w:val="88"/>
              </w:numPr>
              <w:overflowPunct w:val="0"/>
              <w:autoSpaceDE w:val="0"/>
              <w:autoSpaceDN w:val="0"/>
              <w:adjustRightInd w:val="0"/>
              <w:spacing w:after="180" w:line="300" w:lineRule="auto"/>
              <w:contextualSpacing/>
              <w:textAlignment w:val="baseline"/>
              <w:rPr>
                <w:rFonts w:eastAsia="Arial"/>
                <w:sz w:val="20"/>
                <w:szCs w:val="20"/>
                <w:lang w:eastAsia="en-GB"/>
              </w:rPr>
            </w:pPr>
            <w:r w:rsidRPr="003D4F13">
              <w:rPr>
                <w:rFonts w:eastAsia="Arial"/>
                <w:sz w:val="20"/>
                <w:szCs w:val="20"/>
                <w:lang w:eastAsia="en-GB"/>
              </w:rPr>
              <w:t xml:space="preserve">Develop, review and maintain oversight of key metrics providing integrated group reporting by exception </w:t>
            </w:r>
          </w:p>
          <w:p w14:paraId="25E38538" w14:textId="77777777" w:rsidR="003D4F13" w:rsidRPr="003D4F13" w:rsidRDefault="003D4F13" w:rsidP="002B1E1E">
            <w:pPr>
              <w:widowControl w:val="0"/>
              <w:numPr>
                <w:ilvl w:val="0"/>
                <w:numId w:val="88"/>
              </w:numPr>
              <w:overflowPunct w:val="0"/>
              <w:autoSpaceDE w:val="0"/>
              <w:autoSpaceDN w:val="0"/>
              <w:adjustRightInd w:val="0"/>
              <w:spacing w:after="180" w:line="300" w:lineRule="auto"/>
              <w:contextualSpacing/>
              <w:textAlignment w:val="baseline"/>
              <w:rPr>
                <w:rFonts w:eastAsia="Arial"/>
                <w:sz w:val="20"/>
                <w:szCs w:val="20"/>
                <w:lang w:eastAsia="en-GB"/>
              </w:rPr>
            </w:pPr>
            <w:r w:rsidRPr="003D4F13">
              <w:rPr>
                <w:rFonts w:eastAsia="Arial"/>
                <w:sz w:val="20"/>
                <w:szCs w:val="20"/>
                <w:lang w:eastAsia="en-GB"/>
              </w:rPr>
              <w:t xml:space="preserve">Monitor the Trusts’ systems and processes in place in relation to compliance with the CQC and other relevant regulatory compliance standards and external sources of assurance, including the receipt of draft and final reports and recommendations and oversight of action plans and other statutory undertakings, </w:t>
            </w:r>
          </w:p>
          <w:p w14:paraId="247A87FE" w14:textId="77777777" w:rsidR="003D4F13" w:rsidRPr="003D4F13" w:rsidRDefault="003D4F13" w:rsidP="002B1E1E">
            <w:pPr>
              <w:widowControl w:val="0"/>
              <w:numPr>
                <w:ilvl w:val="0"/>
                <w:numId w:val="88"/>
              </w:numPr>
              <w:overflowPunct w:val="0"/>
              <w:autoSpaceDE w:val="0"/>
              <w:autoSpaceDN w:val="0"/>
              <w:adjustRightInd w:val="0"/>
              <w:spacing w:after="180" w:line="300" w:lineRule="auto"/>
              <w:contextualSpacing/>
              <w:textAlignment w:val="baseline"/>
              <w:rPr>
                <w:rFonts w:eastAsia="Arial"/>
                <w:sz w:val="20"/>
                <w:szCs w:val="20"/>
                <w:lang w:eastAsia="en-GB"/>
              </w:rPr>
            </w:pPr>
            <w:r w:rsidRPr="003D4F13">
              <w:rPr>
                <w:rFonts w:eastAsia="Arial"/>
                <w:sz w:val="20"/>
                <w:szCs w:val="20"/>
                <w:lang w:eastAsia="en-GB"/>
              </w:rPr>
              <w:t xml:space="preserve">Ensure that there are effective mechanisms for integrated governance, risk management and control for quality, safety, clinical audit and effectiveness within the hospitals and in a group context, receiving the Group Board Assurance Framework and assurance in respect of linked corporate risks within the Committee’s area of responsibility, </w:t>
            </w:r>
          </w:p>
          <w:p w14:paraId="0BBFDC2A" w14:textId="77777777" w:rsidR="003D4F13" w:rsidRPr="003D4F13" w:rsidRDefault="003D4F13" w:rsidP="002B1E1E">
            <w:pPr>
              <w:widowControl w:val="0"/>
              <w:numPr>
                <w:ilvl w:val="0"/>
                <w:numId w:val="88"/>
              </w:numPr>
              <w:overflowPunct w:val="0"/>
              <w:autoSpaceDE w:val="0"/>
              <w:autoSpaceDN w:val="0"/>
              <w:adjustRightInd w:val="0"/>
              <w:spacing w:after="180" w:line="300" w:lineRule="auto"/>
              <w:contextualSpacing/>
              <w:textAlignment w:val="baseline"/>
              <w:rPr>
                <w:rFonts w:eastAsia="Arial"/>
                <w:sz w:val="20"/>
                <w:szCs w:val="20"/>
                <w:lang w:eastAsia="en-GB"/>
              </w:rPr>
            </w:pPr>
            <w:r w:rsidRPr="003D4F13">
              <w:rPr>
                <w:rFonts w:eastAsia="Arial"/>
                <w:sz w:val="20"/>
                <w:szCs w:val="20"/>
                <w:lang w:eastAsia="en-GB"/>
              </w:rPr>
              <w:t xml:space="preserve">Oversee the development of robust integrated quality systems for quality planning, quality improvement and quality assurance </w:t>
            </w:r>
          </w:p>
          <w:p w14:paraId="5A6DF645" w14:textId="77777777" w:rsidR="003D4F13" w:rsidRPr="003D4F13" w:rsidRDefault="003D4F13" w:rsidP="002B1E1E">
            <w:pPr>
              <w:widowControl w:val="0"/>
              <w:numPr>
                <w:ilvl w:val="0"/>
                <w:numId w:val="88"/>
              </w:numPr>
              <w:overflowPunct w:val="0"/>
              <w:autoSpaceDE w:val="0"/>
              <w:autoSpaceDN w:val="0"/>
              <w:adjustRightInd w:val="0"/>
              <w:spacing w:after="180" w:line="300" w:lineRule="auto"/>
              <w:contextualSpacing/>
              <w:textAlignment w:val="baseline"/>
              <w:rPr>
                <w:rFonts w:eastAsia="Arial"/>
                <w:sz w:val="20"/>
                <w:szCs w:val="20"/>
                <w:lang w:eastAsia="en-GB"/>
              </w:rPr>
            </w:pPr>
            <w:r w:rsidRPr="003D4F13">
              <w:rPr>
                <w:rFonts w:eastAsia="Arial"/>
                <w:sz w:val="20"/>
                <w:szCs w:val="20"/>
                <w:lang w:eastAsia="en-GB"/>
              </w:rPr>
              <w:t xml:space="preserve">Evaluate transformational change for agreed acute </w:t>
            </w:r>
            <w:r w:rsidRPr="003D4F13">
              <w:rPr>
                <w:rFonts w:eastAsia="Arial"/>
                <w:sz w:val="20"/>
                <w:szCs w:val="20"/>
                <w:lang w:eastAsia="en-GB"/>
              </w:rPr>
              <w:lastRenderedPageBreak/>
              <w:t xml:space="preserve">countywide service provision against agreed key KPI’s and improve clinical outcomes for patients.  Ensure that quality and service outcomes are an integral part of the redesigned acute clinical pathway(s). </w:t>
            </w:r>
          </w:p>
          <w:p w14:paraId="478DAC0D" w14:textId="77777777" w:rsidR="003D4F13" w:rsidRPr="003D4F13" w:rsidRDefault="003D4F13" w:rsidP="002B1E1E">
            <w:pPr>
              <w:widowControl w:val="0"/>
              <w:numPr>
                <w:ilvl w:val="0"/>
                <w:numId w:val="88"/>
              </w:numPr>
              <w:overflowPunct w:val="0"/>
              <w:autoSpaceDE w:val="0"/>
              <w:autoSpaceDN w:val="0"/>
              <w:adjustRightInd w:val="0"/>
              <w:spacing w:after="180" w:line="300" w:lineRule="auto"/>
              <w:contextualSpacing/>
              <w:textAlignment w:val="baseline"/>
              <w:rPr>
                <w:rFonts w:eastAsia="Arial"/>
                <w:sz w:val="20"/>
                <w:szCs w:val="20"/>
                <w:lang w:eastAsia="en-GB"/>
              </w:rPr>
            </w:pPr>
            <w:r w:rsidRPr="003D4F13">
              <w:rPr>
                <w:rFonts w:eastAsia="Arial"/>
                <w:sz w:val="20"/>
                <w:szCs w:val="20"/>
                <w:lang w:eastAsia="en-GB"/>
              </w:rPr>
              <w:t xml:space="preserve">Oversee the safe transition and integration of quality and performance for service provision into a new architecture and transition from individual organisation to the group model approach at both pace and scale, providing assurance to the Group Transformation Committee in respect of quality and safety implications of collaboration proposals </w:t>
            </w:r>
          </w:p>
          <w:p w14:paraId="210E59A6" w14:textId="77777777" w:rsidR="003D4F13" w:rsidRPr="003D4F13" w:rsidRDefault="003D4F13" w:rsidP="002B1E1E">
            <w:pPr>
              <w:widowControl w:val="0"/>
              <w:numPr>
                <w:ilvl w:val="0"/>
                <w:numId w:val="88"/>
              </w:numPr>
              <w:overflowPunct w:val="0"/>
              <w:autoSpaceDE w:val="0"/>
              <w:autoSpaceDN w:val="0"/>
              <w:adjustRightInd w:val="0"/>
              <w:spacing w:after="180" w:line="300" w:lineRule="auto"/>
              <w:contextualSpacing/>
              <w:textAlignment w:val="baseline"/>
              <w:rPr>
                <w:rFonts w:eastAsia="Arial"/>
                <w:sz w:val="20"/>
                <w:szCs w:val="20"/>
                <w:lang w:eastAsia="en-GB"/>
              </w:rPr>
            </w:pPr>
            <w:r w:rsidRPr="003D4F13">
              <w:rPr>
                <w:rFonts w:eastAsia="Arial"/>
                <w:sz w:val="20"/>
                <w:szCs w:val="20"/>
                <w:lang w:eastAsia="en-GB"/>
              </w:rPr>
              <w:t xml:space="preserve">Oversee the development and delivery of recovery plans to drive overarching performance and quality improvements for acute care provision. </w:t>
            </w:r>
          </w:p>
          <w:p w14:paraId="3E91F080" w14:textId="77777777" w:rsidR="003D4F13" w:rsidRPr="003D4F13" w:rsidRDefault="003D4F13" w:rsidP="002B1E1E">
            <w:pPr>
              <w:widowControl w:val="0"/>
              <w:numPr>
                <w:ilvl w:val="0"/>
                <w:numId w:val="88"/>
              </w:numPr>
              <w:overflowPunct w:val="0"/>
              <w:autoSpaceDE w:val="0"/>
              <w:autoSpaceDN w:val="0"/>
              <w:adjustRightInd w:val="0"/>
              <w:spacing w:after="180" w:line="300" w:lineRule="auto"/>
              <w:contextualSpacing/>
              <w:textAlignment w:val="baseline"/>
              <w:rPr>
                <w:rFonts w:eastAsia="Arial"/>
                <w:sz w:val="20"/>
                <w:szCs w:val="20"/>
                <w:lang w:eastAsia="en-GB"/>
              </w:rPr>
            </w:pPr>
            <w:r w:rsidRPr="003D4F13">
              <w:rPr>
                <w:rFonts w:eastAsia="Arial"/>
                <w:sz w:val="20"/>
                <w:szCs w:val="20"/>
                <w:lang w:eastAsia="en-GB"/>
              </w:rPr>
              <w:t xml:space="preserve">Share learning, enable participative/collegiate contributions to be timely and enable better-informed discussions and considerations for acute clinical service priorities and transformation, aligned with local system (Integrated Care System) requirements and national imperatives. </w:t>
            </w:r>
          </w:p>
          <w:p w14:paraId="7FC42501" w14:textId="77777777" w:rsidR="003D4F13" w:rsidRPr="003D4F13" w:rsidRDefault="003D4F13" w:rsidP="002B1E1E">
            <w:pPr>
              <w:widowControl w:val="0"/>
              <w:numPr>
                <w:ilvl w:val="0"/>
                <w:numId w:val="88"/>
              </w:numPr>
              <w:overflowPunct w:val="0"/>
              <w:autoSpaceDE w:val="0"/>
              <w:autoSpaceDN w:val="0"/>
              <w:adjustRightInd w:val="0"/>
              <w:spacing w:after="180" w:line="300" w:lineRule="auto"/>
              <w:contextualSpacing/>
              <w:textAlignment w:val="baseline"/>
              <w:rPr>
                <w:rFonts w:eastAsia="Arial"/>
                <w:sz w:val="20"/>
                <w:szCs w:val="20"/>
                <w:lang w:eastAsia="en-GB"/>
              </w:rPr>
            </w:pPr>
            <w:r w:rsidRPr="003D4F13">
              <w:rPr>
                <w:rFonts w:eastAsia="Arial"/>
                <w:sz w:val="20"/>
                <w:szCs w:val="20"/>
                <w:lang w:eastAsia="en-GB"/>
              </w:rPr>
              <w:t xml:space="preserve">Seek assurance for timely alignment of key enablers (finance, workforce/HR, digital and estate) for countywide service provision to enable acute clinical service transformation to be progressed with neither organisation becoming compromised during the process.  </w:t>
            </w:r>
          </w:p>
          <w:p w14:paraId="22CC94A5" w14:textId="77777777" w:rsidR="003D4F13" w:rsidRPr="003D4F13" w:rsidRDefault="003D4F13" w:rsidP="002B1E1E">
            <w:pPr>
              <w:widowControl w:val="0"/>
              <w:numPr>
                <w:ilvl w:val="0"/>
                <w:numId w:val="88"/>
              </w:numPr>
              <w:overflowPunct w:val="0"/>
              <w:autoSpaceDE w:val="0"/>
              <w:autoSpaceDN w:val="0"/>
              <w:adjustRightInd w:val="0"/>
              <w:spacing w:after="180" w:line="300" w:lineRule="auto"/>
              <w:contextualSpacing/>
              <w:textAlignment w:val="baseline"/>
              <w:rPr>
                <w:rFonts w:eastAsia="Arial"/>
                <w:color w:val="FF0000"/>
                <w:sz w:val="20"/>
                <w:szCs w:val="20"/>
                <w:lang w:eastAsia="en-GB"/>
              </w:rPr>
            </w:pPr>
            <w:r w:rsidRPr="003D4F13">
              <w:rPr>
                <w:rFonts w:eastAsia="Arial"/>
                <w:sz w:val="20"/>
                <w:szCs w:val="20"/>
                <w:lang w:eastAsia="en-GB"/>
              </w:rPr>
              <w:t>Approve the annual Quality Report (KGH) and Quality Account (NGH) on behalf Boards of Directors.</w:t>
            </w:r>
          </w:p>
        </w:tc>
      </w:tr>
      <w:tr w:rsidR="003D4F13" w:rsidRPr="003D4F13" w14:paraId="58493DF1" w14:textId="77777777" w:rsidTr="009456A7">
        <w:tc>
          <w:tcPr>
            <w:tcW w:w="1809" w:type="dxa"/>
            <w:tcBorders>
              <w:top w:val="single" w:sz="4" w:space="0" w:color="auto"/>
              <w:left w:val="single" w:sz="4" w:space="0" w:color="auto"/>
              <w:bottom w:val="single" w:sz="4" w:space="0" w:color="auto"/>
              <w:right w:val="single" w:sz="4" w:space="0" w:color="auto"/>
            </w:tcBorders>
          </w:tcPr>
          <w:p w14:paraId="51D278FC" w14:textId="4618AA25" w:rsidR="003D4F13" w:rsidRPr="003D4F13" w:rsidRDefault="002B1E1E" w:rsidP="003D4F13">
            <w:pPr>
              <w:widowControl w:val="0"/>
              <w:overflowPunct w:val="0"/>
              <w:autoSpaceDE w:val="0"/>
              <w:autoSpaceDN w:val="0"/>
              <w:adjustRightInd w:val="0"/>
              <w:spacing w:before="60" w:after="60" w:line="240" w:lineRule="auto"/>
              <w:ind w:left="720" w:hanging="720"/>
              <w:textAlignment w:val="baseline"/>
              <w:rPr>
                <w:rFonts w:eastAsia="Times New Roman"/>
                <w:b/>
                <w:spacing w:val="-2"/>
                <w:sz w:val="20"/>
                <w:szCs w:val="20"/>
              </w:rPr>
            </w:pPr>
            <w:r>
              <w:rPr>
                <w:rFonts w:eastAsia="Times New Roman"/>
                <w:b/>
                <w:spacing w:val="-2"/>
                <w:sz w:val="20"/>
                <w:szCs w:val="20"/>
              </w:rPr>
              <w:lastRenderedPageBreak/>
              <w:t>2</w:t>
            </w:r>
            <w:r w:rsidR="003D4F13" w:rsidRPr="003D4F13">
              <w:rPr>
                <w:rFonts w:eastAsia="Times New Roman"/>
                <w:b/>
                <w:spacing w:val="-2"/>
                <w:sz w:val="20"/>
                <w:szCs w:val="20"/>
              </w:rPr>
              <w:t>.</w:t>
            </w:r>
          </w:p>
        </w:tc>
        <w:tc>
          <w:tcPr>
            <w:tcW w:w="2127" w:type="dxa"/>
            <w:tcBorders>
              <w:top w:val="single" w:sz="4" w:space="0" w:color="auto"/>
              <w:left w:val="single" w:sz="4" w:space="0" w:color="auto"/>
              <w:bottom w:val="single" w:sz="4" w:space="0" w:color="auto"/>
              <w:right w:val="single" w:sz="4" w:space="0" w:color="auto"/>
            </w:tcBorders>
          </w:tcPr>
          <w:p w14:paraId="12784187" w14:textId="405BEA10" w:rsidR="003D4F13" w:rsidRPr="003D4F13" w:rsidRDefault="003D4F13" w:rsidP="003D4F13">
            <w:pPr>
              <w:widowControl w:val="0"/>
              <w:tabs>
                <w:tab w:val="left" w:pos="-1440"/>
                <w:tab w:val="left" w:pos="-720"/>
                <w:tab w:val="left" w:pos="0"/>
                <w:tab w:val="left" w:pos="720"/>
                <w:tab w:val="left" w:pos="1516"/>
                <w:tab w:val="left" w:pos="2160"/>
              </w:tabs>
              <w:suppressAutoHyphens/>
              <w:overflowPunct w:val="0"/>
              <w:autoSpaceDE w:val="0"/>
              <w:autoSpaceDN w:val="0"/>
              <w:adjustRightInd w:val="0"/>
              <w:spacing w:before="60" w:after="60" w:line="240" w:lineRule="auto"/>
              <w:textAlignment w:val="baseline"/>
              <w:rPr>
                <w:rFonts w:eastAsia="Times New Roman"/>
                <w:b/>
                <w:sz w:val="20"/>
                <w:szCs w:val="20"/>
              </w:rPr>
            </w:pPr>
            <w:r w:rsidRPr="003D4F13">
              <w:rPr>
                <w:rFonts w:eastAsia="Times New Roman"/>
                <w:b/>
                <w:sz w:val="20"/>
                <w:szCs w:val="20"/>
              </w:rPr>
              <w:t xml:space="preserve">FINANCE AND PERFORMANCE COMMITTEE (Group Committee in Common with </w:t>
            </w:r>
            <w:r w:rsidR="002B1E1E">
              <w:rPr>
                <w:rFonts w:eastAsia="Times New Roman"/>
                <w:b/>
                <w:sz w:val="20"/>
                <w:szCs w:val="20"/>
              </w:rPr>
              <w:t>K</w:t>
            </w:r>
            <w:r w:rsidRPr="003D4F13">
              <w:rPr>
                <w:rFonts w:eastAsia="Times New Roman"/>
                <w:b/>
                <w:sz w:val="20"/>
                <w:szCs w:val="20"/>
              </w:rPr>
              <w:t>GH)</w:t>
            </w:r>
          </w:p>
        </w:tc>
        <w:tc>
          <w:tcPr>
            <w:tcW w:w="5622" w:type="dxa"/>
            <w:tcBorders>
              <w:top w:val="single" w:sz="4" w:space="0" w:color="auto"/>
              <w:left w:val="single" w:sz="4" w:space="0" w:color="auto"/>
              <w:bottom w:val="single" w:sz="4" w:space="0" w:color="auto"/>
              <w:right w:val="single" w:sz="4" w:space="0" w:color="auto"/>
            </w:tcBorders>
          </w:tcPr>
          <w:p w14:paraId="2A7693B0" w14:textId="77777777" w:rsidR="003D4F13" w:rsidRPr="003D4F13" w:rsidRDefault="003D4F13" w:rsidP="002B1E1E">
            <w:pPr>
              <w:widowControl w:val="0"/>
              <w:numPr>
                <w:ilvl w:val="0"/>
                <w:numId w:val="89"/>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To monitor current performance, the development and implementation of the group’s medium to long term financial strategy, ensuring that the group strategic objectives/priorities are focused on, with the aim of achieving optimal financial outcomes for the individual Trusts, Group and the ICS. </w:t>
            </w:r>
          </w:p>
          <w:p w14:paraId="220C90E5" w14:textId="77777777" w:rsidR="003D4F13" w:rsidRPr="003D4F13" w:rsidRDefault="003D4F13" w:rsidP="002B1E1E">
            <w:pPr>
              <w:widowControl w:val="0"/>
              <w:numPr>
                <w:ilvl w:val="0"/>
                <w:numId w:val="89"/>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color w:val="000000"/>
                <w:sz w:val="22"/>
                <w:szCs w:val="22"/>
                <w:lang w:eastAsia="en-GB"/>
              </w:rPr>
              <w:t>To oversee the development and management of the Trust’s capital programmes including scrutiny of prioritisation processes, forecasting and remedial action.  </w:t>
            </w:r>
          </w:p>
          <w:p w14:paraId="571F5F61" w14:textId="77777777" w:rsidR="003D4F13" w:rsidRPr="003D4F13" w:rsidRDefault="003D4F13" w:rsidP="002B1E1E">
            <w:pPr>
              <w:widowControl w:val="0"/>
              <w:numPr>
                <w:ilvl w:val="0"/>
                <w:numId w:val="89"/>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To review the long term financial model (LTFM) and seek assurance that the LTFM aligns with the wider System plans.  </w:t>
            </w:r>
          </w:p>
          <w:p w14:paraId="699B034C" w14:textId="77777777" w:rsidR="003D4F13" w:rsidRPr="003D4F13" w:rsidRDefault="003D4F13" w:rsidP="002B1E1E">
            <w:pPr>
              <w:widowControl w:val="0"/>
              <w:numPr>
                <w:ilvl w:val="0"/>
                <w:numId w:val="89"/>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 xml:space="preserve">To identify and understand unwarranted variation in operational and financial performance across the Trusts and through benchmarking, identify ways to normalise </w:t>
            </w:r>
            <w:r w:rsidRPr="003D4F13">
              <w:rPr>
                <w:rFonts w:eastAsia="Times New Roman"/>
                <w:sz w:val="22"/>
                <w:szCs w:val="22"/>
                <w:lang w:eastAsia="en-GB"/>
              </w:rPr>
              <w:lastRenderedPageBreak/>
              <w:t>these. </w:t>
            </w:r>
          </w:p>
          <w:p w14:paraId="7ADA6C7F" w14:textId="77777777" w:rsidR="003D4F13" w:rsidRPr="003D4F13" w:rsidRDefault="003D4F13" w:rsidP="002B1E1E">
            <w:pPr>
              <w:widowControl w:val="0"/>
              <w:numPr>
                <w:ilvl w:val="0"/>
                <w:numId w:val="89"/>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To monitor the alignment of systems, processes &amp; reporting across both Trusts to ensure that agreed operational and finance metrics are being delivered. </w:t>
            </w:r>
          </w:p>
          <w:p w14:paraId="288147F0" w14:textId="77777777" w:rsidR="003D4F13" w:rsidRPr="003D4F13" w:rsidRDefault="003D4F13" w:rsidP="002B1E1E">
            <w:pPr>
              <w:widowControl w:val="0"/>
              <w:numPr>
                <w:ilvl w:val="0"/>
                <w:numId w:val="89"/>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To oversee and approve major investment decisions across the group in furtherance of the group strategic priorities (specific approval levels are set out in the Trusts’ Scheme of Delegation); including the financial risk evaluation, measurement and management scrutiny of any such investment programmes  </w:t>
            </w:r>
          </w:p>
          <w:p w14:paraId="02B18926" w14:textId="77777777" w:rsidR="003D4F13" w:rsidRPr="003D4F13" w:rsidRDefault="003D4F13" w:rsidP="002B1E1E">
            <w:pPr>
              <w:widowControl w:val="0"/>
              <w:numPr>
                <w:ilvl w:val="0"/>
                <w:numId w:val="89"/>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To oversee the measurement and monitoring of the financial impact of collaboration programmes, ensuring the delivery of the group objectives </w:t>
            </w:r>
          </w:p>
          <w:p w14:paraId="6FE72ACD" w14:textId="77777777" w:rsidR="003D4F13" w:rsidRPr="003D4F13" w:rsidRDefault="003D4F13" w:rsidP="002B1E1E">
            <w:pPr>
              <w:widowControl w:val="0"/>
              <w:numPr>
                <w:ilvl w:val="0"/>
                <w:numId w:val="89"/>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To inform the development and delivery of group transformation and efficiency schemes via the Group Transformation Committee, ensuring that the right resources are available and that the balance between quality and efficiency is maintained.</w:t>
            </w:r>
            <w:r w:rsidRPr="003D4F13">
              <w:rPr>
                <w:rFonts w:ascii="Calibri" w:eastAsia="Times New Roman" w:hAnsi="Calibri" w:cs="Calibri"/>
                <w:sz w:val="22"/>
                <w:szCs w:val="22"/>
                <w:lang w:eastAsia="en-GB"/>
              </w:rPr>
              <w:tab/>
            </w:r>
            <w:r w:rsidRPr="003D4F13">
              <w:rPr>
                <w:rFonts w:eastAsia="Times New Roman"/>
                <w:sz w:val="22"/>
                <w:szCs w:val="22"/>
                <w:lang w:eastAsia="en-GB"/>
              </w:rPr>
              <w:t> </w:t>
            </w:r>
          </w:p>
          <w:p w14:paraId="1261FCEE" w14:textId="77777777" w:rsidR="003D4F13" w:rsidRPr="003D4F13" w:rsidRDefault="003D4F13" w:rsidP="002B1E1E">
            <w:pPr>
              <w:widowControl w:val="0"/>
              <w:numPr>
                <w:ilvl w:val="0"/>
                <w:numId w:val="89"/>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color w:val="000000"/>
                <w:sz w:val="22"/>
                <w:szCs w:val="22"/>
                <w:lang w:eastAsia="en-GB"/>
              </w:rPr>
              <w:t>To ensure that robust processes are followed to evaluate, scrutinize and monitor investments to confirm benefits realisation arising from collaboration, transformation, efficiency and productivity programmes. </w:t>
            </w:r>
          </w:p>
          <w:p w14:paraId="5430E3A4" w14:textId="77777777" w:rsidR="003D4F13" w:rsidRPr="003D4F13" w:rsidRDefault="003D4F13" w:rsidP="002B1E1E">
            <w:pPr>
              <w:widowControl w:val="0"/>
              <w:numPr>
                <w:ilvl w:val="0"/>
                <w:numId w:val="89"/>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To develop and monitor the group approach to working with System partners including the Integrated Care System (ICS) approach and development and agreement of annual ICS/ICB operating plans. </w:t>
            </w:r>
          </w:p>
          <w:p w14:paraId="7299F8B8" w14:textId="77777777" w:rsidR="003D4F13" w:rsidRPr="003D4F13" w:rsidRDefault="003D4F13" w:rsidP="002B1E1E">
            <w:pPr>
              <w:widowControl w:val="0"/>
              <w:numPr>
                <w:ilvl w:val="0"/>
                <w:numId w:val="89"/>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color w:val="000000"/>
                <w:sz w:val="22"/>
                <w:szCs w:val="22"/>
                <w:shd w:val="clear" w:color="auto" w:fill="FFFFFF"/>
                <w:lang w:eastAsia="en-GB"/>
              </w:rPr>
              <w:t>To monitor and scrutinise the Group’s procurement plans, ensuring they drive value for money across purchasing and supplies.</w:t>
            </w:r>
            <w:r w:rsidRPr="003D4F13">
              <w:rPr>
                <w:rFonts w:eastAsia="Times New Roman"/>
                <w:color w:val="000000"/>
                <w:sz w:val="22"/>
                <w:szCs w:val="22"/>
                <w:lang w:eastAsia="en-GB"/>
              </w:rPr>
              <w:t> </w:t>
            </w:r>
          </w:p>
          <w:p w14:paraId="17E7AB80" w14:textId="77777777" w:rsidR="003D4F13" w:rsidRPr="003D4F13" w:rsidRDefault="003D4F13" w:rsidP="002B1E1E">
            <w:pPr>
              <w:widowControl w:val="0"/>
              <w:numPr>
                <w:ilvl w:val="0"/>
                <w:numId w:val="89"/>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color w:val="000000"/>
                <w:sz w:val="22"/>
                <w:szCs w:val="22"/>
                <w:shd w:val="clear" w:color="auto" w:fill="FFFFFF"/>
                <w:lang w:eastAsia="en-GB"/>
              </w:rPr>
              <w:t>To monitor and scrutinize operational estates compliance, risks and actions against key infrastructure components, carbon footprint, project management etc, working with the Group Strategic Development Committee to ensure a complementary approach to, and managing the business as usual impacts of, major infrastructure developments.  </w:t>
            </w:r>
            <w:r w:rsidRPr="003D4F13">
              <w:rPr>
                <w:rFonts w:eastAsia="Times New Roman"/>
                <w:color w:val="000000"/>
                <w:sz w:val="22"/>
                <w:szCs w:val="22"/>
                <w:lang w:eastAsia="en-GB"/>
              </w:rPr>
              <w:t> </w:t>
            </w:r>
          </w:p>
          <w:p w14:paraId="2DAAFC55" w14:textId="77777777" w:rsidR="003D4F13" w:rsidRPr="003D4F13" w:rsidRDefault="003D4F13" w:rsidP="002B1E1E">
            <w:pPr>
              <w:widowControl w:val="0"/>
              <w:numPr>
                <w:ilvl w:val="0"/>
                <w:numId w:val="89"/>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To review and monitor  strategic risks to both organisations within the Committee’s area of responsibility, as set out on the Group Board Assurance Framework. </w:t>
            </w:r>
          </w:p>
          <w:p w14:paraId="139F1083" w14:textId="77777777" w:rsidR="003D4F13" w:rsidRPr="003D4F13" w:rsidRDefault="003D4F13" w:rsidP="003D4F13">
            <w:pPr>
              <w:spacing w:after="180" w:line="300" w:lineRule="auto"/>
              <w:contextualSpacing/>
              <w:rPr>
                <w:rFonts w:eastAsia="Arial"/>
                <w:sz w:val="20"/>
                <w:szCs w:val="20"/>
                <w:lang w:eastAsia="en-GB"/>
              </w:rPr>
            </w:pPr>
          </w:p>
        </w:tc>
      </w:tr>
      <w:tr w:rsidR="003D4F13" w:rsidRPr="003D4F13" w14:paraId="44628B12" w14:textId="77777777" w:rsidTr="009456A7">
        <w:tc>
          <w:tcPr>
            <w:tcW w:w="1809" w:type="dxa"/>
            <w:tcBorders>
              <w:top w:val="single" w:sz="4" w:space="0" w:color="auto"/>
              <w:left w:val="single" w:sz="4" w:space="0" w:color="auto"/>
              <w:bottom w:val="single" w:sz="4" w:space="0" w:color="auto"/>
              <w:right w:val="single" w:sz="4" w:space="0" w:color="auto"/>
            </w:tcBorders>
          </w:tcPr>
          <w:p w14:paraId="6CF85437" w14:textId="7AF4AFC2" w:rsidR="003D4F13" w:rsidRPr="003D4F13" w:rsidRDefault="002B1E1E" w:rsidP="003D4F13">
            <w:pPr>
              <w:widowControl w:val="0"/>
              <w:overflowPunct w:val="0"/>
              <w:autoSpaceDE w:val="0"/>
              <w:autoSpaceDN w:val="0"/>
              <w:adjustRightInd w:val="0"/>
              <w:spacing w:before="60" w:after="60" w:line="240" w:lineRule="auto"/>
              <w:ind w:left="720" w:hanging="720"/>
              <w:textAlignment w:val="baseline"/>
              <w:rPr>
                <w:rFonts w:eastAsia="Times New Roman"/>
                <w:b/>
                <w:color w:val="000080"/>
                <w:sz w:val="20"/>
                <w:szCs w:val="20"/>
              </w:rPr>
            </w:pPr>
            <w:r>
              <w:rPr>
                <w:rFonts w:eastAsia="Times New Roman"/>
                <w:b/>
                <w:spacing w:val="-2"/>
                <w:sz w:val="20"/>
                <w:szCs w:val="20"/>
              </w:rPr>
              <w:lastRenderedPageBreak/>
              <w:t>3</w:t>
            </w:r>
            <w:r w:rsidR="003D4F13" w:rsidRPr="003D4F13">
              <w:rPr>
                <w:rFonts w:eastAsia="Times New Roman"/>
                <w:b/>
                <w:spacing w:val="-2"/>
                <w:sz w:val="20"/>
                <w:szCs w:val="20"/>
              </w:rPr>
              <w:t>.</w:t>
            </w:r>
          </w:p>
          <w:p w14:paraId="0DC3BE97" w14:textId="77777777" w:rsidR="003D4F13" w:rsidRPr="003D4F13" w:rsidRDefault="003D4F13" w:rsidP="003D4F13">
            <w:pPr>
              <w:widowControl w:val="0"/>
              <w:overflowPunct w:val="0"/>
              <w:autoSpaceDE w:val="0"/>
              <w:autoSpaceDN w:val="0"/>
              <w:adjustRightInd w:val="0"/>
              <w:spacing w:before="60" w:after="60" w:line="240" w:lineRule="auto"/>
              <w:textAlignment w:val="baseline"/>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9735D08" w14:textId="786EB5C0" w:rsidR="003D4F13" w:rsidRPr="003D4F13" w:rsidRDefault="003D4F13" w:rsidP="003D4F13">
            <w:pPr>
              <w:widowControl w:val="0"/>
              <w:tabs>
                <w:tab w:val="left" w:pos="-1440"/>
                <w:tab w:val="left" w:pos="-720"/>
                <w:tab w:val="left" w:pos="0"/>
                <w:tab w:val="left" w:pos="720"/>
                <w:tab w:val="left" w:pos="1516"/>
                <w:tab w:val="left" w:pos="2160"/>
              </w:tabs>
              <w:suppressAutoHyphens/>
              <w:overflowPunct w:val="0"/>
              <w:autoSpaceDE w:val="0"/>
              <w:autoSpaceDN w:val="0"/>
              <w:adjustRightInd w:val="0"/>
              <w:spacing w:before="60" w:after="60" w:line="240" w:lineRule="auto"/>
              <w:textAlignment w:val="baseline"/>
              <w:rPr>
                <w:rFonts w:eastAsia="Times New Roman"/>
                <w:b/>
                <w:sz w:val="20"/>
                <w:szCs w:val="20"/>
              </w:rPr>
            </w:pPr>
            <w:r w:rsidRPr="003D4F13">
              <w:rPr>
                <w:rFonts w:eastAsia="Times New Roman"/>
                <w:b/>
                <w:sz w:val="20"/>
                <w:szCs w:val="20"/>
              </w:rPr>
              <w:t xml:space="preserve">PEOPLE COMMITTEE (Group Committee in Common with </w:t>
            </w:r>
            <w:r w:rsidR="002B1E1E">
              <w:rPr>
                <w:rFonts w:eastAsia="Times New Roman"/>
                <w:b/>
                <w:sz w:val="20"/>
                <w:szCs w:val="20"/>
              </w:rPr>
              <w:lastRenderedPageBreak/>
              <w:t>K</w:t>
            </w:r>
            <w:r w:rsidRPr="003D4F13">
              <w:rPr>
                <w:rFonts w:eastAsia="Times New Roman"/>
                <w:b/>
                <w:sz w:val="20"/>
                <w:szCs w:val="20"/>
              </w:rPr>
              <w:t>GH)</w:t>
            </w:r>
          </w:p>
        </w:tc>
        <w:tc>
          <w:tcPr>
            <w:tcW w:w="5622" w:type="dxa"/>
            <w:tcBorders>
              <w:top w:val="single" w:sz="4" w:space="0" w:color="auto"/>
              <w:left w:val="single" w:sz="4" w:space="0" w:color="auto"/>
              <w:bottom w:val="single" w:sz="4" w:space="0" w:color="auto"/>
              <w:right w:val="single" w:sz="4" w:space="0" w:color="auto"/>
            </w:tcBorders>
          </w:tcPr>
          <w:p w14:paraId="49C4BBE5" w14:textId="77777777" w:rsidR="003D4F13" w:rsidRPr="003D4F13" w:rsidRDefault="003D4F13" w:rsidP="002B1E1E">
            <w:pPr>
              <w:widowControl w:val="0"/>
              <w:numPr>
                <w:ilvl w:val="0"/>
                <w:numId w:val="90"/>
              </w:numPr>
              <w:overflowPunct w:val="0"/>
              <w:autoSpaceDE w:val="0"/>
              <w:autoSpaceDN w:val="0"/>
              <w:adjustRightInd w:val="0"/>
              <w:spacing w:after="0" w:line="240" w:lineRule="auto"/>
              <w:textAlignment w:val="baseline"/>
              <w:rPr>
                <w:rFonts w:ascii="Segoe UI" w:eastAsia="Times New Roman" w:hAnsi="Segoe UI" w:cs="Segoe UI"/>
                <w:sz w:val="18"/>
                <w:szCs w:val="18"/>
                <w:lang w:eastAsia="en-GB"/>
              </w:rPr>
            </w:pPr>
            <w:r w:rsidRPr="003D4F13">
              <w:rPr>
                <w:rFonts w:eastAsia="Times New Roman"/>
                <w:sz w:val="22"/>
                <w:szCs w:val="22"/>
                <w:lang w:eastAsia="en-GB"/>
              </w:rPr>
              <w:lastRenderedPageBreak/>
              <w:t xml:space="preserve">Seek assurance that the Group People Plan and its supporting policies are effectively implemented and reviewed through the development, agreement and monitoring of </w:t>
            </w:r>
            <w:r w:rsidRPr="003D4F13">
              <w:rPr>
                <w:rFonts w:eastAsia="Times New Roman"/>
                <w:sz w:val="22"/>
                <w:szCs w:val="22"/>
                <w:lang w:eastAsia="en-GB"/>
              </w:rPr>
              <w:lastRenderedPageBreak/>
              <w:t>delivery plans and associated common performance metrics across the Trusts. </w:t>
            </w:r>
          </w:p>
          <w:p w14:paraId="1B691EAE" w14:textId="77777777" w:rsidR="003D4F13" w:rsidRPr="003D4F13" w:rsidRDefault="003D4F13" w:rsidP="002B1E1E">
            <w:pPr>
              <w:widowControl w:val="0"/>
              <w:numPr>
                <w:ilvl w:val="0"/>
                <w:numId w:val="90"/>
              </w:numPr>
              <w:overflowPunct w:val="0"/>
              <w:autoSpaceDE w:val="0"/>
              <w:autoSpaceDN w:val="0"/>
              <w:adjustRightInd w:val="0"/>
              <w:spacing w:after="0" w:line="240" w:lineRule="auto"/>
              <w:textAlignment w:val="baseline"/>
              <w:rPr>
                <w:rFonts w:ascii="Segoe UI" w:eastAsia="Times New Roman" w:hAnsi="Segoe UI" w:cs="Segoe UI"/>
                <w:sz w:val="18"/>
                <w:szCs w:val="18"/>
                <w:lang w:eastAsia="en-GB"/>
              </w:rPr>
            </w:pPr>
            <w:r w:rsidRPr="003D4F13">
              <w:rPr>
                <w:rFonts w:eastAsia="Times New Roman"/>
                <w:sz w:val="22"/>
                <w:szCs w:val="22"/>
                <w:lang w:eastAsia="en-GB"/>
              </w:rPr>
              <w:t>Monitor the People Plan Delivery Plan implementation and progress in realising the plans, especially the reductions in the direct cost to the Trust of temporary (agency) workers. </w:t>
            </w:r>
          </w:p>
          <w:p w14:paraId="2ACAAE90" w14:textId="77777777" w:rsidR="003D4F13" w:rsidRPr="003D4F13" w:rsidRDefault="003D4F13" w:rsidP="002B1E1E">
            <w:pPr>
              <w:widowControl w:val="0"/>
              <w:numPr>
                <w:ilvl w:val="0"/>
                <w:numId w:val="90"/>
              </w:numPr>
              <w:overflowPunct w:val="0"/>
              <w:autoSpaceDE w:val="0"/>
              <w:autoSpaceDN w:val="0"/>
              <w:adjustRightInd w:val="0"/>
              <w:spacing w:after="0" w:line="240" w:lineRule="auto"/>
              <w:textAlignment w:val="baseline"/>
              <w:rPr>
                <w:rFonts w:ascii="Segoe UI" w:eastAsia="Times New Roman" w:hAnsi="Segoe UI" w:cs="Segoe UI"/>
                <w:sz w:val="18"/>
                <w:szCs w:val="18"/>
                <w:lang w:eastAsia="en-GB"/>
              </w:rPr>
            </w:pPr>
            <w:r w:rsidRPr="003D4F13">
              <w:rPr>
                <w:rFonts w:eastAsia="Times New Roman"/>
                <w:sz w:val="22"/>
                <w:szCs w:val="22"/>
                <w:lang w:eastAsia="en-GB"/>
              </w:rPr>
              <w:t>Seek assurance that the people management processes are in place and are being followed. </w:t>
            </w:r>
          </w:p>
          <w:p w14:paraId="3C978A60" w14:textId="77777777" w:rsidR="003D4F13" w:rsidRPr="003D4F13" w:rsidRDefault="003D4F13" w:rsidP="002B1E1E">
            <w:pPr>
              <w:widowControl w:val="0"/>
              <w:numPr>
                <w:ilvl w:val="0"/>
                <w:numId w:val="90"/>
              </w:numPr>
              <w:overflowPunct w:val="0"/>
              <w:autoSpaceDE w:val="0"/>
              <w:autoSpaceDN w:val="0"/>
              <w:adjustRightInd w:val="0"/>
              <w:spacing w:after="0" w:line="240" w:lineRule="auto"/>
              <w:textAlignment w:val="baseline"/>
              <w:rPr>
                <w:rFonts w:ascii="Segoe UI" w:eastAsia="Times New Roman" w:hAnsi="Segoe UI" w:cs="Segoe UI"/>
                <w:sz w:val="18"/>
                <w:szCs w:val="18"/>
                <w:lang w:eastAsia="en-GB"/>
              </w:rPr>
            </w:pPr>
            <w:r w:rsidRPr="003D4F13">
              <w:rPr>
                <w:rFonts w:eastAsia="Times New Roman"/>
                <w:sz w:val="22"/>
                <w:szCs w:val="22"/>
                <w:lang w:eastAsia="en-GB"/>
              </w:rPr>
              <w:t>Seek assurance that there are mechanisms in place to deliver effective staff engagement and to regularly review staff feedback, including through, but not limited to, the annual staff survey and quarterly) People Pulse surveys. </w:t>
            </w:r>
          </w:p>
          <w:p w14:paraId="1CA46A55" w14:textId="77777777" w:rsidR="003D4F13" w:rsidRPr="003D4F13" w:rsidRDefault="003D4F13" w:rsidP="002B1E1E">
            <w:pPr>
              <w:widowControl w:val="0"/>
              <w:numPr>
                <w:ilvl w:val="0"/>
                <w:numId w:val="90"/>
              </w:numPr>
              <w:overflowPunct w:val="0"/>
              <w:autoSpaceDE w:val="0"/>
              <w:autoSpaceDN w:val="0"/>
              <w:adjustRightInd w:val="0"/>
              <w:spacing w:after="0" w:line="240" w:lineRule="auto"/>
              <w:textAlignment w:val="baseline"/>
              <w:rPr>
                <w:rFonts w:ascii="Segoe UI" w:eastAsia="Times New Roman" w:hAnsi="Segoe UI" w:cs="Segoe UI"/>
                <w:sz w:val="18"/>
                <w:szCs w:val="18"/>
                <w:lang w:eastAsia="en-GB"/>
              </w:rPr>
            </w:pPr>
            <w:r w:rsidRPr="003D4F13">
              <w:rPr>
                <w:rFonts w:eastAsia="Times New Roman"/>
                <w:sz w:val="22"/>
                <w:szCs w:val="22"/>
                <w:lang w:eastAsia="en-GB"/>
              </w:rPr>
              <w:t>To ensure that the Group values are  embedded and demonstrated within the culture of both Trusts.   </w:t>
            </w:r>
          </w:p>
          <w:p w14:paraId="6A8FF01B" w14:textId="77777777" w:rsidR="003D4F13" w:rsidRPr="003D4F13" w:rsidRDefault="003D4F13" w:rsidP="002B1E1E">
            <w:pPr>
              <w:widowControl w:val="0"/>
              <w:numPr>
                <w:ilvl w:val="0"/>
                <w:numId w:val="90"/>
              </w:numPr>
              <w:overflowPunct w:val="0"/>
              <w:autoSpaceDE w:val="0"/>
              <w:autoSpaceDN w:val="0"/>
              <w:adjustRightInd w:val="0"/>
              <w:spacing w:after="0" w:line="240" w:lineRule="auto"/>
              <w:textAlignment w:val="baseline"/>
              <w:rPr>
                <w:rFonts w:ascii="Segoe UI" w:eastAsia="Times New Roman" w:hAnsi="Segoe UI" w:cs="Segoe UI"/>
                <w:sz w:val="18"/>
                <w:szCs w:val="18"/>
                <w:lang w:eastAsia="en-GB"/>
              </w:rPr>
            </w:pPr>
            <w:r w:rsidRPr="003D4F13">
              <w:rPr>
                <w:rFonts w:eastAsia="Times New Roman"/>
                <w:sz w:val="22"/>
                <w:szCs w:val="22"/>
                <w:lang w:eastAsia="en-GB"/>
              </w:rPr>
              <w:t>Risk assess the organisational development interventions to direct the Committee’s activities and feed into Corporate Risk Registers. Provide any required updates to the Group Board Assurance Framework, relevant to the work of the Committee,. </w:t>
            </w:r>
          </w:p>
          <w:p w14:paraId="2EFB229D" w14:textId="77777777" w:rsidR="003D4F13" w:rsidRPr="003D4F13" w:rsidRDefault="003D4F13" w:rsidP="002B1E1E">
            <w:pPr>
              <w:widowControl w:val="0"/>
              <w:numPr>
                <w:ilvl w:val="0"/>
                <w:numId w:val="90"/>
              </w:numPr>
              <w:overflowPunct w:val="0"/>
              <w:autoSpaceDE w:val="0"/>
              <w:autoSpaceDN w:val="0"/>
              <w:adjustRightInd w:val="0"/>
              <w:spacing w:after="0" w:line="240" w:lineRule="auto"/>
              <w:textAlignment w:val="baseline"/>
              <w:rPr>
                <w:rFonts w:ascii="Segoe UI" w:eastAsia="Times New Roman" w:hAnsi="Segoe UI" w:cs="Segoe UI"/>
                <w:sz w:val="18"/>
                <w:szCs w:val="18"/>
                <w:lang w:eastAsia="en-GB"/>
              </w:rPr>
            </w:pPr>
            <w:r w:rsidRPr="003D4F13">
              <w:rPr>
                <w:rFonts w:eastAsia="Times New Roman"/>
                <w:sz w:val="22"/>
                <w:szCs w:val="22"/>
                <w:lang w:eastAsia="en-GB"/>
              </w:rPr>
              <w:t>Approve the annual Medical Revalidation process on behalf of Boards of Directors. </w:t>
            </w:r>
          </w:p>
          <w:p w14:paraId="736B9C9A" w14:textId="77777777" w:rsidR="003D4F13" w:rsidRPr="003D4F13" w:rsidRDefault="003D4F13" w:rsidP="002B1E1E">
            <w:pPr>
              <w:widowControl w:val="0"/>
              <w:numPr>
                <w:ilvl w:val="0"/>
                <w:numId w:val="90"/>
              </w:numPr>
              <w:overflowPunct w:val="0"/>
              <w:autoSpaceDE w:val="0"/>
              <w:autoSpaceDN w:val="0"/>
              <w:adjustRightInd w:val="0"/>
              <w:spacing w:after="0" w:line="240" w:lineRule="auto"/>
              <w:textAlignment w:val="baseline"/>
              <w:rPr>
                <w:rFonts w:ascii="Segoe UI" w:eastAsia="Times New Roman" w:hAnsi="Segoe UI" w:cs="Segoe UI"/>
                <w:sz w:val="18"/>
                <w:szCs w:val="18"/>
                <w:lang w:eastAsia="en-GB"/>
              </w:rPr>
            </w:pPr>
            <w:r w:rsidRPr="003D4F13">
              <w:rPr>
                <w:rFonts w:eastAsia="Times New Roman"/>
                <w:sz w:val="22"/>
                <w:szCs w:val="22"/>
                <w:lang w:eastAsia="en-GB"/>
              </w:rPr>
              <w:t>Receive reports from both Trusts’ Freedom to Speak Up Guardians and Guardians of Safe Working, and refer key issues and learning arising to the Board of Directors and relevant Board Committees, as required. </w:t>
            </w:r>
          </w:p>
          <w:p w14:paraId="0263A94C" w14:textId="77777777" w:rsidR="003D4F13" w:rsidRPr="003D4F13" w:rsidRDefault="003D4F13" w:rsidP="003D4F13">
            <w:pPr>
              <w:widowControl w:val="0"/>
              <w:overflowPunct w:val="0"/>
              <w:autoSpaceDE w:val="0"/>
              <w:autoSpaceDN w:val="0"/>
              <w:adjustRightInd w:val="0"/>
              <w:spacing w:after="0" w:line="240" w:lineRule="auto"/>
              <w:textAlignment w:val="baseline"/>
              <w:rPr>
                <w:rFonts w:ascii="CG Times" w:eastAsia="Times New Roman" w:hAnsi="CG Times" w:cs="Times New Roman"/>
                <w:sz w:val="22"/>
                <w:szCs w:val="20"/>
              </w:rPr>
            </w:pPr>
          </w:p>
        </w:tc>
      </w:tr>
      <w:tr w:rsidR="003D4F13" w:rsidRPr="003D4F13" w14:paraId="14C3D943" w14:textId="77777777" w:rsidTr="009456A7">
        <w:tc>
          <w:tcPr>
            <w:tcW w:w="1809" w:type="dxa"/>
            <w:tcBorders>
              <w:top w:val="single" w:sz="4" w:space="0" w:color="auto"/>
              <w:left w:val="single" w:sz="4" w:space="0" w:color="auto"/>
              <w:bottom w:val="single" w:sz="4" w:space="0" w:color="auto"/>
              <w:right w:val="single" w:sz="4" w:space="0" w:color="auto"/>
            </w:tcBorders>
          </w:tcPr>
          <w:p w14:paraId="137E0FCE" w14:textId="0179B85B" w:rsidR="003D4F13" w:rsidRPr="003D4F13" w:rsidRDefault="002B1E1E" w:rsidP="003D4F13">
            <w:pPr>
              <w:widowControl w:val="0"/>
              <w:overflowPunct w:val="0"/>
              <w:autoSpaceDE w:val="0"/>
              <w:autoSpaceDN w:val="0"/>
              <w:adjustRightInd w:val="0"/>
              <w:spacing w:before="60" w:after="60" w:line="240" w:lineRule="auto"/>
              <w:ind w:left="720" w:hanging="720"/>
              <w:textAlignment w:val="baseline"/>
              <w:rPr>
                <w:rFonts w:eastAsia="Times New Roman"/>
                <w:b/>
                <w:spacing w:val="-2"/>
                <w:sz w:val="20"/>
                <w:szCs w:val="20"/>
              </w:rPr>
            </w:pPr>
            <w:r>
              <w:rPr>
                <w:rFonts w:eastAsia="Times New Roman"/>
                <w:b/>
                <w:spacing w:val="-2"/>
                <w:sz w:val="20"/>
                <w:szCs w:val="20"/>
              </w:rPr>
              <w:lastRenderedPageBreak/>
              <w:t>4</w:t>
            </w:r>
            <w:r w:rsidR="003D4F13" w:rsidRPr="003D4F13">
              <w:rPr>
                <w:rFonts w:eastAsia="Times New Roman"/>
                <w:b/>
                <w:spacing w:val="-2"/>
                <w:sz w:val="20"/>
                <w:szCs w:val="20"/>
              </w:rPr>
              <w:t>.</w:t>
            </w:r>
          </w:p>
        </w:tc>
        <w:tc>
          <w:tcPr>
            <w:tcW w:w="2127" w:type="dxa"/>
            <w:tcBorders>
              <w:top w:val="single" w:sz="4" w:space="0" w:color="auto"/>
              <w:left w:val="single" w:sz="4" w:space="0" w:color="auto"/>
              <w:bottom w:val="single" w:sz="4" w:space="0" w:color="auto"/>
              <w:right w:val="single" w:sz="4" w:space="0" w:color="auto"/>
            </w:tcBorders>
          </w:tcPr>
          <w:p w14:paraId="66310948" w14:textId="295335C8" w:rsidR="003D4F13" w:rsidRPr="003D4F13" w:rsidRDefault="003D4F13" w:rsidP="003D4F13">
            <w:pPr>
              <w:widowControl w:val="0"/>
              <w:tabs>
                <w:tab w:val="left" w:pos="-1440"/>
                <w:tab w:val="left" w:pos="-720"/>
                <w:tab w:val="left" w:pos="0"/>
                <w:tab w:val="left" w:pos="720"/>
                <w:tab w:val="left" w:pos="1516"/>
                <w:tab w:val="left" w:pos="2160"/>
              </w:tabs>
              <w:suppressAutoHyphens/>
              <w:overflowPunct w:val="0"/>
              <w:autoSpaceDE w:val="0"/>
              <w:autoSpaceDN w:val="0"/>
              <w:adjustRightInd w:val="0"/>
              <w:spacing w:before="60" w:after="60" w:line="240" w:lineRule="auto"/>
              <w:textAlignment w:val="baseline"/>
              <w:rPr>
                <w:rFonts w:eastAsia="Times New Roman"/>
                <w:b/>
                <w:sz w:val="20"/>
                <w:szCs w:val="20"/>
              </w:rPr>
            </w:pPr>
            <w:r w:rsidRPr="003D4F13">
              <w:rPr>
                <w:rFonts w:eastAsia="Times New Roman"/>
                <w:b/>
                <w:sz w:val="20"/>
                <w:szCs w:val="20"/>
              </w:rPr>
              <w:t xml:space="preserve">DIGITAL HOSPITAL COMMITTEE (Group Committee in Common with </w:t>
            </w:r>
            <w:r w:rsidR="002B1E1E">
              <w:rPr>
                <w:rFonts w:eastAsia="Times New Roman"/>
                <w:b/>
                <w:sz w:val="20"/>
                <w:szCs w:val="20"/>
              </w:rPr>
              <w:t>K</w:t>
            </w:r>
            <w:r w:rsidRPr="003D4F13">
              <w:rPr>
                <w:rFonts w:eastAsia="Times New Roman"/>
                <w:b/>
                <w:sz w:val="20"/>
                <w:szCs w:val="20"/>
              </w:rPr>
              <w:t>GH)</w:t>
            </w:r>
          </w:p>
        </w:tc>
        <w:tc>
          <w:tcPr>
            <w:tcW w:w="5622" w:type="dxa"/>
            <w:tcBorders>
              <w:top w:val="single" w:sz="4" w:space="0" w:color="auto"/>
              <w:left w:val="single" w:sz="4" w:space="0" w:color="auto"/>
              <w:bottom w:val="single" w:sz="4" w:space="0" w:color="auto"/>
              <w:right w:val="single" w:sz="4" w:space="0" w:color="auto"/>
            </w:tcBorders>
          </w:tcPr>
          <w:p w14:paraId="023DF8E2"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The Digital Hospital Committee (‘GDHC’) will oversee strategic aspects of the NGH and KGH  (‘UHN Group’) digital, technology and information agenda. </w:t>
            </w:r>
          </w:p>
          <w:p w14:paraId="1E81B4E5"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710570E9"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Duties:</w:t>
            </w:r>
          </w:p>
          <w:p w14:paraId="78C98291"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65A2F27A" w14:textId="77777777" w:rsidR="003D4F13" w:rsidRPr="003D4F13" w:rsidRDefault="003D4F13" w:rsidP="002B1E1E">
            <w:pPr>
              <w:widowControl w:val="0"/>
              <w:numPr>
                <w:ilvl w:val="0"/>
                <w:numId w:val="93"/>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Steering the creation and development of the Group Digital Strategy (to align with the Group’s overall strategy), and driving the overall digital ambition for the Group, with particular regard to: </w:t>
            </w:r>
          </w:p>
          <w:p w14:paraId="373D31A0"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41A591E7" w14:textId="77777777" w:rsidR="003D4F13" w:rsidRPr="003D4F13" w:rsidRDefault="003D4F13" w:rsidP="002B1E1E">
            <w:pPr>
              <w:widowControl w:val="0"/>
              <w:numPr>
                <w:ilvl w:val="0"/>
                <w:numId w:val="93"/>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Enabling the delivery of safe, high quality patient care and improving patient experience including facilitating patients to be more in control of their care; and </w:t>
            </w:r>
          </w:p>
          <w:p w14:paraId="07DB2F67"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7EB625C8" w14:textId="77777777" w:rsidR="003D4F13" w:rsidRPr="003D4F13" w:rsidRDefault="003D4F13" w:rsidP="002B1E1E">
            <w:pPr>
              <w:widowControl w:val="0"/>
              <w:numPr>
                <w:ilvl w:val="0"/>
                <w:numId w:val="93"/>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Providing clinicians and wider colleagues with the right digital tools to work safely and efficiently, within in, and when moving across, both trusts. </w:t>
            </w:r>
          </w:p>
          <w:p w14:paraId="2CD45FAB"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6A670041" w14:textId="77777777" w:rsidR="003D4F13" w:rsidRPr="003D4F13" w:rsidRDefault="003D4F13" w:rsidP="002B1E1E">
            <w:pPr>
              <w:widowControl w:val="0"/>
              <w:numPr>
                <w:ilvl w:val="0"/>
                <w:numId w:val="93"/>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lastRenderedPageBreak/>
              <w:t xml:space="preserve">Overseeing the development and delivery of both the hospital and Group level digital transformation </w:t>
            </w:r>
            <w:proofErr w:type="spellStart"/>
            <w:r w:rsidRPr="003D4F13">
              <w:rPr>
                <w:rFonts w:eastAsia="Times New Roman"/>
                <w:color w:val="000000"/>
                <w:sz w:val="22"/>
                <w:szCs w:val="22"/>
                <w:shd w:val="clear" w:color="auto" w:fill="FFFFFF"/>
              </w:rPr>
              <w:t>roadmaps,in</w:t>
            </w:r>
            <w:proofErr w:type="spellEnd"/>
            <w:r w:rsidRPr="003D4F13">
              <w:rPr>
                <w:rFonts w:eastAsia="Times New Roman"/>
                <w:color w:val="000000"/>
                <w:sz w:val="22"/>
                <w:szCs w:val="22"/>
                <w:shd w:val="clear" w:color="auto" w:fill="FFFFFF"/>
              </w:rPr>
              <w:t xml:space="preserve"> line with the ambitions of the Group Digital Strategy  </w:t>
            </w:r>
          </w:p>
          <w:p w14:paraId="0C81B55A"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6716FB36" w14:textId="77777777" w:rsidR="003D4F13" w:rsidRPr="003D4F13" w:rsidRDefault="003D4F13" w:rsidP="002B1E1E">
            <w:pPr>
              <w:widowControl w:val="0"/>
              <w:numPr>
                <w:ilvl w:val="0"/>
                <w:numId w:val="93"/>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Overseeing the delivery of the digital component of agreed KGH and NGH priorities and in line with the Dedicated to Excellence strategy. </w:t>
            </w:r>
          </w:p>
          <w:p w14:paraId="77B02553"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3B94D1C5" w14:textId="77777777" w:rsidR="003D4F13" w:rsidRPr="003D4F13" w:rsidRDefault="003D4F13" w:rsidP="002B1E1E">
            <w:pPr>
              <w:widowControl w:val="0"/>
              <w:numPr>
                <w:ilvl w:val="0"/>
                <w:numId w:val="93"/>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Overseeing the engagement between the digital teams and digital transformation projects and the clinical and operational teams, to ensure all work is appropriately prioritised, clinically/operationally-led and delivery is supported by the relevant teams.    </w:t>
            </w:r>
          </w:p>
          <w:p w14:paraId="57404CB4"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58CB82EF" w14:textId="77777777" w:rsidR="003D4F13" w:rsidRPr="003D4F13" w:rsidRDefault="003D4F13" w:rsidP="002B1E1E">
            <w:pPr>
              <w:widowControl w:val="0"/>
              <w:numPr>
                <w:ilvl w:val="0"/>
                <w:numId w:val="93"/>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Overseeing the operational performance of the Digital Division </w:t>
            </w:r>
          </w:p>
          <w:p w14:paraId="126AFA19"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2D093A72" w14:textId="77777777" w:rsidR="003D4F13" w:rsidRPr="003D4F13" w:rsidRDefault="003D4F13" w:rsidP="002B1E1E">
            <w:pPr>
              <w:widowControl w:val="0"/>
              <w:numPr>
                <w:ilvl w:val="0"/>
                <w:numId w:val="93"/>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Overseeing the financial performance of the Digital Division </w:t>
            </w:r>
          </w:p>
          <w:p w14:paraId="5613E514"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54481CE9" w14:textId="77777777" w:rsidR="003D4F13" w:rsidRPr="003D4F13" w:rsidRDefault="003D4F13" w:rsidP="002B1E1E">
            <w:pPr>
              <w:widowControl w:val="0"/>
              <w:numPr>
                <w:ilvl w:val="0"/>
                <w:numId w:val="93"/>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Overseeing the Group’s digital risk exposure  and seeking assurance that the appropriate risk management processes are in place.  </w:t>
            </w:r>
          </w:p>
          <w:p w14:paraId="6D89FF04"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62093DA1" w14:textId="77777777" w:rsidR="003D4F13" w:rsidRPr="003D4F13" w:rsidRDefault="003D4F13" w:rsidP="002B1E1E">
            <w:pPr>
              <w:widowControl w:val="0"/>
              <w:numPr>
                <w:ilvl w:val="0"/>
                <w:numId w:val="93"/>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Seeking assurance on the delivery of major Group digital transformation programmes, monitoring progress and supporting the alignment and assignment of resources in order to facilitate successful delivery.  This will include: </w:t>
            </w:r>
          </w:p>
          <w:p w14:paraId="178E2906"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43C8955C" w14:textId="77777777" w:rsidR="003D4F13" w:rsidRPr="003D4F13" w:rsidRDefault="003D4F13" w:rsidP="002B1E1E">
            <w:pPr>
              <w:widowControl w:val="0"/>
              <w:numPr>
                <w:ilvl w:val="0"/>
                <w:numId w:val="94"/>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roofErr w:type="spellStart"/>
            <w:r w:rsidRPr="003D4F13">
              <w:rPr>
                <w:rFonts w:eastAsia="Times New Roman"/>
                <w:color w:val="000000"/>
                <w:sz w:val="22"/>
                <w:szCs w:val="22"/>
                <w:shd w:val="clear" w:color="auto" w:fill="FFFFFF"/>
              </w:rPr>
              <w:t>Scuritinising</w:t>
            </w:r>
            <w:proofErr w:type="spellEnd"/>
            <w:r w:rsidRPr="003D4F13">
              <w:rPr>
                <w:rFonts w:eastAsia="Times New Roman"/>
                <w:color w:val="000000"/>
                <w:sz w:val="22"/>
                <w:szCs w:val="22"/>
                <w:shd w:val="clear" w:color="auto" w:fill="FFFFFF"/>
              </w:rPr>
              <w:t xml:space="preserve"> implementation timeframes </w:t>
            </w:r>
          </w:p>
          <w:p w14:paraId="0116BD86"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60715BA6" w14:textId="77777777" w:rsidR="003D4F13" w:rsidRPr="003D4F13" w:rsidRDefault="003D4F13" w:rsidP="002B1E1E">
            <w:pPr>
              <w:widowControl w:val="0"/>
              <w:numPr>
                <w:ilvl w:val="0"/>
                <w:numId w:val="94"/>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Acting as point of escalation for risks/ issues and supporting mitigations </w:t>
            </w:r>
          </w:p>
          <w:p w14:paraId="77D5E251"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6358421F" w14:textId="77777777" w:rsidR="003D4F13" w:rsidRPr="003D4F13" w:rsidRDefault="003D4F13" w:rsidP="002B1E1E">
            <w:pPr>
              <w:widowControl w:val="0"/>
              <w:numPr>
                <w:ilvl w:val="0"/>
                <w:numId w:val="94"/>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Monitoring benefits </w:t>
            </w:r>
          </w:p>
          <w:p w14:paraId="4BED937A"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743F7E97" w14:textId="77777777" w:rsidR="003D4F13" w:rsidRPr="003D4F13" w:rsidRDefault="003D4F13" w:rsidP="002B1E1E">
            <w:pPr>
              <w:widowControl w:val="0"/>
              <w:numPr>
                <w:ilvl w:val="0"/>
                <w:numId w:val="94"/>
              </w:numPr>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Gathering lessons learnt for application to future projects </w:t>
            </w:r>
          </w:p>
          <w:p w14:paraId="42E86DCD"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69C9308E"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11. Overseeing the direction of digitally linked innovation activities, such as (but not limited to) centres of excellence within the Group, on behalf of the Trust Boards.   </w:t>
            </w:r>
          </w:p>
          <w:p w14:paraId="6658A4AE"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71B29308"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r w:rsidRPr="003D4F13">
              <w:rPr>
                <w:rFonts w:eastAsia="Times New Roman"/>
                <w:color w:val="000000"/>
                <w:sz w:val="22"/>
                <w:szCs w:val="22"/>
                <w:shd w:val="clear" w:color="auto" w:fill="FFFFFF"/>
              </w:rPr>
              <w:t xml:space="preserve">12. Promoting the application of the culture, processes, business models and technologies of the internet era to respond to people’s raised expectations [Tom </w:t>
            </w:r>
            <w:proofErr w:type="spellStart"/>
            <w:r w:rsidRPr="003D4F13">
              <w:rPr>
                <w:rFonts w:eastAsia="Times New Roman"/>
                <w:color w:val="000000"/>
                <w:sz w:val="22"/>
                <w:szCs w:val="22"/>
                <w:shd w:val="clear" w:color="auto" w:fill="FFFFFF"/>
              </w:rPr>
              <w:lastRenderedPageBreak/>
              <w:t>Loosemore’s</w:t>
            </w:r>
            <w:proofErr w:type="spellEnd"/>
            <w:r w:rsidRPr="003D4F13">
              <w:rPr>
                <w:rFonts w:eastAsia="Times New Roman"/>
                <w:color w:val="000000"/>
                <w:sz w:val="22"/>
                <w:szCs w:val="22"/>
                <w:shd w:val="clear" w:color="auto" w:fill="FFFFFF"/>
              </w:rPr>
              <w:t xml:space="preserve"> definition of Digital].</w:t>
            </w:r>
          </w:p>
          <w:p w14:paraId="6ABF825B"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color w:val="000000"/>
                <w:sz w:val="22"/>
                <w:szCs w:val="22"/>
                <w:shd w:val="clear" w:color="auto" w:fill="FFFFFF"/>
              </w:rPr>
            </w:pPr>
          </w:p>
          <w:p w14:paraId="4FF8BEFD" w14:textId="77777777" w:rsidR="003D4F13" w:rsidRPr="003D4F13" w:rsidRDefault="003D4F13" w:rsidP="003D4F13">
            <w:pPr>
              <w:widowControl w:val="0"/>
              <w:overflowPunct w:val="0"/>
              <w:autoSpaceDE w:val="0"/>
              <w:autoSpaceDN w:val="0"/>
              <w:adjustRightInd w:val="0"/>
              <w:spacing w:after="0" w:line="240" w:lineRule="auto"/>
              <w:textAlignment w:val="baseline"/>
              <w:rPr>
                <w:rFonts w:eastAsia="Times New Roman"/>
                <w:sz w:val="20"/>
                <w:szCs w:val="20"/>
              </w:rPr>
            </w:pPr>
            <w:r w:rsidRPr="003D4F13">
              <w:rPr>
                <w:rFonts w:eastAsia="Arial"/>
                <w:sz w:val="20"/>
                <w:szCs w:val="20"/>
                <w:lang w:eastAsia="en-GB"/>
              </w:rPr>
              <w:t xml:space="preserve"> </w:t>
            </w:r>
          </w:p>
        </w:tc>
      </w:tr>
      <w:tr w:rsidR="003D4F13" w:rsidRPr="003D4F13" w14:paraId="3A105729" w14:textId="77777777" w:rsidTr="009456A7">
        <w:trPr>
          <w:trHeight w:val="3081"/>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3872A1A7" w14:textId="3DBA9E8E" w:rsidR="003D4F13" w:rsidRPr="003D4F13" w:rsidRDefault="002B1E1E" w:rsidP="003D4F13">
            <w:pPr>
              <w:widowControl w:val="0"/>
              <w:overflowPunct w:val="0"/>
              <w:autoSpaceDE w:val="0"/>
              <w:autoSpaceDN w:val="0"/>
              <w:adjustRightInd w:val="0"/>
              <w:spacing w:before="60" w:after="60" w:line="240" w:lineRule="auto"/>
              <w:ind w:left="720" w:hanging="720"/>
              <w:textAlignment w:val="baseline"/>
              <w:rPr>
                <w:rFonts w:eastAsia="Times New Roman"/>
                <w:b/>
                <w:spacing w:val="-2"/>
                <w:sz w:val="20"/>
                <w:szCs w:val="20"/>
              </w:rPr>
            </w:pPr>
            <w:r>
              <w:rPr>
                <w:rFonts w:eastAsia="Times New Roman"/>
                <w:b/>
                <w:spacing w:val="-2"/>
                <w:sz w:val="20"/>
                <w:szCs w:val="20"/>
              </w:rPr>
              <w:lastRenderedPageBreak/>
              <w:t>5</w:t>
            </w:r>
            <w:r w:rsidR="003D4F13" w:rsidRPr="003D4F13">
              <w:rPr>
                <w:rFonts w:eastAsia="Times New Roman"/>
                <w:b/>
                <w:spacing w:val="-2"/>
                <w:sz w:val="20"/>
                <w:szCs w:val="20"/>
              </w:rPr>
              <w:t>.</w:t>
            </w:r>
          </w:p>
        </w:tc>
        <w:tc>
          <w:tcPr>
            <w:tcW w:w="2127" w:type="dxa"/>
            <w:tcBorders>
              <w:top w:val="single" w:sz="4" w:space="0" w:color="auto"/>
              <w:left w:val="single" w:sz="4" w:space="0" w:color="auto"/>
              <w:bottom w:val="single" w:sz="4" w:space="0" w:color="auto"/>
              <w:right w:val="single" w:sz="4" w:space="0" w:color="auto"/>
            </w:tcBorders>
          </w:tcPr>
          <w:p w14:paraId="20B053FE" w14:textId="25D4C672" w:rsidR="003D4F13" w:rsidRPr="003D4F13" w:rsidRDefault="003D4F13" w:rsidP="003D4F13">
            <w:pPr>
              <w:widowControl w:val="0"/>
              <w:tabs>
                <w:tab w:val="left" w:pos="-1440"/>
                <w:tab w:val="left" w:pos="-720"/>
                <w:tab w:val="left" w:pos="0"/>
                <w:tab w:val="left" w:pos="720"/>
                <w:tab w:val="left" w:pos="1516"/>
                <w:tab w:val="left" w:pos="2160"/>
              </w:tabs>
              <w:suppressAutoHyphens/>
              <w:overflowPunct w:val="0"/>
              <w:autoSpaceDE w:val="0"/>
              <w:autoSpaceDN w:val="0"/>
              <w:adjustRightInd w:val="0"/>
              <w:spacing w:before="60" w:after="60" w:line="240" w:lineRule="auto"/>
              <w:textAlignment w:val="baseline"/>
              <w:rPr>
                <w:rFonts w:eastAsia="Times New Roman"/>
                <w:b/>
                <w:sz w:val="20"/>
                <w:szCs w:val="20"/>
              </w:rPr>
            </w:pPr>
            <w:r w:rsidRPr="003D4F13">
              <w:rPr>
                <w:rFonts w:eastAsia="Times New Roman"/>
                <w:b/>
                <w:sz w:val="20"/>
                <w:szCs w:val="20"/>
              </w:rPr>
              <w:t xml:space="preserve">STRATEGIC DEVELOPMENT COMMITTEE (Group Committee in Common with </w:t>
            </w:r>
            <w:r w:rsidR="002B1E1E">
              <w:rPr>
                <w:rFonts w:eastAsia="Times New Roman"/>
                <w:b/>
                <w:sz w:val="20"/>
                <w:szCs w:val="20"/>
              </w:rPr>
              <w:t>K</w:t>
            </w:r>
            <w:r w:rsidRPr="003D4F13">
              <w:rPr>
                <w:rFonts w:eastAsia="Times New Roman"/>
                <w:b/>
                <w:sz w:val="20"/>
                <w:szCs w:val="20"/>
              </w:rPr>
              <w:t>GH)</w:t>
            </w:r>
          </w:p>
        </w:tc>
        <w:tc>
          <w:tcPr>
            <w:tcW w:w="5622" w:type="dxa"/>
            <w:tcBorders>
              <w:top w:val="single" w:sz="4" w:space="0" w:color="auto"/>
              <w:left w:val="single" w:sz="4" w:space="0" w:color="auto"/>
              <w:bottom w:val="single" w:sz="4" w:space="0" w:color="auto"/>
              <w:right w:val="single" w:sz="4" w:space="0" w:color="auto"/>
            </w:tcBorders>
          </w:tcPr>
          <w:p w14:paraId="27930653" w14:textId="77777777" w:rsidR="003D4F13" w:rsidRPr="003D4F13" w:rsidRDefault="003D4F13" w:rsidP="002B1E1E">
            <w:pPr>
              <w:widowControl w:val="0"/>
              <w:numPr>
                <w:ilvl w:val="0"/>
                <w:numId w:val="87"/>
              </w:numPr>
              <w:overflowPunct w:val="0"/>
              <w:autoSpaceDE w:val="0"/>
              <w:autoSpaceDN w:val="0"/>
              <w:adjustRightInd w:val="0"/>
              <w:spacing w:before="120" w:after="60" w:line="259" w:lineRule="auto"/>
              <w:ind w:left="714" w:hanging="357"/>
              <w:textAlignment w:val="baseline"/>
              <w:rPr>
                <w:rFonts w:eastAsia="Arial"/>
                <w:iCs/>
                <w:color w:val="000000"/>
                <w:sz w:val="22"/>
                <w:szCs w:val="22"/>
                <w:lang w:eastAsia="en-GB"/>
              </w:rPr>
            </w:pPr>
            <w:r w:rsidRPr="003D4F13">
              <w:rPr>
                <w:rFonts w:eastAsia="Times New Roman"/>
                <w:sz w:val="22"/>
                <w:szCs w:val="22"/>
                <w:lang w:eastAsia="en-GB"/>
              </w:rPr>
              <w:tab/>
            </w:r>
            <w:bookmarkStart w:id="2" w:name="_Hlk34747199"/>
            <w:r w:rsidRPr="003D4F13">
              <w:rPr>
                <w:rFonts w:eastAsia="Arial"/>
                <w:iCs/>
                <w:color w:val="000000"/>
                <w:sz w:val="22"/>
                <w:szCs w:val="22"/>
                <w:lang w:eastAsia="en-GB"/>
              </w:rPr>
              <w:t xml:space="preserve">To have oversight of the development and delivery of the Group’s’ strategic estates strategy, and the projects/programmes that underpin this, including strategic estates projects from both Trusts. </w:t>
            </w:r>
          </w:p>
          <w:p w14:paraId="4E6669D4" w14:textId="77777777" w:rsidR="003D4F13" w:rsidRPr="003D4F13" w:rsidRDefault="003D4F13" w:rsidP="002B1E1E">
            <w:pPr>
              <w:widowControl w:val="0"/>
              <w:numPr>
                <w:ilvl w:val="0"/>
                <w:numId w:val="87"/>
              </w:numPr>
              <w:overflowPunct w:val="0"/>
              <w:autoSpaceDE w:val="0"/>
              <w:autoSpaceDN w:val="0"/>
              <w:adjustRightInd w:val="0"/>
              <w:spacing w:after="60" w:line="240" w:lineRule="auto"/>
              <w:textAlignment w:val="baseline"/>
              <w:rPr>
                <w:rFonts w:eastAsia="Arial"/>
                <w:iCs/>
                <w:color w:val="000000"/>
                <w:sz w:val="22"/>
                <w:szCs w:val="22"/>
                <w:lang w:eastAsia="en-GB"/>
              </w:rPr>
            </w:pPr>
            <w:r w:rsidRPr="003D4F13">
              <w:rPr>
                <w:rFonts w:eastAsia="Arial"/>
                <w:iCs/>
                <w:color w:val="000000"/>
                <w:sz w:val="22"/>
                <w:szCs w:val="22"/>
                <w:lang w:eastAsia="en-GB"/>
              </w:rPr>
              <w:t>To act as a strategic point of alignment for future estates development within the Trusts and across the wider health and social care economy and ensure coherence with all other major programmes across the Group.</w:t>
            </w:r>
          </w:p>
          <w:p w14:paraId="49F6D563" w14:textId="77777777" w:rsidR="003D4F13" w:rsidRPr="003D4F13" w:rsidRDefault="003D4F13" w:rsidP="002B1E1E">
            <w:pPr>
              <w:widowControl w:val="0"/>
              <w:numPr>
                <w:ilvl w:val="0"/>
                <w:numId w:val="87"/>
              </w:numPr>
              <w:overflowPunct w:val="0"/>
              <w:autoSpaceDE w:val="0"/>
              <w:autoSpaceDN w:val="0"/>
              <w:adjustRightInd w:val="0"/>
              <w:spacing w:after="60" w:line="240" w:lineRule="auto"/>
              <w:textAlignment w:val="baseline"/>
              <w:rPr>
                <w:rFonts w:eastAsia="Arial"/>
                <w:iCs/>
                <w:color w:val="000000"/>
                <w:sz w:val="22"/>
                <w:szCs w:val="22"/>
                <w:lang w:eastAsia="en-GB"/>
              </w:rPr>
            </w:pPr>
            <w:r w:rsidRPr="003D4F13">
              <w:rPr>
                <w:rFonts w:eastAsia="Arial"/>
                <w:iCs/>
                <w:color w:val="000000"/>
                <w:sz w:val="22"/>
                <w:szCs w:val="22"/>
                <w:lang w:eastAsia="en-GB"/>
              </w:rPr>
              <w:t>To monitor and oversee the relationship and partnering with key estates infrastructure suppliers, ensuring that all future works meet the needs of the Trusts and that the contract is being managed effectively.</w:t>
            </w:r>
          </w:p>
          <w:p w14:paraId="1D651BF8" w14:textId="77777777" w:rsidR="003D4F13" w:rsidRPr="003D4F13" w:rsidRDefault="003D4F13" w:rsidP="002B1E1E">
            <w:pPr>
              <w:widowControl w:val="0"/>
              <w:numPr>
                <w:ilvl w:val="0"/>
                <w:numId w:val="87"/>
              </w:numPr>
              <w:overflowPunct w:val="0"/>
              <w:autoSpaceDE w:val="0"/>
              <w:autoSpaceDN w:val="0"/>
              <w:adjustRightInd w:val="0"/>
              <w:spacing w:after="60" w:line="240" w:lineRule="auto"/>
              <w:textAlignment w:val="baseline"/>
              <w:rPr>
                <w:rFonts w:eastAsia="Arial"/>
                <w:iCs/>
                <w:color w:val="000000"/>
                <w:sz w:val="22"/>
                <w:szCs w:val="22"/>
                <w:lang w:eastAsia="en-GB"/>
              </w:rPr>
            </w:pPr>
            <w:r w:rsidRPr="003D4F13">
              <w:rPr>
                <w:rFonts w:eastAsia="Calibri"/>
                <w:iCs/>
                <w:sz w:val="22"/>
                <w:szCs w:val="22"/>
              </w:rPr>
              <w:t>To establish and oversee a single integrated decision-making framework for strategic estates investment and prioritisation to make appropriate recommendations to the Trust Boards.</w:t>
            </w:r>
          </w:p>
          <w:p w14:paraId="4AEECD3D" w14:textId="77777777" w:rsidR="003D4F13" w:rsidRPr="003D4F13" w:rsidRDefault="003D4F13" w:rsidP="002B1E1E">
            <w:pPr>
              <w:widowControl w:val="0"/>
              <w:numPr>
                <w:ilvl w:val="0"/>
                <w:numId w:val="87"/>
              </w:numPr>
              <w:overflowPunct w:val="0"/>
              <w:autoSpaceDE w:val="0"/>
              <w:autoSpaceDN w:val="0"/>
              <w:adjustRightInd w:val="0"/>
              <w:spacing w:after="60" w:line="240" w:lineRule="auto"/>
              <w:textAlignment w:val="baseline"/>
              <w:rPr>
                <w:rFonts w:eastAsia="Arial"/>
                <w:iCs/>
                <w:color w:val="000000"/>
                <w:sz w:val="22"/>
                <w:szCs w:val="22"/>
                <w:lang w:eastAsia="en-GB"/>
              </w:rPr>
            </w:pPr>
            <w:r w:rsidRPr="003D4F13">
              <w:rPr>
                <w:rFonts w:eastAsia="Calibri"/>
                <w:iCs/>
                <w:sz w:val="22"/>
                <w:szCs w:val="22"/>
              </w:rPr>
              <w:t>To develop and oversee internal and external communications to ensure transparency, visibility and to ensure compliance with relevant legislation.</w:t>
            </w:r>
          </w:p>
          <w:p w14:paraId="46447653" w14:textId="77777777" w:rsidR="003D4F13" w:rsidRPr="003D4F13" w:rsidRDefault="003D4F13" w:rsidP="002B1E1E">
            <w:pPr>
              <w:widowControl w:val="0"/>
              <w:numPr>
                <w:ilvl w:val="0"/>
                <w:numId w:val="87"/>
              </w:numPr>
              <w:overflowPunct w:val="0"/>
              <w:autoSpaceDE w:val="0"/>
              <w:autoSpaceDN w:val="0"/>
              <w:adjustRightInd w:val="0"/>
              <w:spacing w:after="60" w:line="240" w:lineRule="auto"/>
              <w:textAlignment w:val="baseline"/>
              <w:rPr>
                <w:iCs/>
                <w:sz w:val="22"/>
                <w:szCs w:val="22"/>
              </w:rPr>
            </w:pPr>
            <w:r w:rsidRPr="003D4F13">
              <w:rPr>
                <w:iCs/>
                <w:sz w:val="22"/>
                <w:szCs w:val="22"/>
              </w:rPr>
              <w:t xml:space="preserve">To oversee and act as the authorisation body for schemes progressing through the three-stage business case process (SOC, OBC and FBC), culminating in final recommendations made to Boards of Directors to proceed with contract award for construction work. </w:t>
            </w:r>
          </w:p>
          <w:p w14:paraId="4B7C2DD6" w14:textId="77777777" w:rsidR="003D4F13" w:rsidRPr="003D4F13" w:rsidRDefault="003D4F13" w:rsidP="002B1E1E">
            <w:pPr>
              <w:widowControl w:val="0"/>
              <w:numPr>
                <w:ilvl w:val="0"/>
                <w:numId w:val="87"/>
              </w:numPr>
              <w:overflowPunct w:val="0"/>
              <w:autoSpaceDE w:val="0"/>
              <w:autoSpaceDN w:val="0"/>
              <w:adjustRightInd w:val="0"/>
              <w:spacing w:after="60" w:line="240" w:lineRule="auto"/>
              <w:textAlignment w:val="baseline"/>
              <w:rPr>
                <w:iCs/>
                <w:sz w:val="22"/>
                <w:szCs w:val="22"/>
              </w:rPr>
            </w:pPr>
            <w:r w:rsidRPr="003D4F13">
              <w:rPr>
                <w:iCs/>
                <w:sz w:val="22"/>
                <w:szCs w:val="22"/>
              </w:rPr>
              <w:t>To approve contracts that support the progression of works through to completion of FBC (full business case) up to a value of £5 million, where expenditure remains within secured budget.</w:t>
            </w:r>
            <w:bookmarkEnd w:id="2"/>
          </w:p>
          <w:p w14:paraId="75F742DB" w14:textId="77777777" w:rsidR="003D4F13" w:rsidRPr="003D4F13" w:rsidRDefault="003D4F13" w:rsidP="002B1E1E">
            <w:pPr>
              <w:widowControl w:val="0"/>
              <w:numPr>
                <w:ilvl w:val="0"/>
                <w:numId w:val="87"/>
              </w:numPr>
              <w:overflowPunct w:val="0"/>
              <w:autoSpaceDE w:val="0"/>
              <w:autoSpaceDN w:val="0"/>
              <w:adjustRightInd w:val="0"/>
              <w:spacing w:after="60" w:line="240" w:lineRule="auto"/>
              <w:textAlignment w:val="baseline"/>
              <w:rPr>
                <w:iCs/>
                <w:sz w:val="22"/>
                <w:szCs w:val="22"/>
              </w:rPr>
            </w:pPr>
            <w:r w:rsidRPr="003D4F13">
              <w:rPr>
                <w:rFonts w:eastAsia="Arial"/>
                <w:color w:val="000000"/>
                <w:sz w:val="22"/>
                <w:szCs w:val="22"/>
                <w:lang w:eastAsia="en-GB"/>
              </w:rPr>
              <w:t>To provide oversight of projects within delivery programmes through:</w:t>
            </w:r>
          </w:p>
          <w:p w14:paraId="29CCBCC7" w14:textId="77777777" w:rsidR="003D4F13" w:rsidRPr="003D4F13" w:rsidRDefault="003D4F13" w:rsidP="003D4F13">
            <w:pPr>
              <w:spacing w:after="160" w:line="259" w:lineRule="auto"/>
              <w:ind w:left="1152"/>
              <w:contextualSpacing/>
              <w:rPr>
                <w:rFonts w:eastAsia="Arial"/>
                <w:color w:val="000000"/>
                <w:sz w:val="22"/>
                <w:szCs w:val="22"/>
                <w:lang w:eastAsia="en-GB"/>
              </w:rPr>
            </w:pPr>
          </w:p>
          <w:p w14:paraId="2E72E374" w14:textId="77777777" w:rsidR="003D4F13" w:rsidRPr="003D4F13" w:rsidRDefault="003D4F13" w:rsidP="002B1E1E">
            <w:pPr>
              <w:widowControl w:val="0"/>
              <w:numPr>
                <w:ilvl w:val="2"/>
                <w:numId w:val="86"/>
              </w:numPr>
              <w:overflowPunct w:val="0"/>
              <w:autoSpaceDE w:val="0"/>
              <w:autoSpaceDN w:val="0"/>
              <w:adjustRightInd w:val="0"/>
              <w:spacing w:after="160" w:line="259" w:lineRule="auto"/>
              <w:contextualSpacing/>
              <w:textAlignment w:val="baseline"/>
              <w:rPr>
                <w:rFonts w:eastAsia="Arial"/>
                <w:color w:val="000000"/>
                <w:sz w:val="22"/>
                <w:szCs w:val="22"/>
                <w:lang w:eastAsia="en-GB"/>
              </w:rPr>
            </w:pPr>
            <w:r w:rsidRPr="003D4F13">
              <w:rPr>
                <w:rFonts w:eastAsia="Arial"/>
                <w:color w:val="000000"/>
                <w:sz w:val="22"/>
                <w:szCs w:val="22"/>
                <w:lang w:eastAsia="en-GB"/>
              </w:rPr>
              <w:t>Scrutiny of programme implementation.</w:t>
            </w:r>
          </w:p>
          <w:p w14:paraId="088CA5B9" w14:textId="77777777" w:rsidR="003D4F13" w:rsidRPr="003D4F13" w:rsidRDefault="003D4F13" w:rsidP="002B1E1E">
            <w:pPr>
              <w:widowControl w:val="0"/>
              <w:numPr>
                <w:ilvl w:val="2"/>
                <w:numId w:val="86"/>
              </w:numPr>
              <w:overflowPunct w:val="0"/>
              <w:autoSpaceDE w:val="0"/>
              <w:autoSpaceDN w:val="0"/>
              <w:adjustRightInd w:val="0"/>
              <w:spacing w:after="160" w:line="259" w:lineRule="auto"/>
              <w:contextualSpacing/>
              <w:textAlignment w:val="baseline"/>
              <w:rPr>
                <w:rFonts w:eastAsia="Arial"/>
                <w:color w:val="000000"/>
                <w:sz w:val="22"/>
                <w:szCs w:val="22"/>
                <w:lang w:eastAsia="en-GB"/>
              </w:rPr>
            </w:pPr>
            <w:r w:rsidRPr="003D4F13">
              <w:rPr>
                <w:rFonts w:eastAsia="Arial"/>
                <w:color w:val="000000"/>
                <w:sz w:val="22"/>
                <w:szCs w:val="22"/>
                <w:lang w:eastAsia="en-GB"/>
              </w:rPr>
              <w:t>Acting as a point of escalation for risks to delivery and supporting mitigations.</w:t>
            </w:r>
          </w:p>
          <w:p w14:paraId="16BE4FC0" w14:textId="77777777" w:rsidR="003D4F13" w:rsidRPr="003D4F13" w:rsidRDefault="003D4F13" w:rsidP="002B1E1E">
            <w:pPr>
              <w:widowControl w:val="0"/>
              <w:numPr>
                <w:ilvl w:val="2"/>
                <w:numId w:val="86"/>
              </w:numPr>
              <w:overflowPunct w:val="0"/>
              <w:autoSpaceDE w:val="0"/>
              <w:autoSpaceDN w:val="0"/>
              <w:adjustRightInd w:val="0"/>
              <w:spacing w:after="160" w:line="259" w:lineRule="auto"/>
              <w:contextualSpacing/>
              <w:textAlignment w:val="baseline"/>
              <w:rPr>
                <w:rFonts w:eastAsia="Arial"/>
                <w:color w:val="000000"/>
                <w:sz w:val="22"/>
                <w:szCs w:val="22"/>
                <w:lang w:eastAsia="en-GB"/>
              </w:rPr>
            </w:pPr>
            <w:r w:rsidRPr="003D4F13">
              <w:rPr>
                <w:rFonts w:eastAsia="Arial"/>
                <w:color w:val="000000"/>
                <w:sz w:val="22"/>
                <w:szCs w:val="22"/>
                <w:lang w:eastAsia="en-GB"/>
              </w:rPr>
              <w:t>Ensuring the right resources are in place for successful delivery of these projects.</w:t>
            </w:r>
          </w:p>
          <w:p w14:paraId="1E062C4E" w14:textId="77777777" w:rsidR="003D4F13" w:rsidRPr="003D4F13" w:rsidRDefault="003D4F13" w:rsidP="002B1E1E">
            <w:pPr>
              <w:widowControl w:val="0"/>
              <w:numPr>
                <w:ilvl w:val="2"/>
                <w:numId w:val="86"/>
              </w:numPr>
              <w:overflowPunct w:val="0"/>
              <w:autoSpaceDE w:val="0"/>
              <w:autoSpaceDN w:val="0"/>
              <w:adjustRightInd w:val="0"/>
              <w:spacing w:after="160" w:line="259" w:lineRule="auto"/>
              <w:contextualSpacing/>
              <w:textAlignment w:val="baseline"/>
              <w:rPr>
                <w:rFonts w:eastAsia="Arial"/>
                <w:color w:val="000000"/>
                <w:sz w:val="22"/>
                <w:szCs w:val="22"/>
                <w:lang w:eastAsia="en-GB"/>
              </w:rPr>
            </w:pPr>
            <w:r w:rsidRPr="003D4F13">
              <w:rPr>
                <w:rFonts w:eastAsia="Arial"/>
                <w:color w:val="000000"/>
                <w:sz w:val="22"/>
                <w:szCs w:val="22"/>
                <w:lang w:eastAsia="en-GB"/>
              </w:rPr>
              <w:lastRenderedPageBreak/>
              <w:t>Ensuring effective stakeholder participation and engagement</w:t>
            </w:r>
          </w:p>
          <w:p w14:paraId="6DDE5E9C" w14:textId="77777777" w:rsidR="003D4F13" w:rsidRPr="003D4F13" w:rsidRDefault="003D4F13" w:rsidP="002B1E1E">
            <w:pPr>
              <w:widowControl w:val="0"/>
              <w:numPr>
                <w:ilvl w:val="2"/>
                <w:numId w:val="86"/>
              </w:numPr>
              <w:overflowPunct w:val="0"/>
              <w:autoSpaceDE w:val="0"/>
              <w:autoSpaceDN w:val="0"/>
              <w:adjustRightInd w:val="0"/>
              <w:spacing w:after="160" w:line="259" w:lineRule="auto"/>
              <w:contextualSpacing/>
              <w:textAlignment w:val="baseline"/>
              <w:rPr>
                <w:rFonts w:eastAsia="Arial"/>
                <w:color w:val="000000"/>
                <w:sz w:val="22"/>
                <w:szCs w:val="22"/>
                <w:lang w:eastAsia="en-GB"/>
              </w:rPr>
            </w:pPr>
            <w:r w:rsidRPr="003D4F13">
              <w:rPr>
                <w:rFonts w:eastAsia="Arial"/>
                <w:color w:val="000000"/>
                <w:sz w:val="22"/>
                <w:szCs w:val="22"/>
                <w:lang w:eastAsia="en-GB"/>
              </w:rPr>
              <w:t>Monitoring programme benefits, and ensuring these are in line with expected benefits laid out at the start of the projects, escalating this where necessary, and</w:t>
            </w:r>
          </w:p>
          <w:p w14:paraId="06E0824F" w14:textId="77777777" w:rsidR="003D4F13" w:rsidRPr="003D4F13" w:rsidRDefault="003D4F13" w:rsidP="002B1E1E">
            <w:pPr>
              <w:widowControl w:val="0"/>
              <w:numPr>
                <w:ilvl w:val="2"/>
                <w:numId w:val="86"/>
              </w:numPr>
              <w:overflowPunct w:val="0"/>
              <w:autoSpaceDE w:val="0"/>
              <w:autoSpaceDN w:val="0"/>
              <w:adjustRightInd w:val="0"/>
              <w:spacing w:after="160" w:line="259" w:lineRule="auto"/>
              <w:contextualSpacing/>
              <w:textAlignment w:val="baseline"/>
              <w:rPr>
                <w:rFonts w:eastAsia="Arial"/>
                <w:color w:val="000000"/>
                <w:sz w:val="22"/>
                <w:szCs w:val="22"/>
                <w:lang w:eastAsia="en-GB"/>
              </w:rPr>
            </w:pPr>
            <w:r w:rsidRPr="003D4F13">
              <w:rPr>
                <w:rFonts w:eastAsia="Arial"/>
                <w:color w:val="000000"/>
                <w:sz w:val="22"/>
                <w:szCs w:val="22"/>
                <w:lang w:eastAsia="en-GB"/>
              </w:rPr>
              <w:t>Ensuring lessons learned are incorporated into future projects, and learnings are disseminated across the Trusts.</w:t>
            </w:r>
          </w:p>
          <w:p w14:paraId="6DF3B915" w14:textId="77777777" w:rsidR="003D4F13" w:rsidRPr="003D4F13" w:rsidRDefault="003D4F13" w:rsidP="003D4F13">
            <w:pPr>
              <w:widowControl w:val="0"/>
              <w:overflowPunct w:val="0"/>
              <w:autoSpaceDE w:val="0"/>
              <w:autoSpaceDN w:val="0"/>
              <w:adjustRightInd w:val="0"/>
              <w:spacing w:after="0" w:line="240" w:lineRule="auto"/>
              <w:ind w:left="720"/>
              <w:textAlignment w:val="baseline"/>
              <w:rPr>
                <w:rFonts w:eastAsia="Arial"/>
                <w:color w:val="000000"/>
                <w:sz w:val="20"/>
                <w:szCs w:val="20"/>
                <w:lang w:eastAsia="en-GB"/>
              </w:rPr>
            </w:pPr>
          </w:p>
        </w:tc>
      </w:tr>
      <w:tr w:rsidR="003D4F13" w:rsidRPr="003D4F13" w14:paraId="5850D921" w14:textId="77777777" w:rsidTr="009456A7">
        <w:trPr>
          <w:trHeight w:val="3081"/>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1FEC958A" w14:textId="2A8D7C20" w:rsidR="003D4F13" w:rsidRPr="003D4F13" w:rsidRDefault="002B1E1E" w:rsidP="003D4F13">
            <w:pPr>
              <w:widowControl w:val="0"/>
              <w:overflowPunct w:val="0"/>
              <w:autoSpaceDE w:val="0"/>
              <w:autoSpaceDN w:val="0"/>
              <w:adjustRightInd w:val="0"/>
              <w:spacing w:before="60" w:after="60" w:line="240" w:lineRule="auto"/>
              <w:ind w:left="360"/>
              <w:textAlignment w:val="baseline"/>
              <w:rPr>
                <w:rFonts w:eastAsia="Times New Roman"/>
                <w:b/>
                <w:spacing w:val="-2"/>
                <w:sz w:val="20"/>
                <w:szCs w:val="20"/>
              </w:rPr>
            </w:pPr>
            <w:r>
              <w:rPr>
                <w:rFonts w:eastAsia="Times New Roman"/>
                <w:b/>
                <w:spacing w:val="-2"/>
                <w:sz w:val="20"/>
                <w:szCs w:val="20"/>
              </w:rPr>
              <w:lastRenderedPageBreak/>
              <w:t>6</w:t>
            </w:r>
            <w:r w:rsidR="003D4F13" w:rsidRPr="003D4F13">
              <w:rPr>
                <w:rFonts w:eastAsia="Times New Roman"/>
                <w:b/>
                <w:spacing w:val="-2"/>
                <w:sz w:val="20"/>
                <w:szCs w:val="20"/>
              </w:rPr>
              <w:t>.</w:t>
            </w:r>
          </w:p>
        </w:tc>
        <w:tc>
          <w:tcPr>
            <w:tcW w:w="2127" w:type="dxa"/>
            <w:tcBorders>
              <w:top w:val="single" w:sz="4" w:space="0" w:color="auto"/>
              <w:left w:val="single" w:sz="4" w:space="0" w:color="auto"/>
              <w:bottom w:val="single" w:sz="4" w:space="0" w:color="auto"/>
              <w:right w:val="single" w:sz="4" w:space="0" w:color="auto"/>
            </w:tcBorders>
          </w:tcPr>
          <w:p w14:paraId="52319A36" w14:textId="6D5DB9CB" w:rsidR="003D4F13" w:rsidRPr="003D4F13" w:rsidRDefault="003D4F13" w:rsidP="003D4F13">
            <w:pPr>
              <w:widowControl w:val="0"/>
              <w:tabs>
                <w:tab w:val="left" w:pos="-1440"/>
                <w:tab w:val="left" w:pos="-720"/>
                <w:tab w:val="left" w:pos="0"/>
                <w:tab w:val="left" w:pos="720"/>
                <w:tab w:val="left" w:pos="1516"/>
                <w:tab w:val="left" w:pos="2160"/>
              </w:tabs>
              <w:suppressAutoHyphens/>
              <w:overflowPunct w:val="0"/>
              <w:autoSpaceDE w:val="0"/>
              <w:autoSpaceDN w:val="0"/>
              <w:adjustRightInd w:val="0"/>
              <w:spacing w:before="60" w:after="60" w:line="240" w:lineRule="auto"/>
              <w:textAlignment w:val="baseline"/>
              <w:rPr>
                <w:rFonts w:eastAsia="Times New Roman"/>
                <w:b/>
                <w:sz w:val="20"/>
                <w:szCs w:val="20"/>
              </w:rPr>
            </w:pPr>
            <w:r w:rsidRPr="003D4F13">
              <w:rPr>
                <w:rFonts w:eastAsia="Times New Roman"/>
                <w:b/>
                <w:spacing w:val="-2"/>
                <w:sz w:val="20"/>
                <w:szCs w:val="20"/>
              </w:rPr>
              <w:t xml:space="preserve">GROUP TRANSFORMATION COMMITTEE (GTC) (Group Committee in Common with </w:t>
            </w:r>
            <w:r w:rsidR="002B1E1E">
              <w:rPr>
                <w:rFonts w:eastAsia="Times New Roman"/>
                <w:b/>
                <w:spacing w:val="-2"/>
                <w:sz w:val="20"/>
                <w:szCs w:val="20"/>
              </w:rPr>
              <w:t>K</w:t>
            </w:r>
            <w:r w:rsidRPr="003D4F13">
              <w:rPr>
                <w:rFonts w:eastAsia="Times New Roman"/>
                <w:b/>
                <w:spacing w:val="-2"/>
                <w:sz w:val="20"/>
                <w:szCs w:val="20"/>
              </w:rPr>
              <w:t>GH)</w:t>
            </w:r>
          </w:p>
        </w:tc>
        <w:tc>
          <w:tcPr>
            <w:tcW w:w="5622" w:type="dxa"/>
            <w:tcBorders>
              <w:top w:val="single" w:sz="4" w:space="0" w:color="auto"/>
              <w:left w:val="single" w:sz="4" w:space="0" w:color="auto"/>
              <w:bottom w:val="single" w:sz="4" w:space="0" w:color="auto"/>
              <w:right w:val="single" w:sz="4" w:space="0" w:color="auto"/>
            </w:tcBorders>
          </w:tcPr>
          <w:p w14:paraId="53F5E39B" w14:textId="77777777" w:rsidR="003D4F13" w:rsidRPr="003D4F13" w:rsidRDefault="003D4F13" w:rsidP="003D4F13">
            <w:pPr>
              <w:spacing w:after="0" w:line="240" w:lineRule="auto"/>
              <w:textAlignment w:val="baseline"/>
              <w:rPr>
                <w:rFonts w:eastAsia="Times New Roman"/>
                <w:sz w:val="22"/>
                <w:szCs w:val="22"/>
                <w:lang w:eastAsia="en-GB"/>
              </w:rPr>
            </w:pPr>
            <w:r w:rsidRPr="003D4F13">
              <w:rPr>
                <w:rFonts w:eastAsia="Times New Roman"/>
                <w:sz w:val="22"/>
                <w:szCs w:val="22"/>
                <w:lang w:eastAsia="en-GB"/>
              </w:rPr>
              <w:t>The Group Transformation Committee (GTC) will: </w:t>
            </w:r>
          </w:p>
          <w:p w14:paraId="1B2990EB" w14:textId="77777777" w:rsidR="003D4F13" w:rsidRPr="003D4F13" w:rsidRDefault="003D4F13" w:rsidP="003D4F13">
            <w:pPr>
              <w:spacing w:after="0" w:line="240" w:lineRule="auto"/>
              <w:ind w:left="720"/>
              <w:textAlignment w:val="baseline"/>
              <w:rPr>
                <w:rFonts w:eastAsia="Times New Roman"/>
                <w:sz w:val="22"/>
                <w:szCs w:val="22"/>
                <w:lang w:eastAsia="en-GB"/>
              </w:rPr>
            </w:pPr>
            <w:r w:rsidRPr="003D4F13">
              <w:rPr>
                <w:rFonts w:eastAsia="Times New Roman"/>
                <w:sz w:val="22"/>
                <w:szCs w:val="22"/>
                <w:lang w:eastAsia="en-GB"/>
              </w:rPr>
              <w:t> </w:t>
            </w:r>
          </w:p>
          <w:p w14:paraId="24A95885" w14:textId="77777777" w:rsidR="003D4F13" w:rsidRPr="003D4F13" w:rsidRDefault="003D4F13" w:rsidP="002B1E1E">
            <w:pPr>
              <w:widowControl w:val="0"/>
              <w:numPr>
                <w:ilvl w:val="0"/>
                <w:numId w:val="91"/>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oversee the delivery and review of the aims of the Group and steer the delivery of the transformation required to deliver Group Model ambitions as expressed within the Dedicated to Excellence Strategy, aligned to Integrated Care System (ICS) transformation.   </w:t>
            </w:r>
          </w:p>
          <w:p w14:paraId="0FB5B54B" w14:textId="77777777" w:rsidR="003D4F13" w:rsidRPr="003D4F13" w:rsidRDefault="003D4F13" w:rsidP="003D4F13">
            <w:pPr>
              <w:spacing w:after="0" w:line="240" w:lineRule="auto"/>
              <w:ind w:left="720" w:firstLine="60"/>
              <w:textAlignment w:val="baseline"/>
              <w:rPr>
                <w:rFonts w:eastAsia="Times New Roman"/>
                <w:sz w:val="22"/>
                <w:szCs w:val="22"/>
                <w:lang w:eastAsia="en-GB"/>
              </w:rPr>
            </w:pPr>
          </w:p>
          <w:p w14:paraId="48F8C2F5" w14:textId="77777777" w:rsidR="003D4F13" w:rsidRPr="003D4F13" w:rsidRDefault="003D4F13" w:rsidP="002B1E1E">
            <w:pPr>
              <w:widowControl w:val="0"/>
              <w:numPr>
                <w:ilvl w:val="0"/>
                <w:numId w:val="91"/>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facilitate the identification and sharing of best practice, within the trusts and externally. </w:t>
            </w:r>
          </w:p>
          <w:p w14:paraId="0A5BFA23" w14:textId="77777777" w:rsidR="003D4F13" w:rsidRPr="003D4F13" w:rsidRDefault="003D4F13" w:rsidP="003D4F13">
            <w:pPr>
              <w:spacing w:after="0" w:line="240" w:lineRule="auto"/>
              <w:ind w:left="720" w:firstLine="60"/>
              <w:textAlignment w:val="baseline"/>
              <w:rPr>
                <w:rFonts w:eastAsia="Times New Roman"/>
                <w:sz w:val="22"/>
                <w:szCs w:val="22"/>
                <w:lang w:eastAsia="en-GB"/>
              </w:rPr>
            </w:pPr>
          </w:p>
          <w:p w14:paraId="0597CEFC" w14:textId="77777777" w:rsidR="003D4F13" w:rsidRPr="003D4F13" w:rsidRDefault="003D4F13" w:rsidP="002B1E1E">
            <w:pPr>
              <w:widowControl w:val="0"/>
              <w:numPr>
                <w:ilvl w:val="0"/>
                <w:numId w:val="91"/>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Identify opportunities to improve outcomes for patients through innovative practice and partnerships. </w:t>
            </w:r>
          </w:p>
          <w:p w14:paraId="2BEC4ADA" w14:textId="77777777" w:rsidR="003D4F13" w:rsidRPr="003D4F13" w:rsidRDefault="003D4F13" w:rsidP="003D4F13">
            <w:pPr>
              <w:spacing w:after="0" w:line="240" w:lineRule="auto"/>
              <w:ind w:left="720" w:firstLine="60"/>
              <w:textAlignment w:val="baseline"/>
              <w:rPr>
                <w:rFonts w:eastAsia="Times New Roman"/>
                <w:sz w:val="22"/>
                <w:szCs w:val="22"/>
                <w:lang w:eastAsia="en-GB"/>
              </w:rPr>
            </w:pPr>
          </w:p>
          <w:p w14:paraId="2300549B" w14:textId="77777777" w:rsidR="003D4F13" w:rsidRPr="003D4F13" w:rsidRDefault="003D4F13" w:rsidP="002B1E1E">
            <w:pPr>
              <w:widowControl w:val="0"/>
              <w:numPr>
                <w:ilvl w:val="0"/>
                <w:numId w:val="91"/>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Agree and confirm areas of common interest and priorities for joint work, within strategic objectives agreed by the Boards. </w:t>
            </w:r>
          </w:p>
          <w:p w14:paraId="5EBA75C1" w14:textId="77777777" w:rsidR="003D4F13" w:rsidRPr="003D4F13" w:rsidRDefault="003D4F13" w:rsidP="003D4F13">
            <w:pPr>
              <w:spacing w:after="0" w:line="240" w:lineRule="auto"/>
              <w:ind w:left="720" w:firstLine="60"/>
              <w:textAlignment w:val="baseline"/>
              <w:rPr>
                <w:rFonts w:eastAsia="Times New Roman"/>
                <w:sz w:val="22"/>
                <w:szCs w:val="22"/>
                <w:lang w:eastAsia="en-GB"/>
              </w:rPr>
            </w:pPr>
          </w:p>
          <w:p w14:paraId="324456D7" w14:textId="77777777" w:rsidR="003D4F13" w:rsidRPr="003D4F13" w:rsidRDefault="003D4F13" w:rsidP="002B1E1E">
            <w:pPr>
              <w:widowControl w:val="0"/>
              <w:numPr>
                <w:ilvl w:val="0"/>
                <w:numId w:val="91"/>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Provide assurance to the Boards of Directors that appropriate and effective transformation plans are in place to deliver clinical collaboration and the Group priorities in the context of Dedicated to Excellence. </w:t>
            </w:r>
          </w:p>
          <w:p w14:paraId="02C434E6" w14:textId="77777777" w:rsidR="003D4F13" w:rsidRPr="003D4F13" w:rsidRDefault="003D4F13" w:rsidP="003D4F13">
            <w:pPr>
              <w:spacing w:after="0" w:line="240" w:lineRule="auto"/>
              <w:ind w:left="720" w:firstLine="60"/>
              <w:textAlignment w:val="baseline"/>
              <w:rPr>
                <w:rFonts w:eastAsia="Times New Roman"/>
                <w:sz w:val="22"/>
                <w:szCs w:val="22"/>
                <w:lang w:eastAsia="en-GB"/>
              </w:rPr>
            </w:pPr>
          </w:p>
          <w:p w14:paraId="3C2E1746" w14:textId="77777777" w:rsidR="003D4F13" w:rsidRPr="003D4F13" w:rsidRDefault="003D4F13" w:rsidP="002B1E1E">
            <w:pPr>
              <w:widowControl w:val="0"/>
              <w:numPr>
                <w:ilvl w:val="0"/>
                <w:numId w:val="91"/>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Provide assurance that Group transformation initiatives have been implemented, benefits are being achieved in line with plan, risks are effectively managed and that any proposed initiatives are implemented and have robust deliverable plans in place. </w:t>
            </w:r>
          </w:p>
          <w:p w14:paraId="4F3FA95B" w14:textId="77777777" w:rsidR="003D4F13" w:rsidRPr="003D4F13" w:rsidRDefault="003D4F13" w:rsidP="003D4F13">
            <w:pPr>
              <w:spacing w:after="160" w:line="259" w:lineRule="auto"/>
              <w:contextualSpacing/>
              <w:rPr>
                <w:rFonts w:eastAsia="Arial"/>
                <w:color w:val="000000"/>
                <w:sz w:val="20"/>
                <w:szCs w:val="20"/>
                <w:lang w:eastAsia="en-GB"/>
              </w:rPr>
            </w:pPr>
          </w:p>
        </w:tc>
      </w:tr>
      <w:tr w:rsidR="003D4F13" w:rsidRPr="003D4F13" w14:paraId="558A0B6C" w14:textId="77777777" w:rsidTr="009456A7">
        <w:trPr>
          <w:trHeight w:val="3081"/>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30A6B55C" w14:textId="63A492BC" w:rsidR="003D4F13" w:rsidRPr="003D4F13" w:rsidRDefault="002B1E1E" w:rsidP="003D4F13">
            <w:pPr>
              <w:widowControl w:val="0"/>
              <w:overflowPunct w:val="0"/>
              <w:autoSpaceDE w:val="0"/>
              <w:autoSpaceDN w:val="0"/>
              <w:adjustRightInd w:val="0"/>
              <w:spacing w:before="60" w:after="60" w:line="240" w:lineRule="auto"/>
              <w:ind w:left="360"/>
              <w:textAlignment w:val="baseline"/>
              <w:rPr>
                <w:rFonts w:eastAsia="Times New Roman"/>
                <w:b/>
                <w:spacing w:val="-2"/>
                <w:sz w:val="20"/>
                <w:szCs w:val="20"/>
              </w:rPr>
            </w:pPr>
            <w:r>
              <w:rPr>
                <w:rFonts w:eastAsia="Times New Roman"/>
                <w:b/>
                <w:spacing w:val="-2"/>
                <w:sz w:val="20"/>
                <w:szCs w:val="20"/>
              </w:rPr>
              <w:lastRenderedPageBreak/>
              <w:t>7</w:t>
            </w:r>
            <w:r w:rsidR="003D4F13" w:rsidRPr="003D4F13">
              <w:rPr>
                <w:rFonts w:eastAsia="Times New Roman"/>
                <w:b/>
                <w:spacing w:val="-2"/>
                <w:sz w:val="20"/>
                <w:szCs w:val="20"/>
              </w:rPr>
              <w:t>.</w:t>
            </w:r>
          </w:p>
        </w:tc>
        <w:tc>
          <w:tcPr>
            <w:tcW w:w="2127" w:type="dxa"/>
            <w:tcBorders>
              <w:top w:val="single" w:sz="4" w:space="0" w:color="auto"/>
              <w:left w:val="single" w:sz="4" w:space="0" w:color="auto"/>
              <w:bottom w:val="single" w:sz="4" w:space="0" w:color="auto"/>
              <w:right w:val="single" w:sz="4" w:space="0" w:color="auto"/>
            </w:tcBorders>
          </w:tcPr>
          <w:p w14:paraId="06885342" w14:textId="39F4DF5A" w:rsidR="003D4F13" w:rsidRPr="003D4F13" w:rsidRDefault="003D4F13" w:rsidP="003D4F13">
            <w:pPr>
              <w:widowControl w:val="0"/>
              <w:tabs>
                <w:tab w:val="left" w:pos="-1440"/>
                <w:tab w:val="left" w:pos="-720"/>
                <w:tab w:val="left" w:pos="0"/>
                <w:tab w:val="left" w:pos="720"/>
                <w:tab w:val="left" w:pos="1516"/>
                <w:tab w:val="left" w:pos="2160"/>
              </w:tabs>
              <w:suppressAutoHyphens/>
              <w:overflowPunct w:val="0"/>
              <w:autoSpaceDE w:val="0"/>
              <w:autoSpaceDN w:val="0"/>
              <w:adjustRightInd w:val="0"/>
              <w:spacing w:before="60" w:after="60" w:line="240" w:lineRule="auto"/>
              <w:textAlignment w:val="baseline"/>
              <w:rPr>
                <w:rFonts w:eastAsia="Times New Roman"/>
                <w:b/>
                <w:spacing w:val="-2"/>
                <w:sz w:val="20"/>
                <w:szCs w:val="20"/>
              </w:rPr>
            </w:pPr>
            <w:r w:rsidRPr="003D4F13">
              <w:rPr>
                <w:rFonts w:eastAsia="Times New Roman"/>
                <w:b/>
                <w:spacing w:val="-2"/>
                <w:sz w:val="20"/>
                <w:szCs w:val="20"/>
              </w:rPr>
              <w:t xml:space="preserve">ELECTIVE CARE COLLABORATIVE (LEAD PROVIDER) COMMITTEE (Group Committee in Common with </w:t>
            </w:r>
            <w:r w:rsidR="002B1E1E">
              <w:rPr>
                <w:rFonts w:eastAsia="Times New Roman"/>
                <w:b/>
                <w:spacing w:val="-2"/>
                <w:sz w:val="20"/>
                <w:szCs w:val="20"/>
              </w:rPr>
              <w:t>K</w:t>
            </w:r>
            <w:r w:rsidRPr="003D4F13">
              <w:rPr>
                <w:rFonts w:eastAsia="Times New Roman"/>
                <w:b/>
                <w:spacing w:val="-2"/>
                <w:sz w:val="20"/>
                <w:szCs w:val="20"/>
              </w:rPr>
              <w:t>GH)</w:t>
            </w:r>
          </w:p>
        </w:tc>
        <w:tc>
          <w:tcPr>
            <w:tcW w:w="5622" w:type="dxa"/>
            <w:tcBorders>
              <w:top w:val="single" w:sz="4" w:space="0" w:color="auto"/>
              <w:left w:val="single" w:sz="4" w:space="0" w:color="auto"/>
              <w:bottom w:val="single" w:sz="4" w:space="0" w:color="auto"/>
              <w:right w:val="single" w:sz="4" w:space="0" w:color="auto"/>
            </w:tcBorders>
          </w:tcPr>
          <w:p w14:paraId="36EEAD5F" w14:textId="77777777" w:rsidR="003D4F13" w:rsidRPr="003D4F13" w:rsidRDefault="003D4F13" w:rsidP="002B1E1E">
            <w:pPr>
              <w:widowControl w:val="0"/>
              <w:numPr>
                <w:ilvl w:val="0"/>
                <w:numId w:val="92"/>
              </w:numPr>
              <w:overflowPunct w:val="0"/>
              <w:autoSpaceDE w:val="0"/>
              <w:autoSpaceDN w:val="0"/>
              <w:adjustRightInd w:val="0"/>
              <w:spacing w:before="100" w:beforeAutospacing="1" w:after="100" w:afterAutospacing="1" w:line="240" w:lineRule="auto"/>
              <w:textAlignment w:val="baseline"/>
              <w:rPr>
                <w:rFonts w:eastAsia="Times New Roman"/>
                <w:sz w:val="22"/>
                <w:szCs w:val="22"/>
                <w:lang w:eastAsia="en-GB"/>
              </w:rPr>
            </w:pPr>
            <w:r w:rsidRPr="003D4F13">
              <w:rPr>
                <w:rFonts w:eastAsia="Times New Roman"/>
                <w:sz w:val="22"/>
                <w:szCs w:val="22"/>
                <w:lang w:eastAsia="en-GB"/>
              </w:rPr>
              <w:t xml:space="preserve">Provide strategic leadership and oversight to facilitate and ensure the commissioning and delivery of ICS and UHN ECC services  </w:t>
            </w:r>
          </w:p>
          <w:p w14:paraId="7D7DD74C" w14:textId="77777777" w:rsidR="003D4F13" w:rsidRPr="003D4F13" w:rsidRDefault="003D4F13" w:rsidP="002B1E1E">
            <w:pPr>
              <w:widowControl w:val="0"/>
              <w:numPr>
                <w:ilvl w:val="0"/>
                <w:numId w:val="92"/>
              </w:numPr>
              <w:overflowPunct w:val="0"/>
              <w:autoSpaceDE w:val="0"/>
              <w:autoSpaceDN w:val="0"/>
              <w:adjustRightInd w:val="0"/>
              <w:spacing w:before="100" w:beforeAutospacing="1" w:after="100" w:afterAutospacing="1" w:line="240" w:lineRule="auto"/>
              <w:textAlignment w:val="baseline"/>
              <w:rPr>
                <w:rFonts w:eastAsia="Times New Roman"/>
                <w:sz w:val="22"/>
                <w:szCs w:val="22"/>
                <w:lang w:eastAsia="en-GB"/>
              </w:rPr>
            </w:pPr>
            <w:r w:rsidRPr="003D4F13">
              <w:rPr>
                <w:rFonts w:eastAsia="Times New Roman"/>
                <w:sz w:val="22"/>
                <w:szCs w:val="22"/>
                <w:lang w:eastAsia="en-GB"/>
              </w:rPr>
              <w:t xml:space="preserve">Develop and propose strategic goals for the ECC, defining its ongoing role and scope ensuring recommendations are provided to ICB and Trusts’ Boards for any changes which will result in a substantial* development or variation to the Trusts; (*using section 244 of the NHS Act 2006 as a reference point for “substantial”) </w:t>
            </w:r>
          </w:p>
          <w:p w14:paraId="5FB96AE1" w14:textId="77777777" w:rsidR="003D4F13" w:rsidRPr="003D4F13" w:rsidRDefault="003D4F13" w:rsidP="002B1E1E">
            <w:pPr>
              <w:widowControl w:val="0"/>
              <w:numPr>
                <w:ilvl w:val="0"/>
                <w:numId w:val="92"/>
              </w:numPr>
              <w:overflowPunct w:val="0"/>
              <w:autoSpaceDE w:val="0"/>
              <w:autoSpaceDN w:val="0"/>
              <w:adjustRightInd w:val="0"/>
              <w:spacing w:before="100" w:beforeAutospacing="1" w:after="100" w:afterAutospacing="1" w:line="240" w:lineRule="auto"/>
              <w:textAlignment w:val="baseline"/>
              <w:rPr>
                <w:rFonts w:eastAsia="Times New Roman"/>
                <w:sz w:val="22"/>
                <w:szCs w:val="22"/>
                <w:lang w:eastAsia="en-GB"/>
              </w:rPr>
            </w:pPr>
            <w:r w:rsidRPr="003D4F13">
              <w:rPr>
                <w:rFonts w:eastAsia="Times New Roman"/>
                <w:sz w:val="22"/>
                <w:szCs w:val="22"/>
                <w:lang w:eastAsia="en-GB"/>
              </w:rPr>
              <w:t xml:space="preserve">Consider contractual outcomes and governance arrangements for services  </w:t>
            </w:r>
          </w:p>
          <w:p w14:paraId="674625B5" w14:textId="77777777" w:rsidR="003D4F13" w:rsidRPr="003D4F13" w:rsidRDefault="003D4F13" w:rsidP="002B1E1E">
            <w:pPr>
              <w:widowControl w:val="0"/>
              <w:numPr>
                <w:ilvl w:val="0"/>
                <w:numId w:val="92"/>
              </w:numPr>
              <w:overflowPunct w:val="0"/>
              <w:autoSpaceDE w:val="0"/>
              <w:autoSpaceDN w:val="0"/>
              <w:adjustRightInd w:val="0"/>
              <w:spacing w:before="100" w:beforeAutospacing="1" w:after="100" w:afterAutospacing="1" w:line="240" w:lineRule="auto"/>
              <w:textAlignment w:val="baseline"/>
              <w:rPr>
                <w:rFonts w:eastAsia="Times New Roman"/>
                <w:sz w:val="22"/>
                <w:szCs w:val="22"/>
                <w:lang w:eastAsia="en-GB"/>
              </w:rPr>
            </w:pPr>
            <w:r w:rsidRPr="003D4F13">
              <w:rPr>
                <w:rFonts w:eastAsia="Times New Roman"/>
                <w:sz w:val="22"/>
                <w:szCs w:val="22"/>
                <w:lang w:eastAsia="en-GB"/>
              </w:rPr>
              <w:t xml:space="preserve">Review the key deliverables and hold the Trusts as Lead Provider for the NECC to account for progress against agreed decisions </w:t>
            </w:r>
          </w:p>
          <w:p w14:paraId="09218725" w14:textId="77777777" w:rsidR="003D4F13" w:rsidRPr="003D4F13" w:rsidRDefault="003D4F13" w:rsidP="002B1E1E">
            <w:pPr>
              <w:widowControl w:val="0"/>
              <w:numPr>
                <w:ilvl w:val="0"/>
                <w:numId w:val="92"/>
              </w:numPr>
              <w:overflowPunct w:val="0"/>
              <w:autoSpaceDE w:val="0"/>
              <w:autoSpaceDN w:val="0"/>
              <w:adjustRightInd w:val="0"/>
              <w:spacing w:before="100" w:beforeAutospacing="1" w:after="100" w:afterAutospacing="1" w:line="240" w:lineRule="auto"/>
              <w:textAlignment w:val="baseline"/>
              <w:rPr>
                <w:rFonts w:eastAsia="Times New Roman"/>
                <w:sz w:val="22"/>
                <w:szCs w:val="22"/>
                <w:lang w:eastAsia="en-GB"/>
              </w:rPr>
            </w:pPr>
            <w:r w:rsidRPr="003D4F13">
              <w:rPr>
                <w:rFonts w:eastAsia="Times New Roman"/>
                <w:sz w:val="22"/>
                <w:szCs w:val="22"/>
                <w:lang w:eastAsia="en-GB"/>
              </w:rPr>
              <w:t xml:space="preserve">Establish monitoring arrangements to identify the impact on services and review associated risks to ensure identification, appropriate management and mitigation  </w:t>
            </w:r>
          </w:p>
          <w:p w14:paraId="664A499E" w14:textId="77777777" w:rsidR="003D4F13" w:rsidRPr="003D4F13" w:rsidRDefault="003D4F13" w:rsidP="002B1E1E">
            <w:pPr>
              <w:widowControl w:val="0"/>
              <w:numPr>
                <w:ilvl w:val="0"/>
                <w:numId w:val="92"/>
              </w:numPr>
              <w:overflowPunct w:val="0"/>
              <w:autoSpaceDE w:val="0"/>
              <w:autoSpaceDN w:val="0"/>
              <w:adjustRightInd w:val="0"/>
              <w:spacing w:before="100" w:beforeAutospacing="1" w:after="100" w:afterAutospacing="1" w:line="240" w:lineRule="auto"/>
              <w:textAlignment w:val="baseline"/>
              <w:rPr>
                <w:rFonts w:eastAsia="Times New Roman"/>
                <w:sz w:val="22"/>
                <w:szCs w:val="22"/>
                <w:lang w:eastAsia="en-GB"/>
              </w:rPr>
            </w:pPr>
            <w:r w:rsidRPr="003D4F13">
              <w:rPr>
                <w:rFonts w:eastAsia="Times New Roman"/>
                <w:sz w:val="22"/>
                <w:szCs w:val="22"/>
                <w:lang w:eastAsia="en-GB"/>
              </w:rPr>
              <w:t xml:space="preserve">Receive and seek advice from the Northamptonshire ICB as appropriate </w:t>
            </w:r>
          </w:p>
          <w:p w14:paraId="4AF70E8F" w14:textId="77777777" w:rsidR="003D4F13" w:rsidRPr="003D4F13" w:rsidRDefault="003D4F13" w:rsidP="002B1E1E">
            <w:pPr>
              <w:widowControl w:val="0"/>
              <w:numPr>
                <w:ilvl w:val="0"/>
                <w:numId w:val="92"/>
              </w:numPr>
              <w:overflowPunct w:val="0"/>
              <w:autoSpaceDE w:val="0"/>
              <w:autoSpaceDN w:val="0"/>
              <w:adjustRightInd w:val="0"/>
              <w:spacing w:before="100" w:beforeAutospacing="1" w:after="100" w:afterAutospacing="1" w:line="240" w:lineRule="auto"/>
              <w:textAlignment w:val="baseline"/>
              <w:rPr>
                <w:rFonts w:eastAsia="Times New Roman"/>
                <w:sz w:val="22"/>
                <w:szCs w:val="22"/>
                <w:lang w:eastAsia="en-GB"/>
              </w:rPr>
            </w:pPr>
            <w:r w:rsidRPr="003D4F13">
              <w:rPr>
                <w:rFonts w:eastAsia="Times New Roman"/>
                <w:sz w:val="22"/>
                <w:szCs w:val="22"/>
                <w:lang w:eastAsia="en-GB"/>
              </w:rPr>
              <w:t xml:space="preserve">Review and approve any proposals for additional providers to join the Collaborative </w:t>
            </w:r>
          </w:p>
          <w:p w14:paraId="02F66DD4" w14:textId="77777777" w:rsidR="003D4F13" w:rsidRPr="003D4F13" w:rsidRDefault="003D4F13" w:rsidP="002B1E1E">
            <w:pPr>
              <w:widowControl w:val="0"/>
              <w:numPr>
                <w:ilvl w:val="0"/>
                <w:numId w:val="92"/>
              </w:numPr>
              <w:overflowPunct w:val="0"/>
              <w:autoSpaceDE w:val="0"/>
              <w:autoSpaceDN w:val="0"/>
              <w:adjustRightInd w:val="0"/>
              <w:spacing w:before="100" w:beforeAutospacing="1" w:after="100" w:afterAutospacing="1" w:line="240" w:lineRule="auto"/>
              <w:textAlignment w:val="baseline"/>
              <w:rPr>
                <w:rFonts w:eastAsia="Times New Roman"/>
                <w:sz w:val="22"/>
                <w:szCs w:val="22"/>
                <w:lang w:eastAsia="en-GB"/>
              </w:rPr>
            </w:pPr>
            <w:r w:rsidRPr="003D4F13">
              <w:rPr>
                <w:rFonts w:eastAsia="Times New Roman"/>
                <w:sz w:val="22"/>
                <w:szCs w:val="22"/>
                <w:lang w:eastAsia="en-GB"/>
              </w:rPr>
              <w:t xml:space="preserve">Maintain an overview of compliance and due process with regulating authorities regarding service changes  </w:t>
            </w:r>
          </w:p>
          <w:p w14:paraId="42E00461" w14:textId="77777777" w:rsidR="003D4F13" w:rsidRPr="003D4F13" w:rsidRDefault="003D4F13" w:rsidP="002B1E1E">
            <w:pPr>
              <w:widowControl w:val="0"/>
              <w:numPr>
                <w:ilvl w:val="0"/>
                <w:numId w:val="92"/>
              </w:numPr>
              <w:overflowPunct w:val="0"/>
              <w:autoSpaceDE w:val="0"/>
              <w:autoSpaceDN w:val="0"/>
              <w:adjustRightInd w:val="0"/>
              <w:spacing w:before="100" w:beforeAutospacing="1" w:after="100" w:afterAutospacing="1" w:line="240" w:lineRule="auto"/>
              <w:textAlignment w:val="baseline"/>
              <w:rPr>
                <w:rFonts w:eastAsia="Times New Roman"/>
                <w:sz w:val="22"/>
                <w:szCs w:val="22"/>
                <w:lang w:eastAsia="en-GB"/>
              </w:rPr>
            </w:pPr>
            <w:r w:rsidRPr="003D4F13">
              <w:rPr>
                <w:rFonts w:eastAsia="Times New Roman"/>
                <w:sz w:val="22"/>
                <w:szCs w:val="22"/>
                <w:lang w:eastAsia="en-GB"/>
              </w:rPr>
              <w:t xml:space="preserve">Oversee the creation of joint ventures or new corporate vehicles where appropriate </w:t>
            </w:r>
          </w:p>
          <w:p w14:paraId="2714D715" w14:textId="77777777" w:rsidR="003D4F13" w:rsidRPr="003D4F13" w:rsidRDefault="003D4F13" w:rsidP="002B1E1E">
            <w:pPr>
              <w:widowControl w:val="0"/>
              <w:numPr>
                <w:ilvl w:val="0"/>
                <w:numId w:val="92"/>
              </w:numPr>
              <w:overflowPunct w:val="0"/>
              <w:autoSpaceDE w:val="0"/>
              <w:autoSpaceDN w:val="0"/>
              <w:adjustRightInd w:val="0"/>
              <w:spacing w:before="100" w:beforeAutospacing="1" w:after="100" w:afterAutospacing="1" w:line="240" w:lineRule="auto"/>
              <w:textAlignment w:val="baseline"/>
              <w:rPr>
                <w:rFonts w:eastAsia="Times New Roman"/>
                <w:sz w:val="22"/>
                <w:szCs w:val="22"/>
                <w:lang w:eastAsia="en-GB"/>
              </w:rPr>
            </w:pPr>
            <w:r w:rsidRPr="003D4F13">
              <w:rPr>
                <w:rFonts w:eastAsia="Times New Roman"/>
                <w:sz w:val="22"/>
                <w:szCs w:val="22"/>
                <w:lang w:eastAsia="en-GB"/>
              </w:rPr>
              <w:t xml:space="preserve">Improve the quality of care, safety and the patient experience delivered by the Collaborative, ensuring service proposals are subject to robust engagement/co-design/statutory consultation </w:t>
            </w:r>
          </w:p>
          <w:p w14:paraId="658C02F0" w14:textId="77777777" w:rsidR="003D4F13" w:rsidRPr="003D4F13" w:rsidRDefault="003D4F13" w:rsidP="002B1E1E">
            <w:pPr>
              <w:widowControl w:val="0"/>
              <w:numPr>
                <w:ilvl w:val="0"/>
                <w:numId w:val="92"/>
              </w:numPr>
              <w:overflowPunct w:val="0"/>
              <w:autoSpaceDE w:val="0"/>
              <w:autoSpaceDN w:val="0"/>
              <w:adjustRightInd w:val="0"/>
              <w:spacing w:before="100" w:beforeAutospacing="1" w:after="100" w:afterAutospacing="1" w:line="240" w:lineRule="auto"/>
              <w:textAlignment w:val="baseline"/>
              <w:rPr>
                <w:rFonts w:eastAsia="Times New Roman"/>
                <w:sz w:val="22"/>
                <w:szCs w:val="22"/>
                <w:lang w:eastAsia="en-GB"/>
              </w:rPr>
            </w:pPr>
            <w:r w:rsidRPr="003D4F13">
              <w:rPr>
                <w:rFonts w:eastAsia="Times New Roman"/>
                <w:sz w:val="22"/>
                <w:szCs w:val="22"/>
                <w:lang w:eastAsia="en-GB"/>
              </w:rPr>
              <w:t xml:space="preserve">Deliver equality of access to the Collaborative’s patients  </w:t>
            </w:r>
          </w:p>
          <w:p w14:paraId="4759A7E0" w14:textId="77777777" w:rsidR="003D4F13" w:rsidRPr="003D4F13" w:rsidRDefault="003D4F13" w:rsidP="002B1E1E">
            <w:pPr>
              <w:widowControl w:val="0"/>
              <w:numPr>
                <w:ilvl w:val="0"/>
                <w:numId w:val="92"/>
              </w:numPr>
              <w:overflowPunct w:val="0"/>
              <w:autoSpaceDE w:val="0"/>
              <w:autoSpaceDN w:val="0"/>
              <w:adjustRightInd w:val="0"/>
              <w:spacing w:after="0" w:line="240" w:lineRule="auto"/>
              <w:textAlignment w:val="baseline"/>
              <w:rPr>
                <w:rFonts w:eastAsia="Times New Roman"/>
                <w:sz w:val="22"/>
                <w:szCs w:val="22"/>
                <w:lang w:eastAsia="en-GB"/>
              </w:rPr>
            </w:pPr>
            <w:r w:rsidRPr="003D4F13">
              <w:rPr>
                <w:rFonts w:eastAsia="Times New Roman"/>
                <w:sz w:val="22"/>
                <w:szCs w:val="22"/>
                <w:lang w:eastAsia="en-GB"/>
              </w:rPr>
              <w:t>Ensure the Collaborative delivers services which are clinically and financially sustainable</w:t>
            </w:r>
          </w:p>
        </w:tc>
      </w:tr>
    </w:tbl>
    <w:p w14:paraId="30149934" w14:textId="77777777" w:rsidR="000C587D" w:rsidRPr="000C587D" w:rsidRDefault="000C587D" w:rsidP="00B11FFE">
      <w:pPr>
        <w:spacing w:after="0" w:line="240" w:lineRule="auto"/>
        <w:rPr>
          <w:sz w:val="22"/>
          <w:szCs w:val="22"/>
        </w:rPr>
      </w:pPr>
    </w:p>
    <w:p w14:paraId="2CFE8088" w14:textId="77777777" w:rsidR="000C587D" w:rsidRDefault="000C587D" w:rsidP="00AD25CE">
      <w:pPr>
        <w:pStyle w:val="ListParagraph"/>
        <w:autoSpaceDE w:val="0"/>
        <w:autoSpaceDN w:val="0"/>
        <w:adjustRightInd w:val="0"/>
        <w:spacing w:after="0" w:line="240" w:lineRule="auto"/>
        <w:ind w:left="0"/>
        <w:rPr>
          <w:sz w:val="22"/>
        </w:rPr>
      </w:pPr>
    </w:p>
    <w:p w14:paraId="2CFE8089" w14:textId="77777777" w:rsidR="000C587D" w:rsidRDefault="000C587D" w:rsidP="00AD25CE">
      <w:pPr>
        <w:pStyle w:val="ListParagraph"/>
        <w:autoSpaceDE w:val="0"/>
        <w:autoSpaceDN w:val="0"/>
        <w:adjustRightInd w:val="0"/>
        <w:spacing w:after="0" w:line="240" w:lineRule="auto"/>
        <w:ind w:left="0"/>
        <w:rPr>
          <w:sz w:val="22"/>
        </w:rPr>
      </w:pPr>
    </w:p>
    <w:p w14:paraId="2CFE808A" w14:textId="77777777" w:rsidR="000C587D" w:rsidRDefault="000C587D" w:rsidP="00AD25CE">
      <w:pPr>
        <w:pStyle w:val="ListParagraph"/>
        <w:autoSpaceDE w:val="0"/>
        <w:autoSpaceDN w:val="0"/>
        <w:adjustRightInd w:val="0"/>
        <w:spacing w:after="0" w:line="240" w:lineRule="auto"/>
        <w:ind w:left="0"/>
        <w:rPr>
          <w:sz w:val="22"/>
        </w:rPr>
      </w:pPr>
    </w:p>
    <w:p w14:paraId="2CFE808B" w14:textId="77777777" w:rsidR="000C587D" w:rsidRDefault="000C587D" w:rsidP="00AD25CE">
      <w:pPr>
        <w:pStyle w:val="ListParagraph"/>
        <w:autoSpaceDE w:val="0"/>
        <w:autoSpaceDN w:val="0"/>
        <w:adjustRightInd w:val="0"/>
        <w:spacing w:after="0" w:line="240" w:lineRule="auto"/>
        <w:ind w:left="0"/>
        <w:rPr>
          <w:sz w:val="22"/>
        </w:rPr>
      </w:pPr>
    </w:p>
    <w:p w14:paraId="2CFE808C" w14:textId="77777777" w:rsidR="000C587D" w:rsidRDefault="000C587D" w:rsidP="00AD25CE">
      <w:pPr>
        <w:pStyle w:val="ListParagraph"/>
        <w:autoSpaceDE w:val="0"/>
        <w:autoSpaceDN w:val="0"/>
        <w:adjustRightInd w:val="0"/>
        <w:spacing w:after="0" w:line="240" w:lineRule="auto"/>
        <w:ind w:left="0"/>
        <w:rPr>
          <w:sz w:val="22"/>
        </w:rPr>
      </w:pPr>
    </w:p>
    <w:p w14:paraId="2CFE808D" w14:textId="77777777" w:rsidR="000C587D" w:rsidRDefault="000C587D" w:rsidP="00AD25CE">
      <w:pPr>
        <w:pStyle w:val="ListParagraph"/>
        <w:autoSpaceDE w:val="0"/>
        <w:autoSpaceDN w:val="0"/>
        <w:adjustRightInd w:val="0"/>
        <w:spacing w:after="0" w:line="240" w:lineRule="auto"/>
        <w:ind w:left="0"/>
        <w:rPr>
          <w:sz w:val="22"/>
        </w:rPr>
      </w:pPr>
    </w:p>
    <w:p w14:paraId="2CFE808E" w14:textId="77777777" w:rsidR="000C587D" w:rsidRDefault="000C587D" w:rsidP="00AD25CE">
      <w:pPr>
        <w:pStyle w:val="ListParagraph"/>
        <w:autoSpaceDE w:val="0"/>
        <w:autoSpaceDN w:val="0"/>
        <w:adjustRightInd w:val="0"/>
        <w:spacing w:after="0" w:line="240" w:lineRule="auto"/>
        <w:ind w:left="0"/>
        <w:rPr>
          <w:sz w:val="22"/>
        </w:rPr>
      </w:pPr>
    </w:p>
    <w:p w14:paraId="2CFE808F" w14:textId="77777777" w:rsidR="000C587D" w:rsidRDefault="000C587D" w:rsidP="00AD25CE">
      <w:pPr>
        <w:pStyle w:val="ListParagraph"/>
        <w:autoSpaceDE w:val="0"/>
        <w:autoSpaceDN w:val="0"/>
        <w:adjustRightInd w:val="0"/>
        <w:spacing w:after="0" w:line="240" w:lineRule="auto"/>
        <w:ind w:left="0"/>
        <w:rPr>
          <w:sz w:val="22"/>
        </w:rPr>
      </w:pPr>
    </w:p>
    <w:p w14:paraId="2CFE8090" w14:textId="77777777" w:rsidR="000C587D" w:rsidRPr="003336EA" w:rsidRDefault="000C587D" w:rsidP="00AD25CE">
      <w:pPr>
        <w:pStyle w:val="ListParagraph"/>
        <w:autoSpaceDE w:val="0"/>
        <w:autoSpaceDN w:val="0"/>
        <w:adjustRightInd w:val="0"/>
        <w:spacing w:after="0" w:line="240" w:lineRule="auto"/>
        <w:ind w:left="0"/>
        <w:rPr>
          <w:sz w:val="22"/>
        </w:rPr>
      </w:pPr>
    </w:p>
    <w:sectPr w:rsidR="000C587D" w:rsidRPr="003336EA" w:rsidSect="00911C7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CD5C" w14:textId="77777777" w:rsidR="006A26E0" w:rsidRDefault="006A26E0" w:rsidP="007741A0">
      <w:pPr>
        <w:spacing w:after="0" w:line="240" w:lineRule="auto"/>
      </w:pPr>
      <w:r>
        <w:separator/>
      </w:r>
    </w:p>
  </w:endnote>
  <w:endnote w:type="continuationSeparator" w:id="0">
    <w:p w14:paraId="43382D42" w14:textId="77777777" w:rsidR="006A26E0" w:rsidRDefault="006A26E0" w:rsidP="0077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Americana Bold">
    <w:altName w:val="Courier New"/>
    <w:charset w:val="00"/>
    <w:family w:val="auto"/>
    <w:pitch w:val="variable"/>
    <w:sig w:usb0="03000000" w:usb1="00000000" w:usb2="00000000" w:usb3="00000000" w:csb0="00000001"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179283"/>
      <w:docPartObj>
        <w:docPartGallery w:val="Page Numbers (Bottom of Page)"/>
        <w:docPartUnique/>
      </w:docPartObj>
    </w:sdtPr>
    <w:sdtEndPr/>
    <w:sdtContent>
      <w:sdt>
        <w:sdtPr>
          <w:id w:val="577633933"/>
          <w:docPartObj>
            <w:docPartGallery w:val="Page Numbers (Top of Page)"/>
            <w:docPartUnique/>
          </w:docPartObj>
        </w:sdtPr>
        <w:sdtEndPr/>
        <w:sdtContent>
          <w:p w14:paraId="2CFE8095" w14:textId="77777777" w:rsidR="001705DB" w:rsidRDefault="001705DB">
            <w:pPr>
              <w:pStyle w:val="Footer"/>
              <w:jc w:val="center"/>
            </w:pPr>
            <w:r>
              <w:t xml:space="preserve">Page </w:t>
            </w:r>
            <w:r>
              <w:rPr>
                <w:b/>
                <w:bCs/>
              </w:rPr>
              <w:fldChar w:fldCharType="begin"/>
            </w:r>
            <w:r>
              <w:rPr>
                <w:b/>
                <w:bCs/>
              </w:rPr>
              <w:instrText xml:space="preserve"> PAGE </w:instrText>
            </w:r>
            <w:r>
              <w:rPr>
                <w:b/>
                <w:bCs/>
              </w:rPr>
              <w:fldChar w:fldCharType="separate"/>
            </w:r>
            <w:r w:rsidR="0064018C">
              <w:rPr>
                <w:b/>
                <w:bCs/>
                <w:noProof/>
              </w:rPr>
              <w:t>78</w:t>
            </w:r>
            <w:r>
              <w:rPr>
                <w:b/>
                <w:bCs/>
              </w:rPr>
              <w:fldChar w:fldCharType="end"/>
            </w:r>
            <w:r>
              <w:t xml:space="preserve"> of </w:t>
            </w:r>
            <w:r>
              <w:rPr>
                <w:b/>
                <w:bCs/>
              </w:rPr>
              <w:fldChar w:fldCharType="begin"/>
            </w:r>
            <w:r>
              <w:rPr>
                <w:b/>
                <w:bCs/>
              </w:rPr>
              <w:instrText xml:space="preserve"> NUMPAGES  </w:instrText>
            </w:r>
            <w:r>
              <w:rPr>
                <w:b/>
                <w:bCs/>
              </w:rPr>
              <w:fldChar w:fldCharType="separate"/>
            </w:r>
            <w:r w:rsidR="0064018C">
              <w:rPr>
                <w:b/>
                <w:bCs/>
                <w:noProof/>
              </w:rPr>
              <w:t>84</w:t>
            </w:r>
            <w:r>
              <w:rPr>
                <w:b/>
                <w:bCs/>
              </w:rPr>
              <w:fldChar w:fldCharType="end"/>
            </w:r>
          </w:p>
        </w:sdtContent>
      </w:sdt>
    </w:sdtContent>
  </w:sdt>
  <w:p w14:paraId="2CFE8096" w14:textId="77777777" w:rsidR="001705DB" w:rsidRDefault="00170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8099" w14:textId="15766B00" w:rsidR="001705DB" w:rsidRPr="00207AAE" w:rsidRDefault="001705DB" w:rsidP="00207AAE">
    <w:pPr>
      <w:pStyle w:val="Footer"/>
      <w:tabs>
        <w:tab w:val="left" w:pos="9356"/>
      </w:tabs>
      <w:jc w:val="center"/>
      <w:rPr>
        <w:color w:val="999999"/>
        <w:sz w:val="16"/>
        <w:szCs w:val="16"/>
      </w:rPr>
    </w:pPr>
    <w:r w:rsidRPr="00E61A06">
      <w:rPr>
        <w:color w:val="999999"/>
        <w:sz w:val="16"/>
        <w:szCs w:val="16"/>
      </w:rPr>
      <w:tab/>
    </w:r>
    <w:r w:rsidRPr="00E61A06">
      <w:rPr>
        <w:color w:val="999999"/>
        <w:sz w:val="16"/>
        <w:szCs w:val="16"/>
      </w:rPr>
      <w:tab/>
      <w:t xml:space="preserve">  Page </w:t>
    </w:r>
    <w:r w:rsidRPr="00E61A06">
      <w:rPr>
        <w:color w:val="999999"/>
        <w:sz w:val="16"/>
        <w:szCs w:val="16"/>
      </w:rPr>
      <w:fldChar w:fldCharType="begin"/>
    </w:r>
    <w:r w:rsidRPr="00E61A06">
      <w:rPr>
        <w:color w:val="999999"/>
        <w:sz w:val="16"/>
        <w:szCs w:val="16"/>
      </w:rPr>
      <w:instrText xml:space="preserve"> PAGE </w:instrText>
    </w:r>
    <w:r w:rsidRPr="00E61A06">
      <w:rPr>
        <w:color w:val="999999"/>
        <w:sz w:val="16"/>
        <w:szCs w:val="16"/>
      </w:rPr>
      <w:fldChar w:fldCharType="separate"/>
    </w:r>
    <w:r w:rsidR="00961D80">
      <w:rPr>
        <w:noProof/>
        <w:color w:val="999999"/>
        <w:sz w:val="16"/>
        <w:szCs w:val="16"/>
      </w:rPr>
      <w:t>84</w:t>
    </w:r>
    <w:r w:rsidRPr="00E61A06">
      <w:rPr>
        <w:color w:val="999999"/>
        <w:sz w:val="16"/>
        <w:szCs w:val="16"/>
      </w:rPr>
      <w:fldChar w:fldCharType="end"/>
    </w:r>
    <w:r w:rsidRPr="00E61A06">
      <w:rPr>
        <w:color w:val="999999"/>
        <w:sz w:val="16"/>
        <w:szCs w:val="16"/>
      </w:rPr>
      <w:t xml:space="preserve"> </w:t>
    </w:r>
    <w:r>
      <w:rPr>
        <w:color w:val="999999"/>
        <w:sz w:val="16"/>
        <w:szCs w:val="16"/>
      </w:rPr>
      <w:tab/>
    </w:r>
    <w:r>
      <w:rPr>
        <w:color w:val="999999"/>
        <w:sz w:val="16"/>
        <w:szCs w:val="16"/>
      </w:rPr>
      <w:tab/>
    </w:r>
    <w:r w:rsidR="00207AAE">
      <w:rPr>
        <w:color w:val="999999"/>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8933" w14:textId="77777777" w:rsidR="006A26E0" w:rsidRDefault="006A26E0" w:rsidP="007741A0">
      <w:pPr>
        <w:spacing w:after="0" w:line="240" w:lineRule="auto"/>
      </w:pPr>
      <w:r>
        <w:separator/>
      </w:r>
    </w:p>
  </w:footnote>
  <w:footnote w:type="continuationSeparator" w:id="0">
    <w:p w14:paraId="0EB93143" w14:textId="77777777" w:rsidR="006A26E0" w:rsidRDefault="006A26E0" w:rsidP="00774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8097" w14:textId="08211C82" w:rsidR="001705DB" w:rsidRPr="005774F4" w:rsidRDefault="001705DB" w:rsidP="00412DBB">
    <w:pPr>
      <w:pStyle w:val="Header"/>
      <w:jc w:val="center"/>
      <w:rPr>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4C8"/>
    <w:multiLevelType w:val="hybridMultilevel"/>
    <w:tmpl w:val="8214A806"/>
    <w:lvl w:ilvl="0" w:tplc="F990BE5C">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5925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EC1656"/>
    <w:multiLevelType w:val="hybridMultilevel"/>
    <w:tmpl w:val="07A6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545A1"/>
    <w:multiLevelType w:val="hybridMultilevel"/>
    <w:tmpl w:val="D2BC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132E3"/>
    <w:multiLevelType w:val="hybridMultilevel"/>
    <w:tmpl w:val="84F06798"/>
    <w:lvl w:ilvl="0" w:tplc="22BCF3B4">
      <w:start w:val="2"/>
      <w:numFmt w:val="lowerLetter"/>
      <w:lvlText w:val="(%1)"/>
      <w:lvlJc w:val="left"/>
      <w:pPr>
        <w:ind w:left="720" w:hanging="720"/>
      </w:pPr>
      <w:rPr>
        <w:rFonts w:hint="default"/>
      </w:rPr>
    </w:lvl>
    <w:lvl w:ilvl="1" w:tplc="C316ACA4">
      <w:start w:val="1"/>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BB0506"/>
    <w:multiLevelType w:val="hybridMultilevel"/>
    <w:tmpl w:val="01C68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D26B02"/>
    <w:multiLevelType w:val="multilevel"/>
    <w:tmpl w:val="9972121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A87F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63245D"/>
    <w:multiLevelType w:val="multilevel"/>
    <w:tmpl w:val="C4EC15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23EE4"/>
    <w:multiLevelType w:val="hybridMultilevel"/>
    <w:tmpl w:val="367E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110B0C"/>
    <w:multiLevelType w:val="hybridMultilevel"/>
    <w:tmpl w:val="03066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9694460"/>
    <w:multiLevelType w:val="hybridMultilevel"/>
    <w:tmpl w:val="63D8D0D4"/>
    <w:lvl w:ilvl="0" w:tplc="8832783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A5F0596"/>
    <w:multiLevelType w:val="hybridMultilevel"/>
    <w:tmpl w:val="B18252A6"/>
    <w:lvl w:ilvl="0" w:tplc="84F4ED4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AD07150"/>
    <w:multiLevelType w:val="hybridMultilevel"/>
    <w:tmpl w:val="2236F4B0"/>
    <w:lvl w:ilvl="0" w:tplc="64800B9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BDD4E2E"/>
    <w:multiLevelType w:val="hybridMultilevel"/>
    <w:tmpl w:val="5D66A65C"/>
    <w:lvl w:ilvl="0" w:tplc="8D6CF1D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D3A1F07"/>
    <w:multiLevelType w:val="hybridMultilevel"/>
    <w:tmpl w:val="ED74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6C7FB6"/>
    <w:multiLevelType w:val="hybridMultilevel"/>
    <w:tmpl w:val="B4D60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753EF5"/>
    <w:multiLevelType w:val="hybridMultilevel"/>
    <w:tmpl w:val="139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90545E"/>
    <w:multiLevelType w:val="hybridMultilevel"/>
    <w:tmpl w:val="AF7CABAE"/>
    <w:lvl w:ilvl="0" w:tplc="8C44A6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02137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20D2602"/>
    <w:multiLevelType w:val="hybridMultilevel"/>
    <w:tmpl w:val="531EF950"/>
    <w:lvl w:ilvl="0" w:tplc="CB007C9E">
      <w:start w:val="1"/>
      <w:numFmt w:val="lowerRoman"/>
      <w:lvlText w:val="(%1)"/>
      <w:lvlJc w:val="left"/>
      <w:pPr>
        <w:ind w:left="1944" w:hanging="72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1" w15:restartNumberingAfterBreak="0">
    <w:nsid w:val="124E65FE"/>
    <w:multiLevelType w:val="hybridMultilevel"/>
    <w:tmpl w:val="0D54CD4C"/>
    <w:lvl w:ilvl="0" w:tplc="656EADCC">
      <w:start w:val="1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BD2332"/>
    <w:multiLevelType w:val="hybridMultilevel"/>
    <w:tmpl w:val="DACC6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75444B"/>
    <w:multiLevelType w:val="hybridMultilevel"/>
    <w:tmpl w:val="4E44E8FE"/>
    <w:lvl w:ilvl="0" w:tplc="025E0818">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8BA444B"/>
    <w:multiLevelType w:val="hybridMultilevel"/>
    <w:tmpl w:val="863C2176"/>
    <w:lvl w:ilvl="0" w:tplc="1A28D89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90500A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A9F72CB"/>
    <w:multiLevelType w:val="hybridMultilevel"/>
    <w:tmpl w:val="6E6A4E68"/>
    <w:lvl w:ilvl="0" w:tplc="BA88755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B345E2A"/>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6B031B"/>
    <w:multiLevelType w:val="hybridMultilevel"/>
    <w:tmpl w:val="DA6E4886"/>
    <w:lvl w:ilvl="0" w:tplc="93886270">
      <w:start w:val="1"/>
      <w:numFmt w:val="decimal"/>
      <w:lvlText w:val="%1."/>
      <w:lvlJc w:val="left"/>
      <w:pPr>
        <w:ind w:left="360" w:hanging="360"/>
      </w:pPr>
      <w:rPr>
        <w:rFonts w:ascii="Arial" w:hAnsi="Arial" w:cs="Arial" w:hint="default"/>
        <w:sz w:val="24"/>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1C0D4A73"/>
    <w:multiLevelType w:val="hybridMultilevel"/>
    <w:tmpl w:val="A4B6585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CBF0986"/>
    <w:multiLevelType w:val="hybridMultilevel"/>
    <w:tmpl w:val="2C0C3FAA"/>
    <w:lvl w:ilvl="0" w:tplc="215293B6">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1" w15:restartNumberingAfterBreak="0">
    <w:nsid w:val="1EDB018C"/>
    <w:multiLevelType w:val="hybridMultilevel"/>
    <w:tmpl w:val="4BFC7A1C"/>
    <w:lvl w:ilvl="0" w:tplc="56D0E4E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1EF12836"/>
    <w:multiLevelType w:val="hybridMultilevel"/>
    <w:tmpl w:val="9CE46EB4"/>
    <w:lvl w:ilvl="0" w:tplc="E976E6D0">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FE96C25"/>
    <w:multiLevelType w:val="hybridMultilevel"/>
    <w:tmpl w:val="EA625076"/>
    <w:lvl w:ilvl="0" w:tplc="5156D52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048279B"/>
    <w:multiLevelType w:val="hybridMultilevel"/>
    <w:tmpl w:val="6E6A4E68"/>
    <w:lvl w:ilvl="0" w:tplc="BA88755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22246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2350603"/>
    <w:multiLevelType w:val="hybridMultilevel"/>
    <w:tmpl w:val="DA00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3310C6"/>
    <w:multiLevelType w:val="hybridMultilevel"/>
    <w:tmpl w:val="A12A4AF4"/>
    <w:lvl w:ilvl="0" w:tplc="D7880150">
      <w:start w:val="1"/>
      <w:numFmt w:val="lowerLetter"/>
      <w:lvlText w:val="%1)"/>
      <w:lvlJc w:val="left"/>
      <w:pPr>
        <w:ind w:left="765" w:hanging="76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43428A6"/>
    <w:multiLevelType w:val="hybridMultilevel"/>
    <w:tmpl w:val="3E743B9E"/>
    <w:lvl w:ilvl="0" w:tplc="B3F44B0A">
      <w:start w:val="9"/>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EB3713"/>
    <w:multiLevelType w:val="hybridMultilevel"/>
    <w:tmpl w:val="491E6298"/>
    <w:lvl w:ilvl="0" w:tplc="8C44A6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7E827D5"/>
    <w:multiLevelType w:val="hybridMultilevel"/>
    <w:tmpl w:val="82D47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E63C15"/>
    <w:multiLevelType w:val="hybridMultilevel"/>
    <w:tmpl w:val="6D8E4AF4"/>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42" w15:restartNumberingAfterBreak="0">
    <w:nsid w:val="2EF93601"/>
    <w:multiLevelType w:val="singleLevel"/>
    <w:tmpl w:val="04090017"/>
    <w:lvl w:ilvl="0">
      <w:start w:val="1"/>
      <w:numFmt w:val="lowerLetter"/>
      <w:lvlText w:val="%1)"/>
      <w:lvlJc w:val="left"/>
      <w:pPr>
        <w:tabs>
          <w:tab w:val="num" w:pos="360"/>
        </w:tabs>
        <w:ind w:left="360" w:hanging="360"/>
      </w:pPr>
      <w:rPr>
        <w:rFonts w:hint="default"/>
      </w:rPr>
    </w:lvl>
  </w:abstractNum>
  <w:abstractNum w:abstractNumId="43" w15:restartNumberingAfterBreak="0">
    <w:nsid w:val="32E37DCE"/>
    <w:multiLevelType w:val="hybridMultilevel"/>
    <w:tmpl w:val="3BF8017E"/>
    <w:lvl w:ilvl="0" w:tplc="80968C4A">
      <w:start w:val="5"/>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AE6A71"/>
    <w:multiLevelType w:val="hybridMultilevel"/>
    <w:tmpl w:val="94CCC74A"/>
    <w:lvl w:ilvl="0" w:tplc="8C44A6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A73CCB"/>
    <w:multiLevelType w:val="hybridMultilevel"/>
    <w:tmpl w:val="ED50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2B7FEB"/>
    <w:multiLevelType w:val="hybridMultilevel"/>
    <w:tmpl w:val="0D5E1C88"/>
    <w:lvl w:ilvl="0" w:tplc="DCFA081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3873653E"/>
    <w:multiLevelType w:val="hybridMultilevel"/>
    <w:tmpl w:val="57E66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91A4956"/>
    <w:multiLevelType w:val="hybridMultilevel"/>
    <w:tmpl w:val="788AA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3BC52D12"/>
    <w:multiLevelType w:val="multilevel"/>
    <w:tmpl w:val="9A2869E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C37492F"/>
    <w:multiLevelType w:val="hybridMultilevel"/>
    <w:tmpl w:val="7C2AFD6A"/>
    <w:lvl w:ilvl="0" w:tplc="255EFA7A">
      <w:start w:val="1"/>
      <w:numFmt w:val="lowerLetter"/>
      <w:lvlText w:val="%1)"/>
      <w:lvlJc w:val="left"/>
      <w:pPr>
        <w:tabs>
          <w:tab w:val="num" w:pos="630"/>
        </w:tabs>
        <w:ind w:left="630" w:hanging="63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1" w15:restartNumberingAfterBreak="0">
    <w:nsid w:val="3C5E16B3"/>
    <w:multiLevelType w:val="multilevel"/>
    <w:tmpl w:val="2A568C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0204F7E"/>
    <w:multiLevelType w:val="hybridMultilevel"/>
    <w:tmpl w:val="A9F6E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09016F9"/>
    <w:multiLevelType w:val="hybridMultilevel"/>
    <w:tmpl w:val="EC74D1AA"/>
    <w:lvl w:ilvl="0" w:tplc="8C44A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077471"/>
    <w:multiLevelType w:val="hybridMultilevel"/>
    <w:tmpl w:val="A9C8F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42172CC1"/>
    <w:multiLevelType w:val="hybridMultilevel"/>
    <w:tmpl w:val="2236C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42312267"/>
    <w:multiLevelType w:val="hybridMultilevel"/>
    <w:tmpl w:val="F250A9CC"/>
    <w:lvl w:ilvl="0" w:tplc="CFEE7892">
      <w:start w:val="1"/>
      <w:numFmt w:val="lowerRoman"/>
      <w:lvlText w:val="(%1)"/>
      <w:lvlJc w:val="left"/>
      <w:pPr>
        <w:ind w:left="1944" w:hanging="72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57" w15:restartNumberingAfterBreak="0">
    <w:nsid w:val="453D78D3"/>
    <w:multiLevelType w:val="hybridMultilevel"/>
    <w:tmpl w:val="2A50C184"/>
    <w:lvl w:ilvl="0" w:tplc="9D5A145E">
      <w:start w:val="1"/>
      <w:numFmt w:val="lowerLetter"/>
      <w:lvlText w:val="%1)"/>
      <w:lvlJc w:val="left"/>
      <w:pPr>
        <w:ind w:left="615" w:hanging="61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5BE4FDD"/>
    <w:multiLevelType w:val="hybridMultilevel"/>
    <w:tmpl w:val="2E7CB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5DE0728"/>
    <w:multiLevelType w:val="hybridMultilevel"/>
    <w:tmpl w:val="5A1EB282"/>
    <w:lvl w:ilvl="0" w:tplc="8C44A6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76F1EFF"/>
    <w:multiLevelType w:val="multilevel"/>
    <w:tmpl w:val="5352D73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8BC149A"/>
    <w:multiLevelType w:val="hybridMultilevel"/>
    <w:tmpl w:val="5C164BD6"/>
    <w:lvl w:ilvl="0" w:tplc="96BC56CC">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4A2A046D"/>
    <w:multiLevelType w:val="hybridMultilevel"/>
    <w:tmpl w:val="AFF49B5A"/>
    <w:lvl w:ilvl="0" w:tplc="EFD0AD08">
      <w:start w:val="1"/>
      <w:numFmt w:val="lowerRoman"/>
      <w:lvlText w:val="(%1)"/>
      <w:lvlJc w:val="left"/>
      <w:pPr>
        <w:ind w:left="1944" w:hanging="72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63" w15:restartNumberingAfterBreak="0">
    <w:nsid w:val="4D242DC9"/>
    <w:multiLevelType w:val="multilevel"/>
    <w:tmpl w:val="79006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DAC774E"/>
    <w:multiLevelType w:val="hybridMultilevel"/>
    <w:tmpl w:val="3C32D7E2"/>
    <w:lvl w:ilvl="0" w:tplc="C97408F0">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4E4D1BD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194536A"/>
    <w:multiLevelType w:val="hybridMultilevel"/>
    <w:tmpl w:val="84E273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53372A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6F535FB"/>
    <w:multiLevelType w:val="hybridMultilevel"/>
    <w:tmpl w:val="4ED00C76"/>
    <w:lvl w:ilvl="0" w:tplc="7D20DBC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57E52FD2"/>
    <w:multiLevelType w:val="singleLevel"/>
    <w:tmpl w:val="3ABCB75C"/>
    <w:lvl w:ilvl="0">
      <w:start w:val="1"/>
      <w:numFmt w:val="lowerLetter"/>
      <w:lvlText w:val="%1)"/>
      <w:lvlJc w:val="left"/>
      <w:pPr>
        <w:tabs>
          <w:tab w:val="num" w:pos="502"/>
        </w:tabs>
        <w:ind w:left="502" w:hanging="360"/>
      </w:pPr>
      <w:rPr>
        <w:b w:val="0"/>
      </w:rPr>
    </w:lvl>
  </w:abstractNum>
  <w:abstractNum w:abstractNumId="70" w15:restartNumberingAfterBreak="0">
    <w:nsid w:val="5AF4024F"/>
    <w:multiLevelType w:val="hybridMultilevel"/>
    <w:tmpl w:val="AB5A1EFA"/>
    <w:lvl w:ilvl="0" w:tplc="DE18FE7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5D387C54"/>
    <w:multiLevelType w:val="multilevel"/>
    <w:tmpl w:val="CC243F08"/>
    <w:lvl w:ilvl="0">
      <w:start w:val="1"/>
      <w:numFmt w:val="decimal"/>
      <w:lvlText w:val="%1."/>
      <w:lvlJc w:val="left"/>
      <w:pPr>
        <w:ind w:left="1500" w:hanging="1500"/>
      </w:pPr>
      <w:rPr>
        <w:rFonts w:hint="default"/>
        <w:b/>
      </w:rPr>
    </w:lvl>
    <w:lvl w:ilvl="1">
      <w:start w:val="1"/>
      <w:numFmt w:val="decimal"/>
      <w:lvlText w:val="%1.%2"/>
      <w:lvlJc w:val="left"/>
      <w:pPr>
        <w:ind w:left="2220" w:hanging="1500"/>
      </w:pPr>
      <w:rPr>
        <w:rFonts w:hint="default"/>
        <w:b w:val="0"/>
      </w:rPr>
    </w:lvl>
    <w:lvl w:ilvl="2">
      <w:start w:val="1"/>
      <w:numFmt w:val="decimal"/>
      <w:lvlText w:val="%1.%2.%3"/>
      <w:lvlJc w:val="left"/>
      <w:pPr>
        <w:ind w:left="2940" w:hanging="1500"/>
      </w:pPr>
      <w:rPr>
        <w:rFonts w:hint="default"/>
        <w:b w:val="0"/>
      </w:rPr>
    </w:lvl>
    <w:lvl w:ilvl="3">
      <w:start w:val="1"/>
      <w:numFmt w:val="decimal"/>
      <w:lvlText w:val="%1.%2.%3.%4"/>
      <w:lvlJc w:val="left"/>
      <w:pPr>
        <w:ind w:left="3660" w:hanging="1500"/>
      </w:pPr>
      <w:rPr>
        <w:rFonts w:hint="default"/>
        <w:b w:val="0"/>
      </w:rPr>
    </w:lvl>
    <w:lvl w:ilvl="4">
      <w:start w:val="1"/>
      <w:numFmt w:val="decimal"/>
      <w:lvlText w:val="%1.%2.%3.%4.%5"/>
      <w:lvlJc w:val="left"/>
      <w:pPr>
        <w:ind w:left="4380" w:hanging="1500"/>
      </w:pPr>
      <w:rPr>
        <w:rFonts w:hint="default"/>
        <w:b w:val="0"/>
      </w:rPr>
    </w:lvl>
    <w:lvl w:ilvl="5">
      <w:start w:val="1"/>
      <w:numFmt w:val="decimal"/>
      <w:lvlText w:val="%1.%2.%3.%4.%5.%6"/>
      <w:lvlJc w:val="left"/>
      <w:pPr>
        <w:ind w:left="5100" w:hanging="1500"/>
      </w:pPr>
      <w:rPr>
        <w:rFonts w:hint="default"/>
        <w:b w:val="0"/>
      </w:rPr>
    </w:lvl>
    <w:lvl w:ilvl="6">
      <w:start w:val="1"/>
      <w:numFmt w:val="decimal"/>
      <w:lvlText w:val="%1.%2.%3.%4.%5.%6.%7"/>
      <w:lvlJc w:val="left"/>
      <w:pPr>
        <w:ind w:left="5820" w:hanging="1500"/>
      </w:pPr>
      <w:rPr>
        <w:rFonts w:hint="default"/>
        <w:b w:val="0"/>
      </w:rPr>
    </w:lvl>
    <w:lvl w:ilvl="7">
      <w:start w:val="1"/>
      <w:numFmt w:val="decimal"/>
      <w:lvlText w:val="%1.%2.%3.%4.%5.%6.%7.%8"/>
      <w:lvlJc w:val="left"/>
      <w:pPr>
        <w:ind w:left="6540" w:hanging="1500"/>
      </w:pPr>
      <w:rPr>
        <w:rFonts w:hint="default"/>
        <w:b w:val="0"/>
      </w:rPr>
    </w:lvl>
    <w:lvl w:ilvl="8">
      <w:start w:val="1"/>
      <w:numFmt w:val="decimal"/>
      <w:lvlText w:val="%1.%2.%3.%4.%5.%6.%7.%8.%9"/>
      <w:lvlJc w:val="left"/>
      <w:pPr>
        <w:ind w:left="7560" w:hanging="1800"/>
      </w:pPr>
      <w:rPr>
        <w:rFonts w:hint="default"/>
        <w:b w:val="0"/>
      </w:rPr>
    </w:lvl>
  </w:abstractNum>
  <w:abstractNum w:abstractNumId="72" w15:restartNumberingAfterBreak="0">
    <w:nsid w:val="5D640C04"/>
    <w:multiLevelType w:val="hybridMultilevel"/>
    <w:tmpl w:val="DBFE4C9A"/>
    <w:lvl w:ilvl="0" w:tplc="0D00382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E6473FE"/>
    <w:multiLevelType w:val="hybridMultilevel"/>
    <w:tmpl w:val="935CAE3E"/>
    <w:lvl w:ilvl="0" w:tplc="3092C8E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FBD1E44"/>
    <w:multiLevelType w:val="hybridMultilevel"/>
    <w:tmpl w:val="F3E2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03C315B"/>
    <w:multiLevelType w:val="hybridMultilevel"/>
    <w:tmpl w:val="4AF859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08479B5"/>
    <w:multiLevelType w:val="hybridMultilevel"/>
    <w:tmpl w:val="EA463F7C"/>
    <w:lvl w:ilvl="0" w:tplc="5F40A802">
      <w:start w:val="1"/>
      <w:numFmt w:val="lowerRoman"/>
      <w:lvlText w:val="(%1)"/>
      <w:lvlJc w:val="left"/>
      <w:pPr>
        <w:ind w:left="1944" w:hanging="72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77" w15:restartNumberingAfterBreak="0">
    <w:nsid w:val="63DB16E8"/>
    <w:multiLevelType w:val="hybridMultilevel"/>
    <w:tmpl w:val="DDFA5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4A43317"/>
    <w:multiLevelType w:val="singleLevel"/>
    <w:tmpl w:val="04090017"/>
    <w:lvl w:ilvl="0">
      <w:start w:val="1"/>
      <w:numFmt w:val="lowerLetter"/>
      <w:lvlText w:val="%1)"/>
      <w:lvlJc w:val="left"/>
      <w:pPr>
        <w:tabs>
          <w:tab w:val="num" w:pos="360"/>
        </w:tabs>
        <w:ind w:left="360" w:hanging="360"/>
      </w:pPr>
    </w:lvl>
  </w:abstractNum>
  <w:abstractNum w:abstractNumId="79" w15:restartNumberingAfterBreak="0">
    <w:nsid w:val="67A90594"/>
    <w:multiLevelType w:val="hybridMultilevel"/>
    <w:tmpl w:val="148CA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CEE4883"/>
    <w:multiLevelType w:val="hybridMultilevel"/>
    <w:tmpl w:val="3A6E0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6E3D7C69"/>
    <w:multiLevelType w:val="hybridMultilevel"/>
    <w:tmpl w:val="42E24334"/>
    <w:lvl w:ilvl="0" w:tplc="95E0274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712B5D64"/>
    <w:multiLevelType w:val="hybridMultilevel"/>
    <w:tmpl w:val="7EB69710"/>
    <w:lvl w:ilvl="0" w:tplc="46FA7284">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74193DAD"/>
    <w:multiLevelType w:val="hybridMultilevel"/>
    <w:tmpl w:val="93D85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6014A80"/>
    <w:multiLevelType w:val="hybridMultilevel"/>
    <w:tmpl w:val="AB3CB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6394772"/>
    <w:multiLevelType w:val="hybridMultilevel"/>
    <w:tmpl w:val="3292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5E5724"/>
    <w:multiLevelType w:val="hybridMultilevel"/>
    <w:tmpl w:val="9C3A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A712D9"/>
    <w:multiLevelType w:val="singleLevel"/>
    <w:tmpl w:val="04090017"/>
    <w:lvl w:ilvl="0">
      <w:start w:val="1"/>
      <w:numFmt w:val="lowerLetter"/>
      <w:lvlText w:val="%1)"/>
      <w:lvlJc w:val="left"/>
      <w:pPr>
        <w:tabs>
          <w:tab w:val="num" w:pos="502"/>
        </w:tabs>
        <w:ind w:left="502" w:hanging="360"/>
      </w:pPr>
      <w:rPr>
        <w:rFonts w:hint="default"/>
      </w:rPr>
    </w:lvl>
  </w:abstractNum>
  <w:abstractNum w:abstractNumId="88" w15:restartNumberingAfterBreak="0">
    <w:nsid w:val="78187F05"/>
    <w:multiLevelType w:val="hybridMultilevel"/>
    <w:tmpl w:val="8342E644"/>
    <w:lvl w:ilvl="0" w:tplc="80ACDDE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7A8C2AB8"/>
    <w:multiLevelType w:val="hybridMultilevel"/>
    <w:tmpl w:val="F0E8B374"/>
    <w:lvl w:ilvl="0" w:tplc="E6E44B30">
      <w:start w:val="1"/>
      <w:numFmt w:val="decimal"/>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7A9464DF"/>
    <w:multiLevelType w:val="hybridMultilevel"/>
    <w:tmpl w:val="01B0FDB4"/>
    <w:lvl w:ilvl="0" w:tplc="B93EF0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7B97320E"/>
    <w:multiLevelType w:val="multilevel"/>
    <w:tmpl w:val="5FDA874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F1A4E89"/>
    <w:multiLevelType w:val="hybridMultilevel"/>
    <w:tmpl w:val="473A0E30"/>
    <w:lvl w:ilvl="0" w:tplc="B3729F68">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7F203CEC"/>
    <w:multiLevelType w:val="hybridMultilevel"/>
    <w:tmpl w:val="E620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9838687">
    <w:abstractNumId w:val="27"/>
  </w:num>
  <w:num w:numId="2" w16cid:durableId="409426622">
    <w:abstractNumId w:val="92"/>
  </w:num>
  <w:num w:numId="3" w16cid:durableId="1178083660">
    <w:abstractNumId w:val="17"/>
  </w:num>
  <w:num w:numId="4" w16cid:durableId="2103642165">
    <w:abstractNumId w:val="85"/>
  </w:num>
  <w:num w:numId="5" w16cid:durableId="45223124">
    <w:abstractNumId w:val="81"/>
  </w:num>
  <w:num w:numId="6" w16cid:durableId="1690794566">
    <w:abstractNumId w:val="1"/>
  </w:num>
  <w:num w:numId="7" w16cid:durableId="299072309">
    <w:abstractNumId w:val="91"/>
  </w:num>
  <w:num w:numId="8" w16cid:durableId="1372992993">
    <w:abstractNumId w:val="7"/>
  </w:num>
  <w:num w:numId="9" w16cid:durableId="1823883493">
    <w:abstractNumId w:val="93"/>
  </w:num>
  <w:num w:numId="10" w16cid:durableId="297421402">
    <w:abstractNumId w:val="10"/>
  </w:num>
  <w:num w:numId="11" w16cid:durableId="508955485">
    <w:abstractNumId w:val="3"/>
  </w:num>
  <w:num w:numId="12" w16cid:durableId="1494952983">
    <w:abstractNumId w:val="54"/>
  </w:num>
  <w:num w:numId="13" w16cid:durableId="1494955788">
    <w:abstractNumId w:val="55"/>
  </w:num>
  <w:num w:numId="14" w16cid:durableId="2014723656">
    <w:abstractNumId w:val="48"/>
  </w:num>
  <w:num w:numId="15" w16cid:durableId="587932496">
    <w:abstractNumId w:val="15"/>
  </w:num>
  <w:num w:numId="16" w16cid:durableId="403380563">
    <w:abstractNumId w:val="41"/>
  </w:num>
  <w:num w:numId="17" w16cid:durableId="30109411">
    <w:abstractNumId w:val="79"/>
  </w:num>
  <w:num w:numId="18" w16cid:durableId="1723677724">
    <w:abstractNumId w:val="40"/>
  </w:num>
  <w:num w:numId="19" w16cid:durableId="1648514266">
    <w:abstractNumId w:val="67"/>
  </w:num>
  <w:num w:numId="20" w16cid:durableId="633632667">
    <w:abstractNumId w:val="71"/>
  </w:num>
  <w:num w:numId="21" w16cid:durableId="1504279775">
    <w:abstractNumId w:val="74"/>
  </w:num>
  <w:num w:numId="22" w16cid:durableId="2109036064">
    <w:abstractNumId w:val="13"/>
  </w:num>
  <w:num w:numId="23" w16cid:durableId="870386051">
    <w:abstractNumId w:val="33"/>
  </w:num>
  <w:num w:numId="24" w16cid:durableId="1389762828">
    <w:abstractNumId w:val="6"/>
  </w:num>
  <w:num w:numId="25" w16cid:durableId="1922906074">
    <w:abstractNumId w:val="12"/>
  </w:num>
  <w:num w:numId="26" w16cid:durableId="197935394">
    <w:abstractNumId w:val="90"/>
  </w:num>
  <w:num w:numId="27" w16cid:durableId="457451134">
    <w:abstractNumId w:val="0"/>
  </w:num>
  <w:num w:numId="28" w16cid:durableId="1640039339">
    <w:abstractNumId w:val="34"/>
  </w:num>
  <w:num w:numId="29" w16cid:durableId="205527062">
    <w:abstractNumId w:val="26"/>
  </w:num>
  <w:num w:numId="30" w16cid:durableId="1664045274">
    <w:abstractNumId w:val="62"/>
  </w:num>
  <w:num w:numId="31" w16cid:durableId="539708388">
    <w:abstractNumId w:val="4"/>
  </w:num>
  <w:num w:numId="32" w16cid:durableId="2021199428">
    <w:abstractNumId w:val="32"/>
  </w:num>
  <w:num w:numId="33" w16cid:durableId="774787710">
    <w:abstractNumId w:val="70"/>
  </w:num>
  <w:num w:numId="34" w16cid:durableId="496699709">
    <w:abstractNumId w:val="31"/>
  </w:num>
  <w:num w:numId="35" w16cid:durableId="1720857282">
    <w:abstractNumId w:val="88"/>
  </w:num>
  <w:num w:numId="36" w16cid:durableId="1881480147">
    <w:abstractNumId w:val="68"/>
  </w:num>
  <w:num w:numId="37" w16cid:durableId="1332872484">
    <w:abstractNumId w:val="30"/>
  </w:num>
  <w:num w:numId="38" w16cid:durableId="1207180534">
    <w:abstractNumId w:val="11"/>
  </w:num>
  <w:num w:numId="39" w16cid:durableId="342630710">
    <w:abstractNumId w:val="82"/>
  </w:num>
  <w:num w:numId="40" w16cid:durableId="885485598">
    <w:abstractNumId w:val="38"/>
  </w:num>
  <w:num w:numId="41" w16cid:durableId="1643340292">
    <w:abstractNumId w:val="64"/>
  </w:num>
  <w:num w:numId="42" w16cid:durableId="1460417852">
    <w:abstractNumId w:val="76"/>
  </w:num>
  <w:num w:numId="43" w16cid:durableId="1463428584">
    <w:abstractNumId w:val="16"/>
  </w:num>
  <w:num w:numId="44" w16cid:durableId="2111050718">
    <w:abstractNumId w:val="86"/>
  </w:num>
  <w:num w:numId="45" w16cid:durableId="742684977">
    <w:abstractNumId w:val="43"/>
  </w:num>
  <w:num w:numId="46" w16cid:durableId="1163667819">
    <w:abstractNumId w:val="61"/>
  </w:num>
  <w:num w:numId="47" w16cid:durableId="1223364981">
    <w:abstractNumId w:val="56"/>
  </w:num>
  <w:num w:numId="48" w16cid:durableId="183517197">
    <w:abstractNumId w:val="20"/>
  </w:num>
  <w:num w:numId="49" w16cid:durableId="1586452725">
    <w:abstractNumId w:val="14"/>
  </w:num>
  <w:num w:numId="50" w16cid:durableId="1142305534">
    <w:abstractNumId w:val="60"/>
  </w:num>
  <w:num w:numId="51" w16cid:durableId="818770862">
    <w:abstractNumId w:val="65"/>
  </w:num>
  <w:num w:numId="52" w16cid:durableId="2091611890">
    <w:abstractNumId w:val="19"/>
  </w:num>
  <w:num w:numId="53" w16cid:durableId="252011135">
    <w:abstractNumId w:val="25"/>
  </w:num>
  <w:num w:numId="54" w16cid:durableId="635647820">
    <w:abstractNumId w:val="21"/>
  </w:num>
  <w:num w:numId="55" w16cid:durableId="1322200603">
    <w:abstractNumId w:val="35"/>
  </w:num>
  <w:num w:numId="56" w16cid:durableId="1988198357">
    <w:abstractNumId w:val="51"/>
  </w:num>
  <w:num w:numId="57" w16cid:durableId="1207258200">
    <w:abstractNumId w:val="42"/>
  </w:num>
  <w:num w:numId="58" w16cid:durableId="2120642492">
    <w:abstractNumId w:val="87"/>
  </w:num>
  <w:num w:numId="59" w16cid:durableId="394745839">
    <w:abstractNumId w:val="78"/>
  </w:num>
  <w:num w:numId="60" w16cid:durableId="521676213">
    <w:abstractNumId w:val="29"/>
  </w:num>
  <w:num w:numId="61" w16cid:durableId="142043415">
    <w:abstractNumId w:val="57"/>
  </w:num>
  <w:num w:numId="62" w16cid:durableId="328753616">
    <w:abstractNumId w:val="37"/>
  </w:num>
  <w:num w:numId="63" w16cid:durableId="1876111467">
    <w:abstractNumId w:val="50"/>
  </w:num>
  <w:num w:numId="64" w16cid:durableId="1617058025">
    <w:abstractNumId w:val="24"/>
  </w:num>
  <w:num w:numId="65" w16cid:durableId="1845826212">
    <w:abstractNumId w:val="69"/>
  </w:num>
  <w:num w:numId="66" w16cid:durableId="1491094238">
    <w:abstractNumId w:val="53"/>
  </w:num>
  <w:num w:numId="67" w16cid:durableId="198516090">
    <w:abstractNumId w:val="73"/>
  </w:num>
  <w:num w:numId="68" w16cid:durableId="181289211">
    <w:abstractNumId w:val="39"/>
  </w:num>
  <w:num w:numId="69" w16cid:durableId="767703453">
    <w:abstractNumId w:val="44"/>
  </w:num>
  <w:num w:numId="70" w16cid:durableId="1278105528">
    <w:abstractNumId w:val="18"/>
  </w:num>
  <w:num w:numId="71" w16cid:durableId="1848326847">
    <w:abstractNumId w:val="59"/>
  </w:num>
  <w:num w:numId="72" w16cid:durableId="1794858310">
    <w:abstractNumId w:val="36"/>
  </w:num>
  <w:num w:numId="73" w16cid:durableId="415398555">
    <w:abstractNumId w:val="9"/>
  </w:num>
  <w:num w:numId="74" w16cid:durableId="273679371">
    <w:abstractNumId w:val="45"/>
  </w:num>
  <w:num w:numId="75" w16cid:durableId="169872608">
    <w:abstractNumId w:val="72"/>
  </w:num>
  <w:num w:numId="76" w16cid:durableId="524949388">
    <w:abstractNumId w:val="28"/>
  </w:num>
  <w:num w:numId="77" w16cid:durableId="1646543301">
    <w:abstractNumId w:val="89"/>
  </w:num>
  <w:num w:numId="78" w16cid:durableId="1656714647">
    <w:abstractNumId w:val="49"/>
  </w:num>
  <w:num w:numId="79" w16cid:durableId="1187720413">
    <w:abstractNumId w:val="46"/>
  </w:num>
  <w:num w:numId="80" w16cid:durableId="1131291053">
    <w:abstractNumId w:val="63"/>
  </w:num>
  <w:num w:numId="81" w16cid:durableId="2015838668">
    <w:abstractNumId w:val="80"/>
  </w:num>
  <w:num w:numId="82" w16cid:durableId="1612974992">
    <w:abstractNumId w:val="66"/>
  </w:num>
  <w:num w:numId="83" w16cid:durableId="1541359711">
    <w:abstractNumId w:val="52"/>
  </w:num>
  <w:num w:numId="84" w16cid:durableId="1301108664">
    <w:abstractNumId w:val="23"/>
  </w:num>
  <w:num w:numId="85" w16cid:durableId="1973167278">
    <w:abstractNumId w:val="8"/>
  </w:num>
  <w:num w:numId="86" w16cid:durableId="1110321929">
    <w:abstractNumId w:val="2"/>
  </w:num>
  <w:num w:numId="87" w16cid:durableId="940454577">
    <w:abstractNumId w:val="83"/>
  </w:num>
  <w:num w:numId="88" w16cid:durableId="1903297401">
    <w:abstractNumId w:val="47"/>
  </w:num>
  <w:num w:numId="89" w16cid:durableId="1848132922">
    <w:abstractNumId w:val="5"/>
  </w:num>
  <w:num w:numId="90" w16cid:durableId="146291115">
    <w:abstractNumId w:val="58"/>
  </w:num>
  <w:num w:numId="91" w16cid:durableId="165369034">
    <w:abstractNumId w:val="22"/>
  </w:num>
  <w:num w:numId="92" w16cid:durableId="91515032">
    <w:abstractNumId w:val="84"/>
  </w:num>
  <w:num w:numId="93" w16cid:durableId="1730110658">
    <w:abstractNumId w:val="77"/>
  </w:num>
  <w:num w:numId="94" w16cid:durableId="812864966">
    <w:abstractNumId w:val="7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9B2"/>
    <w:rsid w:val="00007E1F"/>
    <w:rsid w:val="000135AD"/>
    <w:rsid w:val="0001437E"/>
    <w:rsid w:val="00015808"/>
    <w:rsid w:val="00016C43"/>
    <w:rsid w:val="00023CA9"/>
    <w:rsid w:val="00033409"/>
    <w:rsid w:val="00033F38"/>
    <w:rsid w:val="00034749"/>
    <w:rsid w:val="00037560"/>
    <w:rsid w:val="00041AAC"/>
    <w:rsid w:val="00045052"/>
    <w:rsid w:val="000501DB"/>
    <w:rsid w:val="00062FB7"/>
    <w:rsid w:val="00067FCA"/>
    <w:rsid w:val="00072977"/>
    <w:rsid w:val="00081296"/>
    <w:rsid w:val="000836CA"/>
    <w:rsid w:val="00097C30"/>
    <w:rsid w:val="000A4703"/>
    <w:rsid w:val="000A5E0C"/>
    <w:rsid w:val="000B3C5A"/>
    <w:rsid w:val="000B599F"/>
    <w:rsid w:val="000C587D"/>
    <w:rsid w:val="000C6013"/>
    <w:rsid w:val="000D048D"/>
    <w:rsid w:val="000D04B9"/>
    <w:rsid w:val="000D7446"/>
    <w:rsid w:val="000D7DAF"/>
    <w:rsid w:val="000E0AFA"/>
    <w:rsid w:val="000E0DA7"/>
    <w:rsid w:val="000E2011"/>
    <w:rsid w:val="000E43F6"/>
    <w:rsid w:val="000F0D8F"/>
    <w:rsid w:val="0010262E"/>
    <w:rsid w:val="00102847"/>
    <w:rsid w:val="00102C2F"/>
    <w:rsid w:val="001063B3"/>
    <w:rsid w:val="001155BB"/>
    <w:rsid w:val="00116D2D"/>
    <w:rsid w:val="001301A8"/>
    <w:rsid w:val="001406E2"/>
    <w:rsid w:val="00152A8D"/>
    <w:rsid w:val="001546C3"/>
    <w:rsid w:val="0015629A"/>
    <w:rsid w:val="001565ED"/>
    <w:rsid w:val="00162B97"/>
    <w:rsid w:val="00165F2F"/>
    <w:rsid w:val="001705DB"/>
    <w:rsid w:val="00170FF7"/>
    <w:rsid w:val="001731E7"/>
    <w:rsid w:val="00191F70"/>
    <w:rsid w:val="00192249"/>
    <w:rsid w:val="00195D66"/>
    <w:rsid w:val="0019690C"/>
    <w:rsid w:val="001978B9"/>
    <w:rsid w:val="001A06A9"/>
    <w:rsid w:val="001A1620"/>
    <w:rsid w:val="001A582A"/>
    <w:rsid w:val="001B1655"/>
    <w:rsid w:val="001B1AFB"/>
    <w:rsid w:val="001B5565"/>
    <w:rsid w:val="001C4670"/>
    <w:rsid w:val="001C7390"/>
    <w:rsid w:val="001D2B8D"/>
    <w:rsid w:val="001D4B9D"/>
    <w:rsid w:val="001D791C"/>
    <w:rsid w:val="001E2449"/>
    <w:rsid w:val="001E45B1"/>
    <w:rsid w:val="00200F87"/>
    <w:rsid w:val="00201904"/>
    <w:rsid w:val="00204990"/>
    <w:rsid w:val="002050C7"/>
    <w:rsid w:val="00207AAE"/>
    <w:rsid w:val="00207F06"/>
    <w:rsid w:val="00213863"/>
    <w:rsid w:val="00215842"/>
    <w:rsid w:val="002207D4"/>
    <w:rsid w:val="00220A92"/>
    <w:rsid w:val="00224047"/>
    <w:rsid w:val="002270EC"/>
    <w:rsid w:val="00230D11"/>
    <w:rsid w:val="00231605"/>
    <w:rsid w:val="00232044"/>
    <w:rsid w:val="00241E30"/>
    <w:rsid w:val="00247B8A"/>
    <w:rsid w:val="002509E9"/>
    <w:rsid w:val="00255B3C"/>
    <w:rsid w:val="00260338"/>
    <w:rsid w:val="00260B3F"/>
    <w:rsid w:val="0026309D"/>
    <w:rsid w:val="00267C60"/>
    <w:rsid w:val="00271CD9"/>
    <w:rsid w:val="00274102"/>
    <w:rsid w:val="00275406"/>
    <w:rsid w:val="002857BD"/>
    <w:rsid w:val="002857C5"/>
    <w:rsid w:val="00286603"/>
    <w:rsid w:val="002A32BB"/>
    <w:rsid w:val="002A3C64"/>
    <w:rsid w:val="002A4038"/>
    <w:rsid w:val="002A63D3"/>
    <w:rsid w:val="002B0568"/>
    <w:rsid w:val="002B1E1E"/>
    <w:rsid w:val="002B3054"/>
    <w:rsid w:val="002B5BC3"/>
    <w:rsid w:val="002C2659"/>
    <w:rsid w:val="002C4C25"/>
    <w:rsid w:val="002C74AB"/>
    <w:rsid w:val="002C7D68"/>
    <w:rsid w:val="002C7EF8"/>
    <w:rsid w:val="002D53D0"/>
    <w:rsid w:val="002D6A37"/>
    <w:rsid w:val="002E285A"/>
    <w:rsid w:val="002E4D86"/>
    <w:rsid w:val="002E675F"/>
    <w:rsid w:val="002F085F"/>
    <w:rsid w:val="002F0FDA"/>
    <w:rsid w:val="002F250F"/>
    <w:rsid w:val="002F4D4E"/>
    <w:rsid w:val="003011C2"/>
    <w:rsid w:val="00307EF1"/>
    <w:rsid w:val="00316CEA"/>
    <w:rsid w:val="00316FF8"/>
    <w:rsid w:val="00317902"/>
    <w:rsid w:val="0032021C"/>
    <w:rsid w:val="00321E0D"/>
    <w:rsid w:val="00322AC2"/>
    <w:rsid w:val="00324EF7"/>
    <w:rsid w:val="00325587"/>
    <w:rsid w:val="00327369"/>
    <w:rsid w:val="003336EA"/>
    <w:rsid w:val="00335A75"/>
    <w:rsid w:val="003379A4"/>
    <w:rsid w:val="00340589"/>
    <w:rsid w:val="0034158D"/>
    <w:rsid w:val="00342CC8"/>
    <w:rsid w:val="003435A8"/>
    <w:rsid w:val="00344B2F"/>
    <w:rsid w:val="00353B04"/>
    <w:rsid w:val="003546DE"/>
    <w:rsid w:val="00355B81"/>
    <w:rsid w:val="00363577"/>
    <w:rsid w:val="00366A83"/>
    <w:rsid w:val="00367D3B"/>
    <w:rsid w:val="00373F4D"/>
    <w:rsid w:val="003758F1"/>
    <w:rsid w:val="003775A0"/>
    <w:rsid w:val="00384703"/>
    <w:rsid w:val="00385479"/>
    <w:rsid w:val="003868BC"/>
    <w:rsid w:val="00394348"/>
    <w:rsid w:val="00394391"/>
    <w:rsid w:val="003A30AE"/>
    <w:rsid w:val="003A7669"/>
    <w:rsid w:val="003B2243"/>
    <w:rsid w:val="003B7C0A"/>
    <w:rsid w:val="003C264D"/>
    <w:rsid w:val="003C2DF7"/>
    <w:rsid w:val="003D109D"/>
    <w:rsid w:val="003D162B"/>
    <w:rsid w:val="003D2F3C"/>
    <w:rsid w:val="003D4F13"/>
    <w:rsid w:val="003D6D4A"/>
    <w:rsid w:val="003E2D9A"/>
    <w:rsid w:val="003E5341"/>
    <w:rsid w:val="003E5C1E"/>
    <w:rsid w:val="003E6C94"/>
    <w:rsid w:val="003E7A56"/>
    <w:rsid w:val="003F34B0"/>
    <w:rsid w:val="003F4C53"/>
    <w:rsid w:val="00403861"/>
    <w:rsid w:val="004121B8"/>
    <w:rsid w:val="00412DBB"/>
    <w:rsid w:val="00412E86"/>
    <w:rsid w:val="004134DC"/>
    <w:rsid w:val="00415781"/>
    <w:rsid w:val="004209C7"/>
    <w:rsid w:val="0042403C"/>
    <w:rsid w:val="0042519E"/>
    <w:rsid w:val="00426A63"/>
    <w:rsid w:val="00430427"/>
    <w:rsid w:val="0043434F"/>
    <w:rsid w:val="00437C87"/>
    <w:rsid w:val="004403C8"/>
    <w:rsid w:val="00442951"/>
    <w:rsid w:val="00446BDC"/>
    <w:rsid w:val="00462A54"/>
    <w:rsid w:val="0046576F"/>
    <w:rsid w:val="00474130"/>
    <w:rsid w:val="00477386"/>
    <w:rsid w:val="00485228"/>
    <w:rsid w:val="004A014C"/>
    <w:rsid w:val="004A0591"/>
    <w:rsid w:val="004A2354"/>
    <w:rsid w:val="004A340C"/>
    <w:rsid w:val="004A3BF7"/>
    <w:rsid w:val="004A47C2"/>
    <w:rsid w:val="004B44C3"/>
    <w:rsid w:val="004B5C9D"/>
    <w:rsid w:val="004C5719"/>
    <w:rsid w:val="004C6C16"/>
    <w:rsid w:val="004C7488"/>
    <w:rsid w:val="004D4E58"/>
    <w:rsid w:val="004D5C7A"/>
    <w:rsid w:val="004E207E"/>
    <w:rsid w:val="004E4DD7"/>
    <w:rsid w:val="004F0F15"/>
    <w:rsid w:val="004F230B"/>
    <w:rsid w:val="004F3621"/>
    <w:rsid w:val="004F381E"/>
    <w:rsid w:val="004F4C07"/>
    <w:rsid w:val="004F787D"/>
    <w:rsid w:val="00500C06"/>
    <w:rsid w:val="00501484"/>
    <w:rsid w:val="00505C7F"/>
    <w:rsid w:val="00506B14"/>
    <w:rsid w:val="00510801"/>
    <w:rsid w:val="00521363"/>
    <w:rsid w:val="00526554"/>
    <w:rsid w:val="00532714"/>
    <w:rsid w:val="00532D1B"/>
    <w:rsid w:val="00543671"/>
    <w:rsid w:val="00546F64"/>
    <w:rsid w:val="00551A94"/>
    <w:rsid w:val="005526CE"/>
    <w:rsid w:val="005620CE"/>
    <w:rsid w:val="005620D8"/>
    <w:rsid w:val="00571C5B"/>
    <w:rsid w:val="00572A84"/>
    <w:rsid w:val="005752C0"/>
    <w:rsid w:val="0057768A"/>
    <w:rsid w:val="0058255C"/>
    <w:rsid w:val="00582596"/>
    <w:rsid w:val="0058291C"/>
    <w:rsid w:val="0058367B"/>
    <w:rsid w:val="00583740"/>
    <w:rsid w:val="00586845"/>
    <w:rsid w:val="00592068"/>
    <w:rsid w:val="005A09B2"/>
    <w:rsid w:val="005A2DBC"/>
    <w:rsid w:val="005B64FD"/>
    <w:rsid w:val="005B66A7"/>
    <w:rsid w:val="005C0572"/>
    <w:rsid w:val="005C2722"/>
    <w:rsid w:val="005C7BDE"/>
    <w:rsid w:val="005D2825"/>
    <w:rsid w:val="005D50DA"/>
    <w:rsid w:val="005E3AC4"/>
    <w:rsid w:val="005F07B3"/>
    <w:rsid w:val="005F1263"/>
    <w:rsid w:val="005F14AA"/>
    <w:rsid w:val="005F2C67"/>
    <w:rsid w:val="005F4FDC"/>
    <w:rsid w:val="0060017E"/>
    <w:rsid w:val="00604A41"/>
    <w:rsid w:val="00605A2D"/>
    <w:rsid w:val="006070C5"/>
    <w:rsid w:val="006111B4"/>
    <w:rsid w:val="006111D0"/>
    <w:rsid w:val="00615B88"/>
    <w:rsid w:val="0062752D"/>
    <w:rsid w:val="00630AB1"/>
    <w:rsid w:val="00635B26"/>
    <w:rsid w:val="0064018C"/>
    <w:rsid w:val="00643748"/>
    <w:rsid w:val="00644137"/>
    <w:rsid w:val="0064563A"/>
    <w:rsid w:val="0065125A"/>
    <w:rsid w:val="00651663"/>
    <w:rsid w:val="006544BC"/>
    <w:rsid w:val="00660B40"/>
    <w:rsid w:val="00667B53"/>
    <w:rsid w:val="00671712"/>
    <w:rsid w:val="00672B75"/>
    <w:rsid w:val="00677013"/>
    <w:rsid w:val="0068059F"/>
    <w:rsid w:val="0068736C"/>
    <w:rsid w:val="006921C6"/>
    <w:rsid w:val="00692918"/>
    <w:rsid w:val="006950A0"/>
    <w:rsid w:val="006A092B"/>
    <w:rsid w:val="006A0B17"/>
    <w:rsid w:val="006A14DE"/>
    <w:rsid w:val="006A2051"/>
    <w:rsid w:val="006A26E0"/>
    <w:rsid w:val="006A4E43"/>
    <w:rsid w:val="006A59D9"/>
    <w:rsid w:val="006A6410"/>
    <w:rsid w:val="006B1412"/>
    <w:rsid w:val="006B5149"/>
    <w:rsid w:val="006C178C"/>
    <w:rsid w:val="006C6458"/>
    <w:rsid w:val="006D3F2E"/>
    <w:rsid w:val="006D5D1B"/>
    <w:rsid w:val="006D704C"/>
    <w:rsid w:val="006D78AB"/>
    <w:rsid w:val="006E4A6C"/>
    <w:rsid w:val="006F171B"/>
    <w:rsid w:val="006F1766"/>
    <w:rsid w:val="006F3667"/>
    <w:rsid w:val="00701CA8"/>
    <w:rsid w:val="007020DC"/>
    <w:rsid w:val="007021B0"/>
    <w:rsid w:val="00705A78"/>
    <w:rsid w:val="007108ED"/>
    <w:rsid w:val="00710CF4"/>
    <w:rsid w:val="00713AFB"/>
    <w:rsid w:val="00716A94"/>
    <w:rsid w:val="007300D4"/>
    <w:rsid w:val="0073392A"/>
    <w:rsid w:val="00733BA0"/>
    <w:rsid w:val="00733F4A"/>
    <w:rsid w:val="007356CE"/>
    <w:rsid w:val="007452D2"/>
    <w:rsid w:val="007452FD"/>
    <w:rsid w:val="00750990"/>
    <w:rsid w:val="00751891"/>
    <w:rsid w:val="00753713"/>
    <w:rsid w:val="00764E61"/>
    <w:rsid w:val="007741A0"/>
    <w:rsid w:val="00774A4D"/>
    <w:rsid w:val="00774CED"/>
    <w:rsid w:val="007752C6"/>
    <w:rsid w:val="0077682E"/>
    <w:rsid w:val="007770A9"/>
    <w:rsid w:val="007771BB"/>
    <w:rsid w:val="00785910"/>
    <w:rsid w:val="007863FC"/>
    <w:rsid w:val="00790633"/>
    <w:rsid w:val="007911B9"/>
    <w:rsid w:val="007916DA"/>
    <w:rsid w:val="0079482B"/>
    <w:rsid w:val="007A0CD2"/>
    <w:rsid w:val="007A56E5"/>
    <w:rsid w:val="007B164B"/>
    <w:rsid w:val="007B29CD"/>
    <w:rsid w:val="007B41FE"/>
    <w:rsid w:val="007B62D5"/>
    <w:rsid w:val="007C1A43"/>
    <w:rsid w:val="007C3DE5"/>
    <w:rsid w:val="007C4030"/>
    <w:rsid w:val="007C7580"/>
    <w:rsid w:val="007D05E7"/>
    <w:rsid w:val="007D2F77"/>
    <w:rsid w:val="007E0025"/>
    <w:rsid w:val="007E0552"/>
    <w:rsid w:val="007E518C"/>
    <w:rsid w:val="007F2401"/>
    <w:rsid w:val="007F6195"/>
    <w:rsid w:val="007F677D"/>
    <w:rsid w:val="007F7325"/>
    <w:rsid w:val="0080622C"/>
    <w:rsid w:val="0080643C"/>
    <w:rsid w:val="00807988"/>
    <w:rsid w:val="00810B48"/>
    <w:rsid w:val="00812A9F"/>
    <w:rsid w:val="00812F21"/>
    <w:rsid w:val="008146D7"/>
    <w:rsid w:val="008153F4"/>
    <w:rsid w:val="00816EDC"/>
    <w:rsid w:val="008212D6"/>
    <w:rsid w:val="00823C81"/>
    <w:rsid w:val="0082621F"/>
    <w:rsid w:val="00830552"/>
    <w:rsid w:val="0083525D"/>
    <w:rsid w:val="00843C53"/>
    <w:rsid w:val="00856A44"/>
    <w:rsid w:val="0086313A"/>
    <w:rsid w:val="00863C7B"/>
    <w:rsid w:val="00864087"/>
    <w:rsid w:val="00872C13"/>
    <w:rsid w:val="00885244"/>
    <w:rsid w:val="00885C7D"/>
    <w:rsid w:val="008A295C"/>
    <w:rsid w:val="008A2DF5"/>
    <w:rsid w:val="008B0A55"/>
    <w:rsid w:val="008B210B"/>
    <w:rsid w:val="008B2AA3"/>
    <w:rsid w:val="008B659F"/>
    <w:rsid w:val="008C09A9"/>
    <w:rsid w:val="008C4070"/>
    <w:rsid w:val="008C48E0"/>
    <w:rsid w:val="008C6DF8"/>
    <w:rsid w:val="008C7D75"/>
    <w:rsid w:val="008D0610"/>
    <w:rsid w:val="008D3829"/>
    <w:rsid w:val="008D5770"/>
    <w:rsid w:val="008E10A1"/>
    <w:rsid w:val="00911C7D"/>
    <w:rsid w:val="0091440B"/>
    <w:rsid w:val="009146DC"/>
    <w:rsid w:val="00914E90"/>
    <w:rsid w:val="00916363"/>
    <w:rsid w:val="00921113"/>
    <w:rsid w:val="00925923"/>
    <w:rsid w:val="009369CC"/>
    <w:rsid w:val="00940E9E"/>
    <w:rsid w:val="00942939"/>
    <w:rsid w:val="00942E8C"/>
    <w:rsid w:val="009443C4"/>
    <w:rsid w:val="00951805"/>
    <w:rsid w:val="009537EC"/>
    <w:rsid w:val="009539B4"/>
    <w:rsid w:val="00961D80"/>
    <w:rsid w:val="00965766"/>
    <w:rsid w:val="00971BCA"/>
    <w:rsid w:val="009746D9"/>
    <w:rsid w:val="00977F64"/>
    <w:rsid w:val="00980B54"/>
    <w:rsid w:val="00986604"/>
    <w:rsid w:val="00992930"/>
    <w:rsid w:val="00994A78"/>
    <w:rsid w:val="0099769F"/>
    <w:rsid w:val="009979B5"/>
    <w:rsid w:val="009A317E"/>
    <w:rsid w:val="009A4834"/>
    <w:rsid w:val="009A659E"/>
    <w:rsid w:val="009A6D30"/>
    <w:rsid w:val="009B26F5"/>
    <w:rsid w:val="009B39B6"/>
    <w:rsid w:val="009C00E7"/>
    <w:rsid w:val="009C28AC"/>
    <w:rsid w:val="009C444B"/>
    <w:rsid w:val="009D6A47"/>
    <w:rsid w:val="009D7603"/>
    <w:rsid w:val="009E121F"/>
    <w:rsid w:val="009E3416"/>
    <w:rsid w:val="009F0CBD"/>
    <w:rsid w:val="009F2C77"/>
    <w:rsid w:val="009F5E54"/>
    <w:rsid w:val="00A07A96"/>
    <w:rsid w:val="00A14724"/>
    <w:rsid w:val="00A20CA1"/>
    <w:rsid w:val="00A21906"/>
    <w:rsid w:val="00A21D94"/>
    <w:rsid w:val="00A2388D"/>
    <w:rsid w:val="00A30444"/>
    <w:rsid w:val="00A32FC1"/>
    <w:rsid w:val="00A3549E"/>
    <w:rsid w:val="00A373A6"/>
    <w:rsid w:val="00A43D73"/>
    <w:rsid w:val="00A456C2"/>
    <w:rsid w:val="00A52E60"/>
    <w:rsid w:val="00A5672A"/>
    <w:rsid w:val="00A5700A"/>
    <w:rsid w:val="00A5770D"/>
    <w:rsid w:val="00A61FF9"/>
    <w:rsid w:val="00A707A0"/>
    <w:rsid w:val="00A74A7C"/>
    <w:rsid w:val="00A771AE"/>
    <w:rsid w:val="00A8582F"/>
    <w:rsid w:val="00A8628A"/>
    <w:rsid w:val="00A908F0"/>
    <w:rsid w:val="00A925C0"/>
    <w:rsid w:val="00A96F55"/>
    <w:rsid w:val="00AA508C"/>
    <w:rsid w:val="00AA55BA"/>
    <w:rsid w:val="00AB1AA7"/>
    <w:rsid w:val="00AC059B"/>
    <w:rsid w:val="00AC65E2"/>
    <w:rsid w:val="00AD10FE"/>
    <w:rsid w:val="00AD1EDA"/>
    <w:rsid w:val="00AD22E1"/>
    <w:rsid w:val="00AD25CE"/>
    <w:rsid w:val="00AE2789"/>
    <w:rsid w:val="00AE35C3"/>
    <w:rsid w:val="00AF06EB"/>
    <w:rsid w:val="00AF0924"/>
    <w:rsid w:val="00AF0E37"/>
    <w:rsid w:val="00AF19F4"/>
    <w:rsid w:val="00AF64F4"/>
    <w:rsid w:val="00B06563"/>
    <w:rsid w:val="00B072AA"/>
    <w:rsid w:val="00B07E65"/>
    <w:rsid w:val="00B07F8D"/>
    <w:rsid w:val="00B11FFE"/>
    <w:rsid w:val="00B21E8B"/>
    <w:rsid w:val="00B24B4B"/>
    <w:rsid w:val="00B27E04"/>
    <w:rsid w:val="00B30DEC"/>
    <w:rsid w:val="00B45F91"/>
    <w:rsid w:val="00B5084E"/>
    <w:rsid w:val="00B50DB9"/>
    <w:rsid w:val="00B56225"/>
    <w:rsid w:val="00B60CD3"/>
    <w:rsid w:val="00B741B6"/>
    <w:rsid w:val="00B80A87"/>
    <w:rsid w:val="00B85525"/>
    <w:rsid w:val="00B87108"/>
    <w:rsid w:val="00B90D23"/>
    <w:rsid w:val="00B91FD3"/>
    <w:rsid w:val="00B95177"/>
    <w:rsid w:val="00B95D4A"/>
    <w:rsid w:val="00B96C39"/>
    <w:rsid w:val="00BA27D8"/>
    <w:rsid w:val="00BA5192"/>
    <w:rsid w:val="00BB21CA"/>
    <w:rsid w:val="00BB3C8E"/>
    <w:rsid w:val="00BC5165"/>
    <w:rsid w:val="00BC77D5"/>
    <w:rsid w:val="00BE3C7A"/>
    <w:rsid w:val="00BE3CE4"/>
    <w:rsid w:val="00BE6516"/>
    <w:rsid w:val="00BE73A1"/>
    <w:rsid w:val="00BE73C0"/>
    <w:rsid w:val="00BF5978"/>
    <w:rsid w:val="00BF6D42"/>
    <w:rsid w:val="00C26B9A"/>
    <w:rsid w:val="00C278DA"/>
    <w:rsid w:val="00C31B43"/>
    <w:rsid w:val="00C36903"/>
    <w:rsid w:val="00C43DDD"/>
    <w:rsid w:val="00C45DCA"/>
    <w:rsid w:val="00C46207"/>
    <w:rsid w:val="00C46C8C"/>
    <w:rsid w:val="00C4741A"/>
    <w:rsid w:val="00C479FE"/>
    <w:rsid w:val="00C61719"/>
    <w:rsid w:val="00C645C3"/>
    <w:rsid w:val="00C646FE"/>
    <w:rsid w:val="00C66DDB"/>
    <w:rsid w:val="00C709C3"/>
    <w:rsid w:val="00C7250F"/>
    <w:rsid w:val="00C7346B"/>
    <w:rsid w:val="00C7710C"/>
    <w:rsid w:val="00C81E27"/>
    <w:rsid w:val="00C83A41"/>
    <w:rsid w:val="00C925C2"/>
    <w:rsid w:val="00C95864"/>
    <w:rsid w:val="00C97027"/>
    <w:rsid w:val="00CA14F4"/>
    <w:rsid w:val="00CA4A41"/>
    <w:rsid w:val="00CB1C7E"/>
    <w:rsid w:val="00CB3168"/>
    <w:rsid w:val="00CB426A"/>
    <w:rsid w:val="00CB434B"/>
    <w:rsid w:val="00CB5CA8"/>
    <w:rsid w:val="00CB7268"/>
    <w:rsid w:val="00CB746C"/>
    <w:rsid w:val="00CC083E"/>
    <w:rsid w:val="00CC1399"/>
    <w:rsid w:val="00CC46AC"/>
    <w:rsid w:val="00CC566E"/>
    <w:rsid w:val="00CC78F8"/>
    <w:rsid w:val="00CD1620"/>
    <w:rsid w:val="00CD16FF"/>
    <w:rsid w:val="00CD5A1B"/>
    <w:rsid w:val="00CE1E5E"/>
    <w:rsid w:val="00CE3D53"/>
    <w:rsid w:val="00CE4D8C"/>
    <w:rsid w:val="00CE5E23"/>
    <w:rsid w:val="00CF616A"/>
    <w:rsid w:val="00CF61A6"/>
    <w:rsid w:val="00D056FB"/>
    <w:rsid w:val="00D10A4B"/>
    <w:rsid w:val="00D251FA"/>
    <w:rsid w:val="00D25AC5"/>
    <w:rsid w:val="00D33E3E"/>
    <w:rsid w:val="00D35476"/>
    <w:rsid w:val="00D37BA0"/>
    <w:rsid w:val="00D42DAE"/>
    <w:rsid w:val="00D454D3"/>
    <w:rsid w:val="00D45522"/>
    <w:rsid w:val="00D50F81"/>
    <w:rsid w:val="00D52E7D"/>
    <w:rsid w:val="00D629DD"/>
    <w:rsid w:val="00D62B5A"/>
    <w:rsid w:val="00D667E3"/>
    <w:rsid w:val="00D66CD0"/>
    <w:rsid w:val="00D710D0"/>
    <w:rsid w:val="00D75657"/>
    <w:rsid w:val="00D7726E"/>
    <w:rsid w:val="00D84385"/>
    <w:rsid w:val="00D86FB4"/>
    <w:rsid w:val="00D87A3D"/>
    <w:rsid w:val="00DA0252"/>
    <w:rsid w:val="00DA1F7B"/>
    <w:rsid w:val="00DA299E"/>
    <w:rsid w:val="00DA3A54"/>
    <w:rsid w:val="00DA5084"/>
    <w:rsid w:val="00DB469D"/>
    <w:rsid w:val="00DB5035"/>
    <w:rsid w:val="00DC0394"/>
    <w:rsid w:val="00DC0F5A"/>
    <w:rsid w:val="00DC476D"/>
    <w:rsid w:val="00DC50EA"/>
    <w:rsid w:val="00DC56B5"/>
    <w:rsid w:val="00DC6DE4"/>
    <w:rsid w:val="00DD06F4"/>
    <w:rsid w:val="00DE6700"/>
    <w:rsid w:val="00DF2A67"/>
    <w:rsid w:val="00DF5BC2"/>
    <w:rsid w:val="00DF6064"/>
    <w:rsid w:val="00DF6580"/>
    <w:rsid w:val="00E03AC1"/>
    <w:rsid w:val="00E11E07"/>
    <w:rsid w:val="00E11EEC"/>
    <w:rsid w:val="00E12D34"/>
    <w:rsid w:val="00E161DC"/>
    <w:rsid w:val="00E17387"/>
    <w:rsid w:val="00E26E8B"/>
    <w:rsid w:val="00E3532A"/>
    <w:rsid w:val="00E3651A"/>
    <w:rsid w:val="00E3672C"/>
    <w:rsid w:val="00E4390E"/>
    <w:rsid w:val="00E50136"/>
    <w:rsid w:val="00E546CF"/>
    <w:rsid w:val="00E55B42"/>
    <w:rsid w:val="00E55D2A"/>
    <w:rsid w:val="00E66EA7"/>
    <w:rsid w:val="00E67C8A"/>
    <w:rsid w:val="00E74FE8"/>
    <w:rsid w:val="00E776B0"/>
    <w:rsid w:val="00E83A89"/>
    <w:rsid w:val="00E91DC4"/>
    <w:rsid w:val="00E97AB8"/>
    <w:rsid w:val="00EA6C64"/>
    <w:rsid w:val="00EB1095"/>
    <w:rsid w:val="00EB5F99"/>
    <w:rsid w:val="00EB73D8"/>
    <w:rsid w:val="00EC2960"/>
    <w:rsid w:val="00EC39E3"/>
    <w:rsid w:val="00EC6276"/>
    <w:rsid w:val="00EC6706"/>
    <w:rsid w:val="00EC76D7"/>
    <w:rsid w:val="00ED314E"/>
    <w:rsid w:val="00ED3166"/>
    <w:rsid w:val="00ED7C2A"/>
    <w:rsid w:val="00EE3A0D"/>
    <w:rsid w:val="00EE4C61"/>
    <w:rsid w:val="00EE65BD"/>
    <w:rsid w:val="00EF6785"/>
    <w:rsid w:val="00F1351C"/>
    <w:rsid w:val="00F144D9"/>
    <w:rsid w:val="00F16961"/>
    <w:rsid w:val="00F22E0E"/>
    <w:rsid w:val="00F245FA"/>
    <w:rsid w:val="00F248CA"/>
    <w:rsid w:val="00F30FCF"/>
    <w:rsid w:val="00F31F3E"/>
    <w:rsid w:val="00F51C59"/>
    <w:rsid w:val="00F56B39"/>
    <w:rsid w:val="00F62825"/>
    <w:rsid w:val="00F70105"/>
    <w:rsid w:val="00F7063D"/>
    <w:rsid w:val="00F74792"/>
    <w:rsid w:val="00F750B5"/>
    <w:rsid w:val="00F80FF6"/>
    <w:rsid w:val="00F8354B"/>
    <w:rsid w:val="00F83F72"/>
    <w:rsid w:val="00F844DA"/>
    <w:rsid w:val="00F86DC3"/>
    <w:rsid w:val="00F91BF4"/>
    <w:rsid w:val="00F94585"/>
    <w:rsid w:val="00FA00D9"/>
    <w:rsid w:val="00FA01C4"/>
    <w:rsid w:val="00FA069D"/>
    <w:rsid w:val="00FA16AF"/>
    <w:rsid w:val="00FA6265"/>
    <w:rsid w:val="00FA70F6"/>
    <w:rsid w:val="00FB25B8"/>
    <w:rsid w:val="00FB44AC"/>
    <w:rsid w:val="00FC1335"/>
    <w:rsid w:val="00FC278F"/>
    <w:rsid w:val="00FC3DE1"/>
    <w:rsid w:val="00FC4ECE"/>
    <w:rsid w:val="00FC55DA"/>
    <w:rsid w:val="00FC6B43"/>
    <w:rsid w:val="00FC7313"/>
    <w:rsid w:val="00FD01B1"/>
    <w:rsid w:val="00FD69E8"/>
    <w:rsid w:val="00FE3C51"/>
    <w:rsid w:val="00FE44EF"/>
    <w:rsid w:val="00FF2D1B"/>
    <w:rsid w:val="00FF4A22"/>
    <w:rsid w:val="00FF61D1"/>
    <w:rsid w:val="00FF70E4"/>
    <w:rsid w:val="087236EE"/>
    <w:rsid w:val="2554E14A"/>
    <w:rsid w:val="61C0E0AE"/>
    <w:rsid w:val="66E21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E74B7"/>
  <w15:docId w15:val="{49C49817-F2D7-49D4-9A54-6A0AA70F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0B3C5A"/>
    <w:pPr>
      <w:keepNext/>
      <w:spacing w:after="0" w:line="240" w:lineRule="auto"/>
      <w:jc w:val="both"/>
      <w:outlineLvl w:val="1"/>
    </w:pPr>
    <w:rPr>
      <w:rFonts w:eastAsia="Times New Roman" w:cs="Times New Roman"/>
      <w:b/>
      <w:kern w:val="28"/>
      <w:sz w:val="22"/>
      <w:szCs w:val="20"/>
      <w:lang w:val="en-US"/>
    </w:rPr>
  </w:style>
  <w:style w:type="paragraph" w:styleId="Heading3">
    <w:name w:val="heading 3"/>
    <w:basedOn w:val="Normal"/>
    <w:next w:val="Normal"/>
    <w:link w:val="Heading3Char"/>
    <w:uiPriority w:val="9"/>
    <w:qFormat/>
    <w:rsid w:val="00571C5B"/>
    <w:pPr>
      <w:keepNext/>
      <w:tabs>
        <w:tab w:val="num" w:pos="360"/>
      </w:tabs>
      <w:spacing w:after="120" w:line="240" w:lineRule="auto"/>
      <w:jc w:val="right"/>
      <w:outlineLvl w:val="2"/>
    </w:pPr>
    <w:rPr>
      <w:rFonts w:eastAsia="Times New Roman" w:cs="Times New Roman"/>
      <w:b/>
      <w:bCs/>
      <w:szCs w:val="20"/>
    </w:rPr>
  </w:style>
  <w:style w:type="paragraph" w:styleId="Heading4">
    <w:name w:val="heading 4"/>
    <w:basedOn w:val="Normal"/>
    <w:next w:val="Normal"/>
    <w:link w:val="Heading4Char"/>
    <w:qFormat/>
    <w:rsid w:val="00571C5B"/>
    <w:pPr>
      <w:keepNext/>
      <w:spacing w:after="120" w:line="240" w:lineRule="auto"/>
      <w:jc w:val="center"/>
      <w:outlineLvl w:val="3"/>
    </w:pPr>
    <w:rPr>
      <w:rFonts w:eastAsia="Times New Roman" w:cs="Times New Roman"/>
      <w:b/>
      <w:bCs/>
      <w:szCs w:val="20"/>
    </w:rPr>
  </w:style>
  <w:style w:type="paragraph" w:styleId="Heading5">
    <w:name w:val="heading 5"/>
    <w:basedOn w:val="Normal"/>
    <w:next w:val="Normal"/>
    <w:link w:val="Heading5Char"/>
    <w:qFormat/>
    <w:rsid w:val="00571C5B"/>
    <w:pPr>
      <w:keepNext/>
      <w:spacing w:after="120" w:line="360" w:lineRule="auto"/>
      <w:jc w:val="both"/>
      <w:outlineLvl w:val="4"/>
    </w:pPr>
    <w:rPr>
      <w:rFonts w:eastAsia="Times New Roman" w:cs="Times New Roman"/>
      <w:b/>
      <w:sz w:val="28"/>
      <w:szCs w:val="20"/>
      <w:u w:val="single"/>
      <w:lang w:val="en-US"/>
    </w:rPr>
  </w:style>
  <w:style w:type="paragraph" w:styleId="Heading6">
    <w:name w:val="heading 6"/>
    <w:basedOn w:val="Normal"/>
    <w:next w:val="Normal"/>
    <w:link w:val="Heading6Char"/>
    <w:qFormat/>
    <w:rsid w:val="00571C5B"/>
    <w:pPr>
      <w:keepNext/>
      <w:spacing w:after="120" w:line="240" w:lineRule="auto"/>
      <w:jc w:val="both"/>
      <w:outlineLvl w:val="5"/>
    </w:pPr>
    <w:rPr>
      <w:rFonts w:eastAsia="Times New Roman" w:cs="Times New Roman"/>
      <w:b/>
      <w:szCs w:val="20"/>
      <w:u w:val="single"/>
      <w:lang w:val="en-US"/>
    </w:rPr>
  </w:style>
  <w:style w:type="paragraph" w:styleId="Heading7">
    <w:name w:val="heading 7"/>
    <w:basedOn w:val="Normal"/>
    <w:next w:val="Normal"/>
    <w:link w:val="Heading7Char"/>
    <w:qFormat/>
    <w:rsid w:val="00571C5B"/>
    <w:pPr>
      <w:keepNext/>
      <w:spacing w:after="120" w:line="240" w:lineRule="auto"/>
      <w:jc w:val="both"/>
      <w:outlineLvl w:val="6"/>
    </w:pPr>
    <w:rPr>
      <w:rFonts w:eastAsia="Times New Roman" w:cs="Times New Roman"/>
      <w:b/>
      <w:szCs w:val="20"/>
      <w:lang w:val="en-US"/>
    </w:rPr>
  </w:style>
  <w:style w:type="paragraph" w:styleId="Heading8">
    <w:name w:val="heading 8"/>
    <w:basedOn w:val="Normal"/>
    <w:next w:val="Normal"/>
    <w:link w:val="Heading8Char"/>
    <w:uiPriority w:val="9"/>
    <w:qFormat/>
    <w:rsid w:val="00571C5B"/>
    <w:pPr>
      <w:keepNext/>
      <w:spacing w:after="120" w:line="240" w:lineRule="auto"/>
      <w:jc w:val="both"/>
      <w:outlineLvl w:val="7"/>
    </w:pPr>
    <w:rPr>
      <w:rFonts w:eastAsia="Times New Roman" w:cs="Times New Roman"/>
      <w:b/>
      <w:szCs w:val="20"/>
      <w:u w:val="single"/>
      <w:lang w:val="en-US"/>
    </w:rPr>
  </w:style>
  <w:style w:type="paragraph" w:styleId="Heading9">
    <w:name w:val="heading 9"/>
    <w:basedOn w:val="Normal"/>
    <w:next w:val="Normal"/>
    <w:link w:val="Heading9Char"/>
    <w:qFormat/>
    <w:rsid w:val="00571C5B"/>
    <w:pPr>
      <w:keepNext/>
      <w:spacing w:after="120" w:line="240" w:lineRule="auto"/>
      <w:ind w:left="720"/>
      <w:jc w:val="center"/>
      <w:outlineLvl w:val="8"/>
    </w:pPr>
    <w:rPr>
      <w:rFonts w:ascii="Frutiger" w:eastAsia="Times New Roman" w:hAnsi="Frutiger"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A0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9B2"/>
    <w:rPr>
      <w:rFonts w:ascii="Tahoma" w:hAnsi="Tahoma" w:cs="Tahoma"/>
      <w:sz w:val="16"/>
      <w:szCs w:val="16"/>
    </w:rPr>
  </w:style>
  <w:style w:type="paragraph" w:styleId="ListParagraph">
    <w:name w:val="List Paragraph"/>
    <w:basedOn w:val="Normal"/>
    <w:uiPriority w:val="34"/>
    <w:qFormat/>
    <w:rsid w:val="005A09B2"/>
    <w:pPr>
      <w:ind w:left="720"/>
      <w:contextualSpacing/>
    </w:pPr>
  </w:style>
  <w:style w:type="table" w:styleId="TableGrid">
    <w:name w:val="Table Grid"/>
    <w:basedOn w:val="TableNormal"/>
    <w:rsid w:val="00E3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1A0"/>
  </w:style>
  <w:style w:type="paragraph" w:styleId="Footer">
    <w:name w:val="footer"/>
    <w:basedOn w:val="Normal"/>
    <w:link w:val="FooterChar"/>
    <w:uiPriority w:val="99"/>
    <w:unhideWhenUsed/>
    <w:rsid w:val="00774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1A0"/>
  </w:style>
  <w:style w:type="paragraph" w:styleId="BodyTextIndent">
    <w:name w:val="Body Text Indent"/>
    <w:basedOn w:val="Normal"/>
    <w:link w:val="BodyTextIndentChar"/>
    <w:uiPriority w:val="99"/>
    <w:rsid w:val="00582596"/>
    <w:pPr>
      <w:tabs>
        <w:tab w:val="left" w:pos="-720"/>
        <w:tab w:val="left" w:pos="0"/>
        <w:tab w:val="left" w:pos="1656"/>
        <w:tab w:val="left" w:pos="2316"/>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eastAsia="Times New Roman" w:cs="Times New Roman"/>
      <w:sz w:val="22"/>
      <w:szCs w:val="20"/>
    </w:rPr>
  </w:style>
  <w:style w:type="character" w:customStyle="1" w:styleId="BodyTextIndentChar">
    <w:name w:val="Body Text Indent Char"/>
    <w:basedOn w:val="DefaultParagraphFont"/>
    <w:link w:val="BodyTextIndent"/>
    <w:uiPriority w:val="99"/>
    <w:rsid w:val="00582596"/>
    <w:rPr>
      <w:rFonts w:eastAsia="Times New Roman" w:cs="Times New Roman"/>
      <w:sz w:val="22"/>
      <w:szCs w:val="20"/>
    </w:rPr>
  </w:style>
  <w:style w:type="character" w:customStyle="1" w:styleId="Heading2Char">
    <w:name w:val="Heading 2 Char"/>
    <w:basedOn w:val="DefaultParagraphFont"/>
    <w:link w:val="Heading2"/>
    <w:rsid w:val="000B3C5A"/>
    <w:rPr>
      <w:rFonts w:eastAsia="Times New Roman" w:cs="Times New Roman"/>
      <w:b/>
      <w:kern w:val="28"/>
      <w:sz w:val="22"/>
      <w:szCs w:val="20"/>
      <w:lang w:val="en-US"/>
    </w:rPr>
  </w:style>
  <w:style w:type="paragraph" w:styleId="BodyText">
    <w:name w:val="Body Text"/>
    <w:basedOn w:val="Normal"/>
    <w:link w:val="BodyTextChar"/>
    <w:unhideWhenUsed/>
    <w:rsid w:val="000B3C5A"/>
    <w:pPr>
      <w:spacing w:after="120"/>
    </w:pPr>
  </w:style>
  <w:style w:type="character" w:customStyle="1" w:styleId="BodyTextChar">
    <w:name w:val="Body Text Char"/>
    <w:basedOn w:val="DefaultParagraphFont"/>
    <w:link w:val="BodyText"/>
    <w:rsid w:val="000B3C5A"/>
  </w:style>
  <w:style w:type="paragraph" w:styleId="BodyTextIndent3">
    <w:name w:val="Body Text Indent 3"/>
    <w:basedOn w:val="Normal"/>
    <w:link w:val="BodyTextIndent3Char"/>
    <w:unhideWhenUsed/>
    <w:rsid w:val="004209C7"/>
    <w:pPr>
      <w:spacing w:after="120"/>
      <w:ind w:left="283"/>
    </w:pPr>
    <w:rPr>
      <w:sz w:val="16"/>
      <w:szCs w:val="16"/>
    </w:rPr>
  </w:style>
  <w:style w:type="character" w:customStyle="1" w:styleId="BodyTextIndent3Char">
    <w:name w:val="Body Text Indent 3 Char"/>
    <w:basedOn w:val="DefaultParagraphFont"/>
    <w:link w:val="BodyTextIndent3"/>
    <w:rsid w:val="004209C7"/>
    <w:rPr>
      <w:sz w:val="16"/>
      <w:szCs w:val="16"/>
    </w:rPr>
  </w:style>
  <w:style w:type="paragraph" w:customStyle="1" w:styleId="Default">
    <w:name w:val="Default"/>
    <w:rsid w:val="00033409"/>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501484"/>
    <w:rPr>
      <w:color w:val="0000FF" w:themeColor="hyperlink"/>
      <w:u w:val="single"/>
    </w:rPr>
  </w:style>
  <w:style w:type="paragraph" w:styleId="BodyText2">
    <w:name w:val="Body Text 2"/>
    <w:basedOn w:val="Normal"/>
    <w:link w:val="BodyText2Char"/>
    <w:uiPriority w:val="99"/>
    <w:unhideWhenUsed/>
    <w:rsid w:val="001B1AFB"/>
    <w:pPr>
      <w:spacing w:after="120" w:line="480" w:lineRule="auto"/>
    </w:pPr>
  </w:style>
  <w:style w:type="character" w:customStyle="1" w:styleId="BodyText2Char">
    <w:name w:val="Body Text 2 Char"/>
    <w:basedOn w:val="DefaultParagraphFont"/>
    <w:link w:val="BodyText2"/>
    <w:uiPriority w:val="99"/>
    <w:rsid w:val="001B1AFB"/>
  </w:style>
  <w:style w:type="character" w:customStyle="1" w:styleId="Heading1Char">
    <w:name w:val="Heading 1 Char"/>
    <w:basedOn w:val="DefaultParagraphFont"/>
    <w:link w:val="Heading1"/>
    <w:uiPriority w:val="9"/>
    <w:rsid w:val="00571C5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71C5B"/>
    <w:rPr>
      <w:rFonts w:eastAsia="Times New Roman" w:cs="Times New Roman"/>
      <w:b/>
      <w:bCs/>
      <w:szCs w:val="20"/>
    </w:rPr>
  </w:style>
  <w:style w:type="character" w:customStyle="1" w:styleId="Heading4Char">
    <w:name w:val="Heading 4 Char"/>
    <w:basedOn w:val="DefaultParagraphFont"/>
    <w:link w:val="Heading4"/>
    <w:rsid w:val="00571C5B"/>
    <w:rPr>
      <w:rFonts w:eastAsia="Times New Roman" w:cs="Times New Roman"/>
      <w:b/>
      <w:bCs/>
      <w:szCs w:val="20"/>
    </w:rPr>
  </w:style>
  <w:style w:type="character" w:customStyle="1" w:styleId="Heading5Char">
    <w:name w:val="Heading 5 Char"/>
    <w:basedOn w:val="DefaultParagraphFont"/>
    <w:link w:val="Heading5"/>
    <w:rsid w:val="00571C5B"/>
    <w:rPr>
      <w:rFonts w:eastAsia="Times New Roman" w:cs="Times New Roman"/>
      <w:b/>
      <w:sz w:val="28"/>
      <w:szCs w:val="20"/>
      <w:u w:val="single"/>
      <w:lang w:val="en-US"/>
    </w:rPr>
  </w:style>
  <w:style w:type="character" w:customStyle="1" w:styleId="Heading6Char">
    <w:name w:val="Heading 6 Char"/>
    <w:basedOn w:val="DefaultParagraphFont"/>
    <w:link w:val="Heading6"/>
    <w:rsid w:val="00571C5B"/>
    <w:rPr>
      <w:rFonts w:eastAsia="Times New Roman" w:cs="Times New Roman"/>
      <w:b/>
      <w:szCs w:val="20"/>
      <w:u w:val="single"/>
      <w:lang w:val="en-US"/>
    </w:rPr>
  </w:style>
  <w:style w:type="character" w:customStyle="1" w:styleId="Heading7Char">
    <w:name w:val="Heading 7 Char"/>
    <w:basedOn w:val="DefaultParagraphFont"/>
    <w:link w:val="Heading7"/>
    <w:rsid w:val="00571C5B"/>
    <w:rPr>
      <w:rFonts w:eastAsia="Times New Roman" w:cs="Times New Roman"/>
      <w:b/>
      <w:szCs w:val="20"/>
      <w:lang w:val="en-US"/>
    </w:rPr>
  </w:style>
  <w:style w:type="character" w:customStyle="1" w:styleId="Heading8Char">
    <w:name w:val="Heading 8 Char"/>
    <w:basedOn w:val="DefaultParagraphFont"/>
    <w:link w:val="Heading8"/>
    <w:uiPriority w:val="9"/>
    <w:rsid w:val="00571C5B"/>
    <w:rPr>
      <w:rFonts w:eastAsia="Times New Roman" w:cs="Times New Roman"/>
      <w:b/>
      <w:szCs w:val="20"/>
      <w:u w:val="single"/>
      <w:lang w:val="en-US"/>
    </w:rPr>
  </w:style>
  <w:style w:type="character" w:customStyle="1" w:styleId="Heading9Char">
    <w:name w:val="Heading 9 Char"/>
    <w:basedOn w:val="DefaultParagraphFont"/>
    <w:link w:val="Heading9"/>
    <w:rsid w:val="00571C5B"/>
    <w:rPr>
      <w:rFonts w:ascii="Frutiger" w:eastAsia="Times New Roman" w:hAnsi="Frutiger" w:cs="Times New Roman"/>
      <w:b/>
      <w:sz w:val="22"/>
      <w:szCs w:val="20"/>
      <w:u w:val="single"/>
    </w:rPr>
  </w:style>
  <w:style w:type="character" w:styleId="PageNumber">
    <w:name w:val="page number"/>
    <w:basedOn w:val="DefaultParagraphFont"/>
    <w:rsid w:val="00571C5B"/>
  </w:style>
  <w:style w:type="paragraph" w:styleId="Caption">
    <w:name w:val="caption"/>
    <w:basedOn w:val="Normal"/>
    <w:next w:val="Normal"/>
    <w:qFormat/>
    <w:rsid w:val="00571C5B"/>
    <w:pPr>
      <w:spacing w:after="120" w:line="240" w:lineRule="auto"/>
      <w:jc w:val="both"/>
    </w:pPr>
    <w:rPr>
      <w:rFonts w:eastAsia="Times New Roman" w:cs="Times New Roman"/>
      <w:i/>
      <w:iCs/>
      <w:sz w:val="20"/>
      <w:szCs w:val="20"/>
    </w:rPr>
  </w:style>
  <w:style w:type="character" w:styleId="FollowedHyperlink">
    <w:name w:val="FollowedHyperlink"/>
    <w:rsid w:val="00571C5B"/>
    <w:rPr>
      <w:color w:val="800080"/>
      <w:u w:val="single"/>
    </w:rPr>
  </w:style>
  <w:style w:type="paragraph" w:styleId="BodyTextIndent2">
    <w:name w:val="Body Text Indent 2"/>
    <w:basedOn w:val="Normal"/>
    <w:link w:val="BodyTextIndent2Char"/>
    <w:uiPriority w:val="99"/>
    <w:rsid w:val="00571C5B"/>
    <w:pPr>
      <w:spacing w:after="120" w:line="240" w:lineRule="auto"/>
      <w:ind w:left="720"/>
      <w:jc w:val="both"/>
    </w:pPr>
    <w:rPr>
      <w:rFonts w:ascii="Frutiger" w:eastAsia="Times New Roman" w:hAnsi="Frutiger" w:cs="Times New Roman"/>
      <w:sz w:val="22"/>
      <w:szCs w:val="20"/>
    </w:rPr>
  </w:style>
  <w:style w:type="character" w:customStyle="1" w:styleId="BodyTextIndent2Char">
    <w:name w:val="Body Text Indent 2 Char"/>
    <w:basedOn w:val="DefaultParagraphFont"/>
    <w:link w:val="BodyTextIndent2"/>
    <w:uiPriority w:val="99"/>
    <w:rsid w:val="00571C5B"/>
    <w:rPr>
      <w:rFonts w:ascii="Frutiger" w:eastAsia="Times New Roman" w:hAnsi="Frutiger" w:cs="Times New Roman"/>
      <w:sz w:val="22"/>
      <w:szCs w:val="20"/>
    </w:rPr>
  </w:style>
  <w:style w:type="paragraph" w:customStyle="1" w:styleId="Table1">
    <w:name w:val="Table 1"/>
    <w:basedOn w:val="Normal"/>
    <w:rsid w:val="00571C5B"/>
    <w:pPr>
      <w:spacing w:before="60" w:after="60" w:line="240" w:lineRule="auto"/>
      <w:jc w:val="both"/>
    </w:pPr>
    <w:rPr>
      <w:rFonts w:eastAsia="Times New Roman"/>
    </w:rPr>
  </w:style>
  <w:style w:type="paragraph" w:styleId="FootnoteText">
    <w:name w:val="footnote text"/>
    <w:basedOn w:val="Normal"/>
    <w:link w:val="FootnoteTextChar"/>
    <w:semiHidden/>
    <w:rsid w:val="00571C5B"/>
    <w:pPr>
      <w:spacing w:after="120"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semiHidden/>
    <w:rsid w:val="00571C5B"/>
    <w:rPr>
      <w:rFonts w:eastAsia="Times New Roman" w:cs="Times New Roman"/>
      <w:sz w:val="20"/>
      <w:szCs w:val="20"/>
    </w:rPr>
  </w:style>
  <w:style w:type="character" w:styleId="FootnoteReference">
    <w:name w:val="footnote reference"/>
    <w:semiHidden/>
    <w:rsid w:val="00571C5B"/>
    <w:rPr>
      <w:vertAlign w:val="superscript"/>
    </w:rPr>
  </w:style>
  <w:style w:type="paragraph" w:styleId="BodyText3">
    <w:name w:val="Body Text 3"/>
    <w:basedOn w:val="Normal"/>
    <w:link w:val="BodyText3Char"/>
    <w:rsid w:val="00571C5B"/>
    <w:pPr>
      <w:spacing w:after="120" w:line="240" w:lineRule="auto"/>
      <w:jc w:val="both"/>
    </w:pPr>
    <w:rPr>
      <w:rFonts w:eastAsia="Times New Roman" w:cs="Times New Roman"/>
      <w:sz w:val="16"/>
      <w:szCs w:val="16"/>
    </w:rPr>
  </w:style>
  <w:style w:type="character" w:customStyle="1" w:styleId="BodyText3Char">
    <w:name w:val="Body Text 3 Char"/>
    <w:basedOn w:val="DefaultParagraphFont"/>
    <w:link w:val="BodyText3"/>
    <w:rsid w:val="00571C5B"/>
    <w:rPr>
      <w:rFonts w:eastAsia="Times New Roman" w:cs="Times New Roman"/>
      <w:sz w:val="16"/>
      <w:szCs w:val="16"/>
    </w:rPr>
  </w:style>
  <w:style w:type="paragraph" w:styleId="Date">
    <w:name w:val="Date"/>
    <w:basedOn w:val="Normal"/>
    <w:next w:val="Normal"/>
    <w:link w:val="DateChar"/>
    <w:rsid w:val="00571C5B"/>
    <w:pPr>
      <w:spacing w:after="120" w:line="240" w:lineRule="auto"/>
      <w:jc w:val="both"/>
    </w:pPr>
    <w:rPr>
      <w:rFonts w:ascii="Times New Roman" w:eastAsia="Times New Roman" w:hAnsi="Times New Roman" w:cs="Times New Roman"/>
      <w:sz w:val="20"/>
      <w:szCs w:val="20"/>
      <w:lang w:val="en-US"/>
    </w:rPr>
  </w:style>
  <w:style w:type="character" w:customStyle="1" w:styleId="DateChar">
    <w:name w:val="Date Char"/>
    <w:basedOn w:val="DefaultParagraphFont"/>
    <w:link w:val="Date"/>
    <w:rsid w:val="00571C5B"/>
    <w:rPr>
      <w:rFonts w:ascii="Times New Roman" w:eastAsia="Times New Roman" w:hAnsi="Times New Roman" w:cs="Times New Roman"/>
      <w:sz w:val="20"/>
      <w:szCs w:val="20"/>
      <w:lang w:val="en-US"/>
    </w:rPr>
  </w:style>
  <w:style w:type="paragraph" w:customStyle="1" w:styleId="Title1">
    <w:name w:val="Title1"/>
    <w:basedOn w:val="Normal"/>
    <w:rsid w:val="00571C5B"/>
    <w:pPr>
      <w:spacing w:after="240" w:line="240" w:lineRule="auto"/>
      <w:jc w:val="center"/>
    </w:pPr>
    <w:rPr>
      <w:rFonts w:eastAsia="Times New Roman" w:cs="Times New Roman"/>
      <w:b/>
      <w:sz w:val="72"/>
      <w:szCs w:val="72"/>
    </w:rPr>
  </w:style>
  <w:style w:type="paragraph" w:customStyle="1" w:styleId="Title2">
    <w:name w:val="Title2"/>
    <w:basedOn w:val="Normal"/>
    <w:rsid w:val="00571C5B"/>
    <w:pPr>
      <w:spacing w:after="240" w:line="240" w:lineRule="auto"/>
      <w:jc w:val="center"/>
    </w:pPr>
    <w:rPr>
      <w:rFonts w:eastAsia="Times New Roman"/>
      <w:b/>
      <w:sz w:val="52"/>
      <w:szCs w:val="52"/>
    </w:rPr>
  </w:style>
  <w:style w:type="paragraph" w:styleId="TOC2">
    <w:name w:val="toc 2"/>
    <w:basedOn w:val="Normal"/>
    <w:next w:val="Normal"/>
    <w:autoRedefine/>
    <w:uiPriority w:val="39"/>
    <w:rsid w:val="00571C5B"/>
    <w:pPr>
      <w:spacing w:after="120" w:line="240" w:lineRule="auto"/>
      <w:ind w:left="240"/>
      <w:jc w:val="both"/>
    </w:pPr>
    <w:rPr>
      <w:rFonts w:eastAsia="Times New Roman" w:cs="Times New Roman"/>
      <w:szCs w:val="20"/>
    </w:rPr>
  </w:style>
  <w:style w:type="paragraph" w:styleId="TOC1">
    <w:name w:val="toc 1"/>
    <w:basedOn w:val="Normal"/>
    <w:next w:val="Normal"/>
    <w:autoRedefine/>
    <w:uiPriority w:val="39"/>
    <w:rsid w:val="00571C5B"/>
    <w:pPr>
      <w:spacing w:after="120" w:line="240" w:lineRule="auto"/>
      <w:jc w:val="both"/>
    </w:pPr>
    <w:rPr>
      <w:rFonts w:eastAsia="Times New Roman" w:cs="Times New Roman"/>
      <w:szCs w:val="20"/>
    </w:rPr>
  </w:style>
  <w:style w:type="paragraph" w:customStyle="1" w:styleId="Default1">
    <w:name w:val="Default1"/>
    <w:basedOn w:val="Default"/>
    <w:next w:val="Default"/>
    <w:uiPriority w:val="99"/>
    <w:rsid w:val="00571C5B"/>
    <w:rPr>
      <w:rFonts w:eastAsia="Times New Roman"/>
      <w:color w:val="auto"/>
      <w:lang w:eastAsia="en-GB"/>
    </w:rPr>
  </w:style>
  <w:style w:type="paragraph" w:styleId="NormalWeb">
    <w:name w:val="Normal (Web)"/>
    <w:basedOn w:val="Normal"/>
    <w:uiPriority w:val="99"/>
    <w:unhideWhenUsed/>
    <w:rsid w:val="00571C5B"/>
    <w:pPr>
      <w:spacing w:before="100" w:beforeAutospacing="1" w:after="100" w:afterAutospacing="1" w:line="240" w:lineRule="auto"/>
    </w:pPr>
    <w:rPr>
      <w:rFonts w:ascii="Times New Roman" w:eastAsia="Calibri" w:hAnsi="Times New Roman" w:cs="Times New Roman"/>
      <w:lang w:val="en-US"/>
    </w:rPr>
  </w:style>
  <w:style w:type="character" w:styleId="CommentReference">
    <w:name w:val="annotation reference"/>
    <w:rsid w:val="00571C5B"/>
    <w:rPr>
      <w:sz w:val="16"/>
      <w:szCs w:val="16"/>
    </w:rPr>
  </w:style>
  <w:style w:type="paragraph" w:styleId="CommentText">
    <w:name w:val="annotation text"/>
    <w:basedOn w:val="Normal"/>
    <w:link w:val="CommentTextChar"/>
    <w:rsid w:val="00571C5B"/>
    <w:pPr>
      <w:spacing w:after="120"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rsid w:val="00571C5B"/>
    <w:rPr>
      <w:rFonts w:eastAsia="Times New Roman" w:cs="Times New Roman"/>
      <w:sz w:val="20"/>
      <w:szCs w:val="20"/>
    </w:rPr>
  </w:style>
  <w:style w:type="paragraph" w:styleId="CommentSubject">
    <w:name w:val="annotation subject"/>
    <w:basedOn w:val="CommentText"/>
    <w:next w:val="CommentText"/>
    <w:link w:val="CommentSubjectChar"/>
    <w:rsid w:val="00571C5B"/>
    <w:rPr>
      <w:b/>
      <w:bCs/>
    </w:rPr>
  </w:style>
  <w:style w:type="character" w:customStyle="1" w:styleId="CommentSubjectChar">
    <w:name w:val="Comment Subject Char"/>
    <w:basedOn w:val="CommentTextChar"/>
    <w:link w:val="CommentSubject"/>
    <w:rsid w:val="00571C5B"/>
    <w:rPr>
      <w:rFonts w:eastAsia="Times New Roman" w:cs="Times New Roman"/>
      <w:b/>
      <w:bCs/>
      <w:sz w:val="20"/>
      <w:szCs w:val="20"/>
    </w:rPr>
  </w:style>
  <w:style w:type="character" w:styleId="Emphasis">
    <w:name w:val="Emphasis"/>
    <w:qFormat/>
    <w:rsid w:val="00571C5B"/>
    <w:rPr>
      <w:i/>
      <w:iCs/>
    </w:rPr>
  </w:style>
  <w:style w:type="paragraph" w:styleId="Revision">
    <w:name w:val="Revision"/>
    <w:hidden/>
    <w:uiPriority w:val="99"/>
    <w:semiHidden/>
    <w:rsid w:val="00571C5B"/>
    <w:pPr>
      <w:spacing w:after="0" w:line="240" w:lineRule="auto"/>
    </w:pPr>
    <w:rPr>
      <w:rFonts w:eastAsia="Times New Roman" w:cs="Times New Roman"/>
      <w:szCs w:val="20"/>
    </w:rPr>
  </w:style>
  <w:style w:type="numbering" w:customStyle="1" w:styleId="NoList1">
    <w:name w:val="No List1"/>
    <w:next w:val="NoList"/>
    <w:uiPriority w:val="99"/>
    <w:semiHidden/>
    <w:unhideWhenUsed/>
    <w:rsid w:val="000C587D"/>
  </w:style>
  <w:style w:type="paragraph" w:styleId="NoSpacing">
    <w:name w:val="No Spacing"/>
    <w:uiPriority w:val="1"/>
    <w:qFormat/>
    <w:rsid w:val="000C587D"/>
    <w:pPr>
      <w:spacing w:after="0" w:line="240" w:lineRule="auto"/>
    </w:pPr>
    <w:rPr>
      <w:rFonts w:asciiTheme="minorHAnsi" w:hAnsiTheme="minorHAnsi" w:cstheme="minorBidi"/>
      <w:sz w:val="22"/>
      <w:szCs w:val="22"/>
    </w:rPr>
  </w:style>
  <w:style w:type="table" w:customStyle="1" w:styleId="TableGrid1">
    <w:name w:val="Table Grid1"/>
    <w:basedOn w:val="TableNormal"/>
    <w:next w:val="TableGrid"/>
    <w:uiPriority w:val="59"/>
    <w:rsid w:val="000C587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Heading">
    <w:name w:val="Paragraph Heading"/>
    <w:basedOn w:val="Normal"/>
    <w:next w:val="Normal"/>
    <w:rsid w:val="000C587D"/>
    <w:pPr>
      <w:spacing w:after="0" w:line="240" w:lineRule="auto"/>
    </w:pPr>
    <w:rPr>
      <w:rFonts w:ascii="B Americana Bold" w:eastAsia="Times New Roman" w:hAnsi="B Americana Bold" w:cs="Times New Roman"/>
      <w:caps/>
      <w:szCs w:val="20"/>
    </w:rPr>
  </w:style>
  <w:style w:type="paragraph" w:customStyle="1" w:styleId="footnotetex">
    <w:name w:val="footnote tex"/>
    <w:rsid w:val="000C587D"/>
    <w:pPr>
      <w:tabs>
        <w:tab w:val="left" w:pos="-720"/>
      </w:tabs>
      <w:suppressAutoHyphens/>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08470">
      <w:bodyDiv w:val="1"/>
      <w:marLeft w:val="0"/>
      <w:marRight w:val="0"/>
      <w:marTop w:val="0"/>
      <w:marBottom w:val="0"/>
      <w:divBdr>
        <w:top w:val="none" w:sz="0" w:space="0" w:color="auto"/>
        <w:left w:val="none" w:sz="0" w:space="0" w:color="auto"/>
        <w:bottom w:val="none" w:sz="0" w:space="0" w:color="auto"/>
        <w:right w:val="none" w:sz="0" w:space="0" w:color="auto"/>
      </w:divBdr>
      <w:divsChild>
        <w:div w:id="483279895">
          <w:marLeft w:val="0"/>
          <w:marRight w:val="0"/>
          <w:marTop w:val="0"/>
          <w:marBottom w:val="0"/>
          <w:divBdr>
            <w:top w:val="none" w:sz="0" w:space="0" w:color="auto"/>
            <w:left w:val="none" w:sz="0" w:space="0" w:color="auto"/>
            <w:bottom w:val="none" w:sz="0" w:space="0" w:color="auto"/>
            <w:right w:val="none" w:sz="0" w:space="0" w:color="auto"/>
          </w:divBdr>
          <w:divsChild>
            <w:div w:id="286202105">
              <w:marLeft w:val="0"/>
              <w:marRight w:val="0"/>
              <w:marTop w:val="0"/>
              <w:marBottom w:val="0"/>
              <w:divBdr>
                <w:top w:val="none" w:sz="0" w:space="0" w:color="auto"/>
                <w:left w:val="none" w:sz="0" w:space="0" w:color="auto"/>
                <w:bottom w:val="none" w:sz="0" w:space="0" w:color="auto"/>
                <w:right w:val="none" w:sz="0" w:space="0" w:color="auto"/>
              </w:divBdr>
              <w:divsChild>
                <w:div w:id="994990260">
                  <w:marLeft w:val="0"/>
                  <w:marRight w:val="0"/>
                  <w:marTop w:val="0"/>
                  <w:marBottom w:val="0"/>
                  <w:divBdr>
                    <w:top w:val="none" w:sz="0" w:space="0" w:color="auto"/>
                    <w:left w:val="none" w:sz="0" w:space="0" w:color="auto"/>
                    <w:bottom w:val="none" w:sz="0" w:space="0" w:color="auto"/>
                    <w:right w:val="none" w:sz="0" w:space="0" w:color="auto"/>
                  </w:divBdr>
                  <w:divsChild>
                    <w:div w:id="297536741">
                      <w:marLeft w:val="0"/>
                      <w:marRight w:val="0"/>
                      <w:marTop w:val="0"/>
                      <w:marBottom w:val="0"/>
                      <w:divBdr>
                        <w:top w:val="none" w:sz="0" w:space="0" w:color="auto"/>
                        <w:left w:val="none" w:sz="0" w:space="0" w:color="auto"/>
                        <w:bottom w:val="none" w:sz="0" w:space="0" w:color="auto"/>
                        <w:right w:val="none" w:sz="0" w:space="0" w:color="auto"/>
                      </w:divBdr>
                      <w:divsChild>
                        <w:div w:id="1286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street/CorporateInformation/Departments/Finance/Downloads/The-Procurement-Manual-v1.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street/CorporateInformation/Departments/Finance/Downloads/Procuremen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EF905EF51D444A941CE5D9587AF9EA" ma:contentTypeVersion="17" ma:contentTypeDescription="Create a new document." ma:contentTypeScope="" ma:versionID="13eb8403439d483bf142f8cc85ef1193">
  <xsd:schema xmlns:xsd="http://www.w3.org/2001/XMLSchema" xmlns:xs="http://www.w3.org/2001/XMLSchema" xmlns:p="http://schemas.microsoft.com/office/2006/metadata/properties" xmlns:ns1="http://schemas.microsoft.com/sharepoint/v3" xmlns:ns2="7c105057-82dd-46c9-b0f4-92a251593857" xmlns:ns3="2513b31d-f420-4f60-b4d4-e467f4b226fd" targetNamespace="http://schemas.microsoft.com/office/2006/metadata/properties" ma:root="true" ma:fieldsID="0feb9d6b5ed9e95fb3439403837d6eed" ns1:_="" ns2:_="" ns3:_="">
    <xsd:import namespace="http://schemas.microsoft.com/sharepoint/v3"/>
    <xsd:import namespace="7c105057-82dd-46c9-b0f4-92a251593857"/>
    <xsd:import namespace="2513b31d-f420-4f60-b4d4-e467f4b226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05057-82dd-46c9-b0f4-92a251593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13b31d-f420-4f60-b4d4-e467f4b226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5dc8aa-2be9-40c5-a847-035cf093f2f1}" ma:internalName="TaxCatchAll" ma:showField="CatchAllData" ma:web="2513b31d-f420-4f60-b4d4-e467f4b226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513b31d-f420-4f60-b4d4-e467f4b226fd">
      <UserInfo>
        <DisplayName>EVANS, Jon (KETTERING GENERAL HOSPITAL NHS FOUNDATION TRUST)</DisplayName>
        <AccountId>36</AccountId>
        <AccountType/>
      </UserInfo>
      <UserInfo>
        <DisplayName>AGBOOLA, Bola (NORTHAMPTON GENERAL HOSPITAL NHS TRUST)</DisplayName>
        <AccountId>220</AccountId>
        <AccountType/>
      </UserInfo>
      <UserInfo>
        <DisplayName>APPS, Richard (KETTERING GENERAL HOSPITAL NHS FOUNDATION TRUST)</DisplayName>
        <AccountId>11</AccountId>
        <AccountType/>
      </UserInfo>
      <UserInfo>
        <DisplayName>PUGSLEY, Simon (NORTHAMPTON GENERAL HOSPITAL NHS TRUST)</DisplayName>
        <AccountId>57</AccountId>
        <AccountType/>
      </UserInfo>
      <UserInfo>
        <DisplayName>SHANAHAN, Debra (NORTHAMPTON GENERAL HOSPITAL NHS TRUST)</DisplayName>
        <AccountId>151</AccountId>
        <AccountType/>
      </UserInfo>
      <UserInfo>
        <DisplayName>DUNHAM, Stephen (KETTERING GENERAL HOSPITAL NHS FOUNDATION TRUST)</DisplayName>
        <AccountId>359</AccountId>
        <AccountType/>
      </UserInfo>
      <UserInfo>
        <DisplayName>JONES, Kieran (NORTHAMPTON GENERAL HOSPITAL NHS TRUST)</DisplayName>
        <AccountId>178</AccountId>
        <AccountType/>
      </UserInfo>
    </SharedWithUsers>
    <lcf76f155ced4ddcb4097134ff3c332f xmlns="7c105057-82dd-46c9-b0f4-92a251593857">
      <Terms xmlns="http://schemas.microsoft.com/office/infopath/2007/PartnerControls"/>
    </lcf76f155ced4ddcb4097134ff3c332f>
    <TaxCatchAll xmlns="2513b31d-f420-4f60-b4d4-e467f4b226fd" xsi:nil="true"/>
  </documentManagement>
</p:properties>
</file>

<file path=customXml/itemProps1.xml><?xml version="1.0" encoding="utf-8"?>
<ds:datastoreItem xmlns:ds="http://schemas.openxmlformats.org/officeDocument/2006/customXml" ds:itemID="{5A236B32-A5B6-4B9F-8259-C634561C65A7}">
  <ds:schemaRefs>
    <ds:schemaRef ds:uri="http://schemas.openxmlformats.org/officeDocument/2006/bibliography"/>
  </ds:schemaRefs>
</ds:datastoreItem>
</file>

<file path=customXml/itemProps2.xml><?xml version="1.0" encoding="utf-8"?>
<ds:datastoreItem xmlns:ds="http://schemas.openxmlformats.org/officeDocument/2006/customXml" ds:itemID="{5D44433A-1F19-407A-BFA5-448EFAA27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105057-82dd-46c9-b0f4-92a251593857"/>
    <ds:schemaRef ds:uri="2513b31d-f420-4f60-b4d4-e467f4b22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CB2F8-7178-444B-96D4-558DB1FFBE11}">
  <ds:schemaRefs>
    <ds:schemaRef ds:uri="http://schemas.microsoft.com/sharepoint/v3/contenttype/forms"/>
  </ds:schemaRefs>
</ds:datastoreItem>
</file>

<file path=customXml/itemProps4.xml><?xml version="1.0" encoding="utf-8"?>
<ds:datastoreItem xmlns:ds="http://schemas.openxmlformats.org/officeDocument/2006/customXml" ds:itemID="{4BE25190-5DC1-4728-8D5F-274FF12C4BE0}">
  <ds:schemaRefs>
    <ds:schemaRef ds:uri="http://schemas.microsoft.com/sharepoint/v3"/>
    <ds:schemaRef ds:uri="http://purl.org/dc/elements/1.1/"/>
    <ds:schemaRef ds:uri="http://purl.org/dc/terms/"/>
    <ds:schemaRef ds:uri="7c105057-82dd-46c9-b0f4-92a25159385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513b31d-f420-4f60-b4d4-e467f4b226f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92</Pages>
  <Words>30353</Words>
  <Characters>173015</Characters>
  <Application>Microsoft Office Word</Application>
  <DocSecurity>0</DocSecurity>
  <Lines>1441</Lines>
  <Paragraphs>405</Paragraphs>
  <ScaleCrop>false</ScaleCrop>
  <Company>NGHT</Company>
  <LinksUpToDate>false</LinksUpToDate>
  <CharactersWithSpaces>202963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Thorne, Catherine - Chief Executive's Office</dc:creator>
  <cp:lastModifiedBy>MAY, Richard (KETTERING GENERAL HOSPITAL NHS FOUNDATION TRUST)</cp:lastModifiedBy>
  <cp:revision>29</cp:revision>
  <cp:lastPrinted>2018-11-30T09:03:00Z</cp:lastPrinted>
  <dcterms:created xsi:type="dcterms:W3CDTF">2020-01-20T14:24:00Z</dcterms:created>
  <dcterms:modified xsi:type="dcterms:W3CDTF">2023-06-19T09:59:00Z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0x01010077EF905EF51D444A941CE5D9587AF9EA</vt:lpwstr>
  </property>
  <property fmtid="{D5CDD505-2E9C-101B-9397-08002B2CF9AE}" pid="3" name="MediaServiceImageTags">
    <vt:lpwstr/>
  </property>
</Properties>
</file>